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3D9A" w:rsidRPr="00CD0A5D" w:rsidRDefault="00A43D9A" w:rsidP="00A43D9A">
      <w:pPr>
        <w:spacing w:after="0" w:line="240" w:lineRule="auto"/>
        <w:ind w:left="5387"/>
        <w:jc w:val="center"/>
        <w:rPr>
          <w:rFonts w:ascii="Times New Roman" w:eastAsia="Calibri" w:hAnsi="Times New Roman" w:cs="Times New Roman"/>
          <w:b/>
          <w:sz w:val="28"/>
          <w:szCs w:val="28"/>
        </w:rPr>
      </w:pPr>
      <w:r w:rsidRPr="00CD0A5D">
        <w:rPr>
          <w:rFonts w:ascii="Times New Roman" w:eastAsia="Calibri" w:hAnsi="Times New Roman" w:cs="Times New Roman"/>
          <w:b/>
          <w:sz w:val="28"/>
          <w:szCs w:val="28"/>
        </w:rPr>
        <w:t>Утверждена</w:t>
      </w:r>
    </w:p>
    <w:p w:rsidR="00A43D9A" w:rsidRPr="00CD0A5D" w:rsidRDefault="00A43D9A" w:rsidP="00A43D9A">
      <w:pPr>
        <w:spacing w:after="0" w:line="240" w:lineRule="auto"/>
        <w:ind w:left="5387"/>
        <w:jc w:val="center"/>
        <w:rPr>
          <w:rFonts w:ascii="Times New Roman" w:eastAsia="Calibri" w:hAnsi="Times New Roman" w:cs="Times New Roman"/>
          <w:b/>
          <w:sz w:val="28"/>
          <w:szCs w:val="28"/>
        </w:rPr>
      </w:pPr>
      <w:r w:rsidRPr="00CD0A5D">
        <w:rPr>
          <w:rFonts w:ascii="Times New Roman" w:eastAsia="Calibri" w:hAnsi="Times New Roman" w:cs="Times New Roman"/>
          <w:b/>
          <w:sz w:val="28"/>
          <w:szCs w:val="28"/>
        </w:rPr>
        <w:t xml:space="preserve">Решением Собрания депутатов </w:t>
      </w:r>
    </w:p>
    <w:p w:rsidR="00A43D9A" w:rsidRPr="00CD0A5D" w:rsidRDefault="00A43D9A" w:rsidP="00A43D9A">
      <w:pPr>
        <w:spacing w:after="0" w:line="240" w:lineRule="auto"/>
        <w:ind w:left="5387"/>
        <w:jc w:val="center"/>
        <w:rPr>
          <w:rFonts w:ascii="Times New Roman" w:eastAsia="Calibri" w:hAnsi="Times New Roman" w:cs="Times New Roman"/>
          <w:b/>
          <w:sz w:val="28"/>
          <w:szCs w:val="28"/>
        </w:rPr>
      </w:pPr>
      <w:r w:rsidRPr="00CD0A5D">
        <w:rPr>
          <w:rFonts w:ascii="Times New Roman" w:eastAsia="Calibri" w:hAnsi="Times New Roman" w:cs="Times New Roman"/>
          <w:b/>
          <w:sz w:val="28"/>
          <w:szCs w:val="28"/>
        </w:rPr>
        <w:t>МО «</w:t>
      </w:r>
      <w:r w:rsidR="00091FC0" w:rsidRPr="00CD0A5D">
        <w:rPr>
          <w:rFonts w:ascii="Times New Roman" w:eastAsia="Calibri" w:hAnsi="Times New Roman" w:cs="Times New Roman"/>
          <w:b/>
          <w:sz w:val="28"/>
          <w:szCs w:val="28"/>
        </w:rPr>
        <w:t>Тляратинский</w:t>
      </w:r>
      <w:r w:rsidRPr="00CD0A5D">
        <w:rPr>
          <w:rFonts w:ascii="Times New Roman" w:eastAsia="Calibri" w:hAnsi="Times New Roman" w:cs="Times New Roman"/>
          <w:b/>
          <w:sz w:val="28"/>
          <w:szCs w:val="28"/>
        </w:rPr>
        <w:t xml:space="preserve"> район»</w:t>
      </w:r>
    </w:p>
    <w:p w:rsidR="00A43D9A" w:rsidRDefault="00A43D9A" w:rsidP="00A43D9A">
      <w:pPr>
        <w:spacing w:after="0" w:line="240" w:lineRule="auto"/>
        <w:ind w:left="5387"/>
        <w:jc w:val="center"/>
        <w:rPr>
          <w:rFonts w:ascii="Times New Roman" w:eastAsia="Calibri" w:hAnsi="Times New Roman" w:cs="Times New Roman"/>
          <w:b/>
          <w:sz w:val="28"/>
          <w:szCs w:val="28"/>
        </w:rPr>
      </w:pPr>
      <w:r w:rsidRPr="00CD0A5D">
        <w:rPr>
          <w:rFonts w:ascii="Times New Roman" w:eastAsia="Calibri" w:hAnsi="Times New Roman" w:cs="Times New Roman"/>
          <w:b/>
          <w:sz w:val="28"/>
          <w:szCs w:val="28"/>
        </w:rPr>
        <w:t>от «</w:t>
      </w:r>
      <w:r w:rsidR="00B25702">
        <w:rPr>
          <w:rFonts w:ascii="Times New Roman" w:eastAsia="Calibri" w:hAnsi="Times New Roman" w:cs="Times New Roman"/>
          <w:b/>
          <w:sz w:val="28"/>
          <w:szCs w:val="28"/>
        </w:rPr>
        <w:t xml:space="preserve"> 30 </w:t>
      </w:r>
      <w:r w:rsidRPr="00CD0A5D">
        <w:rPr>
          <w:rFonts w:ascii="Times New Roman" w:eastAsia="Calibri" w:hAnsi="Times New Roman" w:cs="Times New Roman"/>
          <w:b/>
          <w:sz w:val="28"/>
          <w:szCs w:val="28"/>
        </w:rPr>
        <w:t>»</w:t>
      </w:r>
      <w:r w:rsidR="00B25702">
        <w:rPr>
          <w:rFonts w:ascii="Times New Roman" w:eastAsia="Calibri" w:hAnsi="Times New Roman" w:cs="Times New Roman"/>
          <w:b/>
          <w:sz w:val="28"/>
          <w:szCs w:val="28"/>
        </w:rPr>
        <w:t xml:space="preserve"> января </w:t>
      </w:r>
      <w:r w:rsidRPr="00CD0A5D">
        <w:rPr>
          <w:rFonts w:ascii="Times New Roman" w:eastAsia="Calibri" w:hAnsi="Times New Roman" w:cs="Times New Roman"/>
          <w:b/>
          <w:sz w:val="28"/>
          <w:szCs w:val="28"/>
        </w:rPr>
        <w:t>2015 г. №</w:t>
      </w:r>
      <w:r w:rsidR="00B93EDB" w:rsidRPr="00CD0A5D">
        <w:rPr>
          <w:rFonts w:ascii="Times New Roman" w:eastAsia="Calibri" w:hAnsi="Times New Roman" w:cs="Times New Roman"/>
          <w:b/>
          <w:sz w:val="28"/>
          <w:szCs w:val="28"/>
        </w:rPr>
        <w:t xml:space="preserve"> </w:t>
      </w:r>
      <w:r w:rsidR="00B25702">
        <w:rPr>
          <w:rFonts w:ascii="Times New Roman" w:eastAsia="Calibri" w:hAnsi="Times New Roman" w:cs="Times New Roman"/>
          <w:b/>
          <w:sz w:val="28"/>
          <w:szCs w:val="28"/>
        </w:rPr>
        <w:t>5</w:t>
      </w:r>
    </w:p>
    <w:p w:rsidR="00B25702" w:rsidRPr="00CD0A5D" w:rsidRDefault="00B25702" w:rsidP="00A43D9A">
      <w:pPr>
        <w:spacing w:after="0" w:line="240" w:lineRule="auto"/>
        <w:ind w:left="5387"/>
        <w:jc w:val="center"/>
        <w:rPr>
          <w:rFonts w:ascii="Times New Roman" w:eastAsia="Calibri" w:hAnsi="Times New Roman" w:cs="Times New Roman"/>
          <w:b/>
          <w:color w:val="0070C0"/>
          <w:sz w:val="28"/>
          <w:szCs w:val="28"/>
        </w:rPr>
      </w:pPr>
      <w:r>
        <w:rPr>
          <w:rFonts w:ascii="Times New Roman" w:eastAsia="Calibri" w:hAnsi="Times New Roman" w:cs="Times New Roman"/>
          <w:b/>
          <w:sz w:val="28"/>
          <w:szCs w:val="28"/>
        </w:rPr>
        <w:t>______________ М.Д. Алиханов</w:t>
      </w:r>
    </w:p>
    <w:p w:rsidR="00A43D9A" w:rsidRDefault="00A43D9A" w:rsidP="00A43D9A">
      <w:pPr>
        <w:spacing w:after="0" w:line="240" w:lineRule="auto"/>
        <w:jc w:val="center"/>
        <w:rPr>
          <w:rFonts w:ascii="Times New Roman" w:eastAsia="Calibri" w:hAnsi="Times New Roman" w:cs="Times New Roman"/>
          <w:b/>
          <w:color w:val="5F497A" w:themeColor="accent4" w:themeShade="BF"/>
          <w:sz w:val="36"/>
          <w:szCs w:val="36"/>
        </w:rPr>
      </w:pPr>
    </w:p>
    <w:p w:rsidR="00B25702" w:rsidRDefault="00B25702" w:rsidP="00A43D9A">
      <w:pPr>
        <w:spacing w:after="0" w:line="240" w:lineRule="auto"/>
        <w:jc w:val="center"/>
        <w:rPr>
          <w:rFonts w:ascii="Times New Roman" w:eastAsia="Calibri" w:hAnsi="Times New Roman" w:cs="Times New Roman"/>
          <w:b/>
          <w:color w:val="5F497A" w:themeColor="accent4" w:themeShade="BF"/>
          <w:sz w:val="36"/>
          <w:szCs w:val="36"/>
        </w:rPr>
      </w:pPr>
    </w:p>
    <w:p w:rsidR="00B25702" w:rsidRPr="00CD0A5D" w:rsidRDefault="00B25702" w:rsidP="00A43D9A">
      <w:pPr>
        <w:spacing w:after="0" w:line="240" w:lineRule="auto"/>
        <w:jc w:val="center"/>
        <w:rPr>
          <w:rFonts w:ascii="Times New Roman" w:eastAsia="Calibri" w:hAnsi="Times New Roman" w:cs="Times New Roman"/>
          <w:b/>
          <w:color w:val="5F497A" w:themeColor="accent4" w:themeShade="BF"/>
          <w:sz w:val="36"/>
          <w:szCs w:val="36"/>
        </w:rPr>
      </w:pPr>
      <w:bookmarkStart w:id="0" w:name="_GoBack"/>
      <w:bookmarkEnd w:id="0"/>
    </w:p>
    <w:p w:rsidR="00091FC0" w:rsidRPr="00CD0A5D" w:rsidRDefault="00091FC0" w:rsidP="00A43D9A">
      <w:pPr>
        <w:spacing w:after="0" w:line="240" w:lineRule="auto"/>
        <w:jc w:val="center"/>
        <w:rPr>
          <w:rFonts w:ascii="Times New Roman" w:eastAsia="Calibri" w:hAnsi="Times New Roman" w:cs="Times New Roman"/>
          <w:b/>
          <w:color w:val="5F497A" w:themeColor="accent4" w:themeShade="BF"/>
          <w:sz w:val="36"/>
          <w:szCs w:val="36"/>
        </w:rPr>
      </w:pPr>
    </w:p>
    <w:p w:rsidR="00A43D9A" w:rsidRPr="00CD0A5D" w:rsidRDefault="00A43D9A" w:rsidP="00A43D9A">
      <w:pPr>
        <w:spacing w:after="0" w:line="240" w:lineRule="auto"/>
        <w:jc w:val="center"/>
        <w:rPr>
          <w:rFonts w:ascii="Times New Roman" w:eastAsia="Calibri" w:hAnsi="Times New Roman" w:cs="Times New Roman"/>
          <w:b/>
          <w:color w:val="0070C0"/>
          <w:sz w:val="36"/>
          <w:szCs w:val="36"/>
        </w:rPr>
      </w:pPr>
      <w:r w:rsidRPr="00CD0A5D">
        <w:rPr>
          <w:rFonts w:ascii="Times New Roman" w:eastAsia="Calibri" w:hAnsi="Times New Roman" w:cs="Times New Roman"/>
          <w:b/>
          <w:color w:val="0070C0"/>
          <w:sz w:val="36"/>
          <w:szCs w:val="36"/>
        </w:rPr>
        <w:t>КОМПЛЕКСНАЯ</w:t>
      </w:r>
    </w:p>
    <w:p w:rsidR="00A43D9A" w:rsidRPr="00CD0A5D" w:rsidRDefault="00A43D9A" w:rsidP="00A43D9A">
      <w:pPr>
        <w:spacing w:after="0" w:line="240" w:lineRule="auto"/>
        <w:jc w:val="center"/>
        <w:rPr>
          <w:rFonts w:ascii="Times New Roman" w:eastAsia="Calibri" w:hAnsi="Times New Roman" w:cs="Times New Roman"/>
          <w:b/>
          <w:color w:val="0070C0"/>
          <w:sz w:val="56"/>
          <w:szCs w:val="56"/>
        </w:rPr>
      </w:pPr>
      <w:r w:rsidRPr="00CD0A5D">
        <w:rPr>
          <w:rFonts w:ascii="Times New Roman" w:eastAsia="Calibri" w:hAnsi="Times New Roman" w:cs="Times New Roman"/>
          <w:b/>
          <w:color w:val="0070C0"/>
          <w:sz w:val="56"/>
          <w:szCs w:val="56"/>
        </w:rPr>
        <w:t xml:space="preserve">  ПРОГРАММА </w:t>
      </w:r>
    </w:p>
    <w:p w:rsidR="00A43D9A" w:rsidRPr="00CD0A5D" w:rsidRDefault="00A43D9A" w:rsidP="00A43D9A">
      <w:pPr>
        <w:spacing w:after="0" w:line="240" w:lineRule="auto"/>
        <w:jc w:val="center"/>
        <w:rPr>
          <w:rFonts w:ascii="Times New Roman" w:eastAsia="Calibri" w:hAnsi="Times New Roman" w:cs="Times New Roman"/>
          <w:b/>
          <w:color w:val="0070C0"/>
          <w:sz w:val="48"/>
          <w:szCs w:val="48"/>
        </w:rPr>
      </w:pPr>
      <w:r w:rsidRPr="00CD0A5D">
        <w:rPr>
          <w:rFonts w:ascii="Times New Roman" w:eastAsia="Calibri" w:hAnsi="Times New Roman" w:cs="Times New Roman"/>
          <w:b/>
          <w:color w:val="0070C0"/>
          <w:sz w:val="48"/>
          <w:szCs w:val="48"/>
        </w:rPr>
        <w:t>экономического и социального</w:t>
      </w:r>
    </w:p>
    <w:p w:rsidR="00A43D9A" w:rsidRPr="00CD0A5D" w:rsidRDefault="00A43D9A" w:rsidP="00A43D9A">
      <w:pPr>
        <w:spacing w:after="0" w:line="240" w:lineRule="auto"/>
        <w:jc w:val="center"/>
        <w:rPr>
          <w:rFonts w:ascii="Times New Roman" w:eastAsia="Calibri" w:hAnsi="Times New Roman" w:cs="Times New Roman"/>
          <w:b/>
          <w:color w:val="0070C0"/>
          <w:sz w:val="48"/>
          <w:szCs w:val="48"/>
        </w:rPr>
      </w:pPr>
      <w:r w:rsidRPr="00CD0A5D">
        <w:rPr>
          <w:rFonts w:ascii="Times New Roman" w:eastAsia="Calibri" w:hAnsi="Times New Roman" w:cs="Times New Roman"/>
          <w:b/>
          <w:color w:val="0070C0"/>
          <w:sz w:val="48"/>
          <w:szCs w:val="48"/>
        </w:rPr>
        <w:t xml:space="preserve"> развития муниципального образования </w:t>
      </w:r>
    </w:p>
    <w:p w:rsidR="00A43D9A" w:rsidRPr="00CD0A5D" w:rsidRDefault="00A43D9A" w:rsidP="00A43D9A">
      <w:pPr>
        <w:spacing w:after="0" w:line="240" w:lineRule="auto"/>
        <w:jc w:val="center"/>
        <w:rPr>
          <w:rFonts w:ascii="Times New Roman" w:eastAsia="Calibri" w:hAnsi="Times New Roman" w:cs="Times New Roman"/>
          <w:b/>
          <w:color w:val="0070C0"/>
          <w:sz w:val="48"/>
          <w:szCs w:val="48"/>
        </w:rPr>
      </w:pPr>
      <w:r w:rsidRPr="00CD0A5D">
        <w:rPr>
          <w:rFonts w:ascii="Times New Roman" w:eastAsia="Calibri" w:hAnsi="Times New Roman" w:cs="Times New Roman"/>
          <w:b/>
          <w:color w:val="0070C0"/>
          <w:sz w:val="48"/>
          <w:szCs w:val="48"/>
        </w:rPr>
        <w:t>«</w:t>
      </w:r>
      <w:r w:rsidR="00091FC0" w:rsidRPr="00CD0A5D">
        <w:rPr>
          <w:rFonts w:ascii="Times New Roman" w:eastAsia="Calibri" w:hAnsi="Times New Roman" w:cs="Times New Roman"/>
          <w:b/>
          <w:color w:val="0070C0"/>
          <w:sz w:val="48"/>
          <w:szCs w:val="48"/>
        </w:rPr>
        <w:t>Тляратинский</w:t>
      </w:r>
      <w:r w:rsidRPr="00CD0A5D">
        <w:rPr>
          <w:rFonts w:ascii="Times New Roman" w:eastAsia="Calibri" w:hAnsi="Times New Roman" w:cs="Times New Roman"/>
          <w:b/>
          <w:color w:val="0070C0"/>
          <w:sz w:val="48"/>
          <w:szCs w:val="48"/>
        </w:rPr>
        <w:t xml:space="preserve"> район» на 2015-2018 гг.</w:t>
      </w:r>
    </w:p>
    <w:p w:rsidR="00091FC0" w:rsidRPr="00CD0A5D" w:rsidRDefault="00091FC0">
      <w:pPr>
        <w:rPr>
          <w:rFonts w:ascii="Times New Roman" w:hAnsi="Times New Roman" w:cs="Times New Roman"/>
        </w:rPr>
      </w:pPr>
    </w:p>
    <w:p w:rsidR="00091FC0" w:rsidRPr="00CD0A5D" w:rsidRDefault="00091FC0">
      <w:pPr>
        <w:rPr>
          <w:rFonts w:ascii="Times New Roman" w:hAnsi="Times New Roman" w:cs="Times New Roman"/>
        </w:rPr>
      </w:pPr>
    </w:p>
    <w:p w:rsidR="00091FC0" w:rsidRPr="00CD0A5D" w:rsidRDefault="0052674F" w:rsidP="0052674F">
      <w:pPr>
        <w:jc w:val="center"/>
        <w:rPr>
          <w:rFonts w:ascii="Times New Roman" w:hAnsi="Times New Roman" w:cs="Times New Roman"/>
        </w:rPr>
      </w:pPr>
      <w:r w:rsidRPr="0052674F">
        <w:rPr>
          <w:rFonts w:ascii="Times New Roman" w:hAnsi="Times New Roman" w:cs="Times New Roman"/>
          <w:noProof/>
          <w:lang w:eastAsia="ru-RU"/>
        </w:rPr>
        <w:drawing>
          <wp:inline distT="0" distB="0" distL="0" distR="0">
            <wp:extent cx="5715000" cy="3076575"/>
            <wp:effectExtent l="0" t="0" r="0" b="0"/>
            <wp:docPr id="1" name="Рисунок 1" descr="C:\Users\user\Pictures\tlyar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tlyarata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076575"/>
                    </a:xfrm>
                    <a:prstGeom prst="rect">
                      <a:avLst/>
                    </a:prstGeom>
                    <a:noFill/>
                    <a:ln>
                      <a:noFill/>
                    </a:ln>
                  </pic:spPr>
                </pic:pic>
              </a:graphicData>
            </a:graphic>
          </wp:inline>
        </w:drawing>
      </w:r>
    </w:p>
    <w:p w:rsidR="00091FC0" w:rsidRPr="00CD0A5D" w:rsidRDefault="00091FC0">
      <w:pPr>
        <w:rPr>
          <w:rFonts w:ascii="Times New Roman" w:hAnsi="Times New Roman" w:cs="Times New Roman"/>
        </w:rPr>
      </w:pPr>
    </w:p>
    <w:p w:rsidR="00091FC0" w:rsidRPr="00CD0A5D" w:rsidRDefault="00091FC0">
      <w:pPr>
        <w:rPr>
          <w:rFonts w:ascii="Times New Roman" w:hAnsi="Times New Roman" w:cs="Times New Roman"/>
        </w:rPr>
      </w:pPr>
    </w:p>
    <w:p w:rsidR="0052674F" w:rsidRPr="00CD0A5D" w:rsidRDefault="0052674F">
      <w:pPr>
        <w:rPr>
          <w:rFonts w:ascii="Times New Roman" w:hAnsi="Times New Roman" w:cs="Times New Roman"/>
        </w:rPr>
      </w:pPr>
    </w:p>
    <w:p w:rsidR="00091FC0" w:rsidRPr="00CD0A5D" w:rsidRDefault="00091FC0">
      <w:pPr>
        <w:rPr>
          <w:rFonts w:ascii="Times New Roman" w:hAnsi="Times New Roman" w:cs="Times New Roman"/>
        </w:rPr>
      </w:pPr>
    </w:p>
    <w:p w:rsidR="00091FC0" w:rsidRPr="00CD0A5D" w:rsidRDefault="00091FC0" w:rsidP="0052674F">
      <w:pPr>
        <w:spacing w:after="0" w:line="240" w:lineRule="auto"/>
        <w:jc w:val="center"/>
        <w:rPr>
          <w:rFonts w:ascii="Times New Roman" w:eastAsia="Times New Roman" w:hAnsi="Times New Roman" w:cs="Times New Roman"/>
          <w:b/>
          <w:bCs/>
          <w:color w:val="5F497A" w:themeColor="accent4" w:themeShade="BF"/>
          <w:sz w:val="28"/>
          <w:szCs w:val="28"/>
          <w:lang w:eastAsia="ru-RU"/>
        </w:rPr>
      </w:pPr>
      <w:r w:rsidRPr="00CD0A5D">
        <w:rPr>
          <w:rFonts w:ascii="Times New Roman" w:eastAsia="Times New Roman" w:hAnsi="Times New Roman" w:cs="Times New Roman"/>
          <w:b/>
          <w:bCs/>
          <w:color w:val="5F497A" w:themeColor="accent4" w:themeShade="BF"/>
          <w:sz w:val="28"/>
          <w:szCs w:val="28"/>
          <w:lang w:eastAsia="ru-RU"/>
        </w:rPr>
        <w:t>Республика Дагестан,</w:t>
      </w:r>
    </w:p>
    <w:p w:rsidR="00091FC0" w:rsidRPr="00CD0A5D" w:rsidRDefault="00091FC0" w:rsidP="00091FC0">
      <w:pPr>
        <w:jc w:val="center"/>
        <w:rPr>
          <w:rFonts w:ascii="Times New Roman" w:eastAsia="Times New Roman" w:hAnsi="Times New Roman" w:cs="Times New Roman"/>
          <w:b/>
          <w:bCs/>
          <w:color w:val="5F497A" w:themeColor="accent4" w:themeShade="BF"/>
          <w:sz w:val="28"/>
          <w:szCs w:val="28"/>
          <w:lang w:eastAsia="ru-RU"/>
        </w:rPr>
      </w:pPr>
      <w:r w:rsidRPr="00CD0A5D">
        <w:rPr>
          <w:rFonts w:ascii="Times New Roman" w:eastAsia="Times New Roman" w:hAnsi="Times New Roman" w:cs="Times New Roman"/>
          <w:b/>
          <w:bCs/>
          <w:color w:val="5F497A" w:themeColor="accent4" w:themeShade="BF"/>
          <w:sz w:val="28"/>
          <w:szCs w:val="28"/>
          <w:lang w:eastAsia="ru-RU"/>
        </w:rPr>
        <w:t>Тляратинский район, с. Тлярата, 2015 год</w:t>
      </w:r>
    </w:p>
    <w:p w:rsidR="00767428" w:rsidRPr="00CD0A5D" w:rsidRDefault="00767428" w:rsidP="00091FC0">
      <w:pPr>
        <w:jc w:val="center"/>
        <w:outlineLvl w:val="0"/>
        <w:rPr>
          <w:rFonts w:ascii="Times New Roman" w:eastAsia="Calibri" w:hAnsi="Times New Roman" w:cs="Times New Roman"/>
          <w:b/>
          <w:sz w:val="28"/>
          <w:szCs w:val="28"/>
        </w:rPr>
      </w:pPr>
    </w:p>
    <w:p w:rsidR="00091FC0" w:rsidRPr="00CD0A5D" w:rsidRDefault="00091FC0" w:rsidP="00091FC0">
      <w:pPr>
        <w:jc w:val="center"/>
        <w:outlineLvl w:val="0"/>
        <w:rPr>
          <w:rFonts w:ascii="Times New Roman" w:eastAsia="Calibri" w:hAnsi="Times New Roman" w:cs="Times New Roman"/>
          <w:b/>
          <w:sz w:val="28"/>
          <w:szCs w:val="28"/>
        </w:rPr>
      </w:pPr>
      <w:r w:rsidRPr="00CD0A5D">
        <w:rPr>
          <w:rFonts w:ascii="Times New Roman" w:eastAsia="Calibri" w:hAnsi="Times New Roman" w:cs="Times New Roman"/>
          <w:b/>
          <w:sz w:val="28"/>
          <w:szCs w:val="28"/>
        </w:rPr>
        <w:lastRenderedPageBreak/>
        <w:t>ПАСПОРТ ПРОГРАММЫ</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6521"/>
      </w:tblGrid>
      <w:tr w:rsidR="00091FC0" w:rsidRPr="00CD0A5D" w:rsidTr="00F004A7">
        <w:tc>
          <w:tcPr>
            <w:tcW w:w="3403" w:type="dxa"/>
            <w:tcBorders>
              <w:top w:val="single" w:sz="4" w:space="0" w:color="auto"/>
              <w:left w:val="single" w:sz="4" w:space="0" w:color="auto"/>
              <w:bottom w:val="single" w:sz="4" w:space="0" w:color="auto"/>
              <w:right w:val="single" w:sz="4" w:space="0" w:color="auto"/>
            </w:tcBorders>
          </w:tcPr>
          <w:p w:rsidR="00091FC0" w:rsidRPr="00CD0A5D" w:rsidRDefault="00091FC0" w:rsidP="00F004A7">
            <w:pPr>
              <w:spacing w:after="0" w:line="240" w:lineRule="auto"/>
              <w:rPr>
                <w:rFonts w:ascii="Times New Roman" w:eastAsia="Calibri" w:hAnsi="Times New Roman" w:cs="Times New Roman"/>
                <w:sz w:val="28"/>
                <w:szCs w:val="28"/>
              </w:rPr>
            </w:pPr>
            <w:r w:rsidRPr="00CD0A5D">
              <w:rPr>
                <w:rFonts w:ascii="Times New Roman" w:eastAsia="Calibri" w:hAnsi="Times New Roman" w:cs="Times New Roman"/>
                <w:sz w:val="28"/>
                <w:szCs w:val="28"/>
              </w:rPr>
              <w:t>Наименование программы</w:t>
            </w:r>
          </w:p>
        </w:tc>
        <w:tc>
          <w:tcPr>
            <w:tcW w:w="6521" w:type="dxa"/>
            <w:tcBorders>
              <w:top w:val="single" w:sz="4" w:space="0" w:color="auto"/>
              <w:left w:val="single" w:sz="4" w:space="0" w:color="auto"/>
              <w:bottom w:val="single" w:sz="4" w:space="0" w:color="auto"/>
              <w:right w:val="single" w:sz="4" w:space="0" w:color="auto"/>
            </w:tcBorders>
            <w:hideMark/>
          </w:tcPr>
          <w:p w:rsidR="00091FC0" w:rsidRPr="00CD0A5D" w:rsidRDefault="00091FC0" w:rsidP="00091FC0">
            <w:pPr>
              <w:spacing w:after="0" w:line="240" w:lineRule="auto"/>
              <w:ind w:firstLine="394"/>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Комплексная программа экономического и социального развития муниципального образования «Тляратинский район на 2015 -2018 годы (далее - Программа)</w:t>
            </w:r>
          </w:p>
        </w:tc>
      </w:tr>
      <w:tr w:rsidR="00091FC0" w:rsidRPr="00CD0A5D" w:rsidTr="00F004A7">
        <w:tc>
          <w:tcPr>
            <w:tcW w:w="3403" w:type="dxa"/>
            <w:tcBorders>
              <w:top w:val="single" w:sz="4" w:space="0" w:color="auto"/>
              <w:left w:val="single" w:sz="4" w:space="0" w:color="auto"/>
              <w:bottom w:val="single" w:sz="4" w:space="0" w:color="auto"/>
              <w:right w:val="single" w:sz="4" w:space="0" w:color="auto"/>
            </w:tcBorders>
            <w:hideMark/>
          </w:tcPr>
          <w:p w:rsidR="00091FC0" w:rsidRPr="00CD0A5D" w:rsidRDefault="00091FC0" w:rsidP="00F004A7">
            <w:pPr>
              <w:spacing w:after="0" w:line="240" w:lineRule="auto"/>
              <w:rPr>
                <w:rFonts w:ascii="Times New Roman" w:eastAsia="Calibri" w:hAnsi="Times New Roman" w:cs="Times New Roman"/>
                <w:sz w:val="28"/>
                <w:szCs w:val="28"/>
              </w:rPr>
            </w:pPr>
            <w:r w:rsidRPr="00CD0A5D">
              <w:rPr>
                <w:rFonts w:ascii="Times New Roman" w:eastAsia="Calibri" w:hAnsi="Times New Roman" w:cs="Times New Roman"/>
                <w:sz w:val="28"/>
                <w:szCs w:val="28"/>
              </w:rPr>
              <w:t>Основание для разработки Программы</w:t>
            </w:r>
          </w:p>
        </w:tc>
        <w:tc>
          <w:tcPr>
            <w:tcW w:w="6521" w:type="dxa"/>
            <w:tcBorders>
              <w:top w:val="single" w:sz="4" w:space="0" w:color="auto"/>
              <w:left w:val="single" w:sz="4" w:space="0" w:color="auto"/>
              <w:bottom w:val="single" w:sz="4" w:space="0" w:color="auto"/>
              <w:right w:val="single" w:sz="4" w:space="0" w:color="auto"/>
            </w:tcBorders>
          </w:tcPr>
          <w:p w:rsidR="00091FC0" w:rsidRPr="00CD0A5D" w:rsidRDefault="00091FC0" w:rsidP="00F004A7">
            <w:pPr>
              <w:spacing w:after="0" w:line="240" w:lineRule="auto"/>
              <w:ind w:firstLine="317"/>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 Федеральный закон от 06.10.2003г. №  131-ФЗ «Об общих принципах организации местного самоуправления в Российской Федерации»;</w:t>
            </w:r>
          </w:p>
          <w:p w:rsidR="00091FC0" w:rsidRPr="00CD0A5D" w:rsidRDefault="00091FC0" w:rsidP="00F004A7">
            <w:pPr>
              <w:spacing w:after="0" w:line="240" w:lineRule="auto"/>
              <w:ind w:firstLine="317"/>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 Стратегия социально-экономического развития территориальной зоны «Горный регион» Республики Дагестан;</w:t>
            </w:r>
          </w:p>
          <w:p w:rsidR="00091FC0" w:rsidRPr="00CD0A5D" w:rsidRDefault="00091FC0" w:rsidP="00F004A7">
            <w:pPr>
              <w:spacing w:after="0" w:line="240" w:lineRule="auto"/>
              <w:ind w:firstLine="317"/>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w:t>
            </w:r>
            <w:r w:rsidR="00C356EF" w:rsidRPr="00CD0A5D">
              <w:rPr>
                <w:rFonts w:ascii="Times New Roman" w:eastAsia="Calibri" w:hAnsi="Times New Roman" w:cs="Times New Roman"/>
                <w:sz w:val="28"/>
                <w:szCs w:val="28"/>
              </w:rPr>
              <w:t>Постановление Правительства Республики Дагестан от 17 октября 2013 г. №532 «О прогнозе  социально-экономического развития Республики Дагестан на 2014 год и плановый период 2015 и 2016 годов»</w:t>
            </w:r>
            <w:r w:rsidRPr="00CD0A5D">
              <w:rPr>
                <w:rFonts w:ascii="Times New Roman" w:eastAsia="Calibri" w:hAnsi="Times New Roman" w:cs="Times New Roman"/>
                <w:sz w:val="28"/>
                <w:szCs w:val="28"/>
              </w:rPr>
              <w:t>.</w:t>
            </w:r>
          </w:p>
          <w:p w:rsidR="00091FC0" w:rsidRPr="00CD0A5D" w:rsidRDefault="00091FC0" w:rsidP="00F004A7">
            <w:pPr>
              <w:spacing w:after="0" w:line="240" w:lineRule="auto"/>
              <w:ind w:firstLine="317"/>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-Устав муниципального образования «Тляратинский район»</w:t>
            </w:r>
          </w:p>
        </w:tc>
      </w:tr>
      <w:tr w:rsidR="00091FC0" w:rsidRPr="00CD0A5D" w:rsidTr="00F004A7">
        <w:tc>
          <w:tcPr>
            <w:tcW w:w="3403" w:type="dxa"/>
            <w:tcBorders>
              <w:top w:val="single" w:sz="4" w:space="0" w:color="auto"/>
              <w:left w:val="single" w:sz="4" w:space="0" w:color="auto"/>
              <w:bottom w:val="single" w:sz="4" w:space="0" w:color="auto"/>
              <w:right w:val="single" w:sz="4" w:space="0" w:color="auto"/>
            </w:tcBorders>
          </w:tcPr>
          <w:p w:rsidR="00091FC0" w:rsidRPr="00CD0A5D" w:rsidRDefault="00091FC0" w:rsidP="00F004A7">
            <w:pPr>
              <w:spacing w:after="0" w:line="240" w:lineRule="auto"/>
              <w:rPr>
                <w:rFonts w:ascii="Times New Roman" w:eastAsia="Calibri" w:hAnsi="Times New Roman" w:cs="Times New Roman"/>
                <w:sz w:val="28"/>
                <w:szCs w:val="28"/>
              </w:rPr>
            </w:pPr>
            <w:r w:rsidRPr="00CD0A5D">
              <w:rPr>
                <w:rFonts w:ascii="Times New Roman" w:eastAsia="Calibri" w:hAnsi="Times New Roman" w:cs="Times New Roman"/>
                <w:sz w:val="28"/>
                <w:szCs w:val="28"/>
              </w:rPr>
              <w:t>Основной заказчик Программы-</w:t>
            </w:r>
          </w:p>
        </w:tc>
        <w:tc>
          <w:tcPr>
            <w:tcW w:w="6521" w:type="dxa"/>
            <w:tcBorders>
              <w:top w:val="single" w:sz="4" w:space="0" w:color="auto"/>
              <w:left w:val="single" w:sz="4" w:space="0" w:color="auto"/>
              <w:bottom w:val="single" w:sz="4" w:space="0" w:color="auto"/>
              <w:right w:val="single" w:sz="4" w:space="0" w:color="auto"/>
            </w:tcBorders>
          </w:tcPr>
          <w:p w:rsidR="00091FC0" w:rsidRPr="00CD0A5D" w:rsidRDefault="00091FC0" w:rsidP="00F004A7">
            <w:pPr>
              <w:spacing w:after="0" w:line="240" w:lineRule="auto"/>
              <w:ind w:firstLine="317"/>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Администрация МО «Тляратинский  район»</w:t>
            </w:r>
          </w:p>
        </w:tc>
      </w:tr>
      <w:tr w:rsidR="00091FC0" w:rsidRPr="00CD0A5D" w:rsidTr="00F004A7">
        <w:trPr>
          <w:trHeight w:val="738"/>
        </w:trPr>
        <w:tc>
          <w:tcPr>
            <w:tcW w:w="3403" w:type="dxa"/>
            <w:tcBorders>
              <w:top w:val="single" w:sz="4" w:space="0" w:color="auto"/>
              <w:left w:val="single" w:sz="4" w:space="0" w:color="auto"/>
              <w:bottom w:val="single" w:sz="4" w:space="0" w:color="auto"/>
              <w:right w:val="single" w:sz="4" w:space="0" w:color="auto"/>
            </w:tcBorders>
            <w:hideMark/>
          </w:tcPr>
          <w:p w:rsidR="00091FC0" w:rsidRPr="00CD0A5D" w:rsidRDefault="00091FC0" w:rsidP="00F004A7">
            <w:pPr>
              <w:spacing w:after="0" w:line="240" w:lineRule="auto"/>
              <w:rPr>
                <w:rFonts w:ascii="Times New Roman" w:eastAsia="Calibri" w:hAnsi="Times New Roman" w:cs="Times New Roman"/>
                <w:sz w:val="28"/>
                <w:szCs w:val="28"/>
              </w:rPr>
            </w:pPr>
            <w:r w:rsidRPr="00CD0A5D">
              <w:rPr>
                <w:rFonts w:ascii="Times New Roman" w:eastAsia="Calibri" w:hAnsi="Times New Roman" w:cs="Times New Roman"/>
                <w:sz w:val="28"/>
                <w:szCs w:val="28"/>
              </w:rPr>
              <w:t>Основной разработчик программы</w:t>
            </w:r>
          </w:p>
        </w:tc>
        <w:tc>
          <w:tcPr>
            <w:tcW w:w="6521" w:type="dxa"/>
            <w:tcBorders>
              <w:top w:val="single" w:sz="4" w:space="0" w:color="auto"/>
              <w:left w:val="single" w:sz="4" w:space="0" w:color="auto"/>
              <w:bottom w:val="single" w:sz="4" w:space="0" w:color="auto"/>
              <w:right w:val="single" w:sz="4" w:space="0" w:color="auto"/>
            </w:tcBorders>
            <w:hideMark/>
          </w:tcPr>
          <w:p w:rsidR="00091FC0" w:rsidRPr="00CD0A5D" w:rsidRDefault="00091FC0" w:rsidP="00091FC0">
            <w:pPr>
              <w:spacing w:after="0" w:line="240" w:lineRule="auto"/>
              <w:ind w:firstLine="317"/>
              <w:rPr>
                <w:rFonts w:ascii="Times New Roman" w:eastAsia="Calibri" w:hAnsi="Times New Roman" w:cs="Times New Roman"/>
                <w:sz w:val="28"/>
                <w:szCs w:val="28"/>
              </w:rPr>
            </w:pPr>
            <w:r w:rsidRPr="00CD0A5D">
              <w:rPr>
                <w:rFonts w:ascii="Times New Roman" w:eastAsia="Calibri" w:hAnsi="Times New Roman" w:cs="Times New Roman"/>
                <w:sz w:val="28"/>
                <w:szCs w:val="28"/>
              </w:rPr>
              <w:t>Комитет экономики и имущественных отношений администрации МО «Тляратинский район»</w:t>
            </w:r>
          </w:p>
        </w:tc>
      </w:tr>
      <w:tr w:rsidR="00091FC0" w:rsidRPr="00CD0A5D" w:rsidTr="00F004A7">
        <w:tc>
          <w:tcPr>
            <w:tcW w:w="3403" w:type="dxa"/>
            <w:tcBorders>
              <w:top w:val="single" w:sz="4" w:space="0" w:color="auto"/>
              <w:left w:val="single" w:sz="4" w:space="0" w:color="auto"/>
              <w:bottom w:val="single" w:sz="4" w:space="0" w:color="auto"/>
              <w:right w:val="single" w:sz="4" w:space="0" w:color="auto"/>
            </w:tcBorders>
            <w:hideMark/>
          </w:tcPr>
          <w:p w:rsidR="00091FC0" w:rsidRPr="00CD0A5D" w:rsidRDefault="00091FC0" w:rsidP="00F004A7">
            <w:pPr>
              <w:spacing w:after="0" w:line="240" w:lineRule="auto"/>
              <w:rPr>
                <w:rFonts w:ascii="Times New Roman" w:eastAsia="Calibri" w:hAnsi="Times New Roman" w:cs="Times New Roman"/>
                <w:sz w:val="28"/>
                <w:szCs w:val="28"/>
              </w:rPr>
            </w:pPr>
            <w:r w:rsidRPr="00CD0A5D">
              <w:rPr>
                <w:rFonts w:ascii="Times New Roman" w:eastAsia="Calibri" w:hAnsi="Times New Roman" w:cs="Times New Roman"/>
                <w:sz w:val="28"/>
                <w:szCs w:val="28"/>
              </w:rPr>
              <w:t>Основные цели и задачи Программы</w:t>
            </w:r>
          </w:p>
        </w:tc>
        <w:tc>
          <w:tcPr>
            <w:tcW w:w="6521" w:type="dxa"/>
            <w:tcBorders>
              <w:top w:val="single" w:sz="4" w:space="0" w:color="auto"/>
              <w:left w:val="single" w:sz="4" w:space="0" w:color="auto"/>
              <w:bottom w:val="single" w:sz="4" w:space="0" w:color="auto"/>
              <w:right w:val="single" w:sz="4" w:space="0" w:color="auto"/>
            </w:tcBorders>
            <w:hideMark/>
          </w:tcPr>
          <w:p w:rsidR="00091FC0" w:rsidRPr="00CD0A5D" w:rsidRDefault="00091FC0" w:rsidP="00F004A7">
            <w:pPr>
              <w:spacing w:after="0" w:line="240" w:lineRule="auto"/>
              <w:ind w:firstLine="317"/>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Основной целью Программы является создание условий для устойчивого развития экономики и социальной сферы муниципального района и повышение на этой основе качества жизни населения района.</w:t>
            </w:r>
          </w:p>
          <w:p w:rsidR="00091FC0" w:rsidRPr="00CD0A5D" w:rsidRDefault="00091FC0" w:rsidP="00F004A7">
            <w:pPr>
              <w:spacing w:after="0" w:line="240" w:lineRule="auto"/>
              <w:ind w:firstLine="317"/>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Для достижения этой цели необходимо решение основных задач:</w:t>
            </w:r>
          </w:p>
          <w:p w:rsidR="00091FC0" w:rsidRPr="00CD0A5D" w:rsidRDefault="00091FC0" w:rsidP="00F004A7">
            <w:pPr>
              <w:spacing w:after="0" w:line="240" w:lineRule="auto"/>
              <w:ind w:firstLine="317"/>
              <w:jc w:val="both"/>
              <w:rPr>
                <w:rFonts w:ascii="Times New Roman" w:eastAsia="Calibri" w:hAnsi="Times New Roman" w:cs="Times New Roman"/>
                <w:b/>
                <w:sz w:val="28"/>
                <w:szCs w:val="28"/>
              </w:rPr>
            </w:pPr>
            <w:r w:rsidRPr="00CD0A5D">
              <w:rPr>
                <w:rFonts w:ascii="Times New Roman" w:eastAsia="Calibri" w:hAnsi="Times New Roman" w:cs="Times New Roman"/>
                <w:b/>
                <w:sz w:val="28"/>
                <w:szCs w:val="28"/>
              </w:rPr>
              <w:t xml:space="preserve"> в сфере  развития экономики:</w:t>
            </w:r>
          </w:p>
          <w:p w:rsidR="00091FC0" w:rsidRPr="00CD0A5D" w:rsidRDefault="00091FC0" w:rsidP="00F004A7">
            <w:pPr>
              <w:widowControl w:val="0"/>
              <w:tabs>
                <w:tab w:val="left" w:pos="567"/>
              </w:tabs>
              <w:spacing w:after="0" w:line="240" w:lineRule="auto"/>
              <w:ind w:firstLine="317"/>
              <w:jc w:val="both"/>
              <w:rPr>
                <w:rFonts w:ascii="Times New Roman" w:eastAsia="Calibri" w:hAnsi="Times New Roman" w:cs="Times New Roman"/>
                <w:sz w:val="28"/>
                <w:szCs w:val="28"/>
              </w:rPr>
            </w:pPr>
            <w:r w:rsidRPr="00CD0A5D">
              <w:rPr>
                <w:rFonts w:ascii="Times New Roman" w:eastAsia="Calibri" w:hAnsi="Times New Roman" w:cs="Times New Roman"/>
                <w:i/>
                <w:sz w:val="28"/>
                <w:szCs w:val="28"/>
              </w:rPr>
              <w:t xml:space="preserve">- </w:t>
            </w:r>
            <w:r w:rsidRPr="00CD0A5D">
              <w:rPr>
                <w:rFonts w:ascii="Times New Roman" w:eastAsia="Calibri" w:hAnsi="Times New Roman" w:cs="Times New Roman"/>
                <w:sz w:val="28"/>
                <w:szCs w:val="28"/>
              </w:rPr>
              <w:t>эффективная реализация приоритетного проекта развития Республики Дагестан «Обеление» «экономики» на территории МО «Тляратинский район»</w:t>
            </w:r>
          </w:p>
          <w:p w:rsidR="00091FC0" w:rsidRPr="00CD0A5D" w:rsidRDefault="00091FC0" w:rsidP="00F004A7">
            <w:pPr>
              <w:widowControl w:val="0"/>
              <w:tabs>
                <w:tab w:val="left" w:pos="567"/>
              </w:tabs>
              <w:spacing w:after="0" w:line="240" w:lineRule="auto"/>
              <w:ind w:firstLine="317"/>
              <w:jc w:val="both"/>
              <w:rPr>
                <w:rFonts w:ascii="Times New Roman" w:eastAsia="Calibri" w:hAnsi="Times New Roman" w:cs="Times New Roman"/>
                <w:b/>
                <w:sz w:val="28"/>
                <w:szCs w:val="28"/>
              </w:rPr>
            </w:pPr>
            <w:r w:rsidRPr="00CD0A5D">
              <w:rPr>
                <w:rFonts w:ascii="Times New Roman" w:eastAsia="Calibri" w:hAnsi="Times New Roman" w:cs="Times New Roman"/>
                <w:b/>
                <w:bCs/>
                <w:iCs/>
                <w:sz w:val="28"/>
                <w:szCs w:val="28"/>
              </w:rPr>
              <w:t>в сфере развития производственного потенциала:</w:t>
            </w:r>
          </w:p>
          <w:p w:rsidR="00091FC0" w:rsidRPr="00CD0A5D" w:rsidRDefault="00091FC0" w:rsidP="00F004A7">
            <w:pPr>
              <w:widowControl w:val="0"/>
              <w:tabs>
                <w:tab w:val="left" w:pos="567"/>
              </w:tabs>
              <w:spacing w:after="0" w:line="240" w:lineRule="auto"/>
              <w:ind w:firstLine="317"/>
              <w:jc w:val="both"/>
              <w:rPr>
                <w:rFonts w:ascii="Times New Roman" w:eastAsia="Calibri" w:hAnsi="Times New Roman" w:cs="Times New Roman"/>
                <w:b/>
                <w:sz w:val="28"/>
                <w:szCs w:val="28"/>
              </w:rPr>
            </w:pPr>
            <w:r w:rsidRPr="00CD0A5D">
              <w:rPr>
                <w:rFonts w:ascii="Times New Roman" w:eastAsia="Calibri" w:hAnsi="Times New Roman" w:cs="Times New Roman"/>
                <w:b/>
                <w:sz w:val="28"/>
                <w:szCs w:val="28"/>
              </w:rPr>
              <w:t xml:space="preserve"> - </w:t>
            </w:r>
            <w:r w:rsidRPr="00CD0A5D">
              <w:rPr>
                <w:rFonts w:ascii="Times New Roman" w:eastAsia="Calibri" w:hAnsi="Times New Roman" w:cs="Times New Roman"/>
                <w:sz w:val="28"/>
                <w:szCs w:val="28"/>
              </w:rPr>
              <w:t>создание условий для успешного развития сельскохозяйственного производства в условиях рыночных отношений в рамках реализации реализация целевых федеральных, республиканских и муниципальных программ;</w:t>
            </w:r>
          </w:p>
          <w:p w:rsidR="00091FC0" w:rsidRPr="00CD0A5D" w:rsidRDefault="00091FC0" w:rsidP="00F004A7">
            <w:pPr>
              <w:widowControl w:val="0"/>
              <w:tabs>
                <w:tab w:val="left" w:pos="567"/>
              </w:tabs>
              <w:spacing w:after="0" w:line="240" w:lineRule="auto"/>
              <w:ind w:firstLine="317"/>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 эффективная реализация приоритетного проекта развития Республики Дагестан «Эффективный агропромышленный комплекс»;</w:t>
            </w:r>
          </w:p>
          <w:p w:rsidR="00091FC0" w:rsidRPr="00CD0A5D" w:rsidRDefault="00091FC0" w:rsidP="00F004A7">
            <w:pPr>
              <w:widowControl w:val="0"/>
              <w:tabs>
                <w:tab w:val="left" w:pos="567"/>
              </w:tabs>
              <w:spacing w:after="0" w:line="240" w:lineRule="auto"/>
              <w:ind w:firstLine="317"/>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 эффективная реализация приоритетного проекта </w:t>
            </w:r>
            <w:r w:rsidRPr="00CD0A5D">
              <w:rPr>
                <w:rFonts w:ascii="Times New Roman" w:eastAsia="Calibri" w:hAnsi="Times New Roman" w:cs="Times New Roman"/>
                <w:sz w:val="28"/>
                <w:szCs w:val="28"/>
              </w:rPr>
              <w:lastRenderedPageBreak/>
              <w:t>развития Республики Дагестан «Новая индустриализация»</w:t>
            </w:r>
          </w:p>
          <w:p w:rsidR="00091FC0" w:rsidRPr="00CD0A5D" w:rsidRDefault="00091FC0" w:rsidP="00F004A7">
            <w:pPr>
              <w:widowControl w:val="0"/>
              <w:tabs>
                <w:tab w:val="left" w:pos="567"/>
              </w:tabs>
              <w:spacing w:after="0" w:line="240" w:lineRule="auto"/>
              <w:ind w:firstLine="317"/>
              <w:jc w:val="both"/>
              <w:rPr>
                <w:rFonts w:ascii="Times New Roman" w:eastAsia="Calibri" w:hAnsi="Times New Roman" w:cs="Times New Roman"/>
                <w:b/>
                <w:bCs/>
                <w:iCs/>
                <w:sz w:val="28"/>
                <w:szCs w:val="28"/>
              </w:rPr>
            </w:pPr>
            <w:r w:rsidRPr="00CD0A5D">
              <w:rPr>
                <w:rFonts w:ascii="Times New Roman" w:eastAsia="Calibri" w:hAnsi="Times New Roman" w:cs="Times New Roman"/>
                <w:b/>
                <w:bCs/>
                <w:iCs/>
                <w:sz w:val="28"/>
                <w:szCs w:val="28"/>
              </w:rPr>
              <w:t xml:space="preserve">в сфере повышения инвестиционной привлекательности </w:t>
            </w:r>
            <w:r w:rsidR="00C356EF" w:rsidRPr="00CD0A5D">
              <w:rPr>
                <w:rFonts w:ascii="Times New Roman" w:eastAsia="Calibri" w:hAnsi="Times New Roman" w:cs="Times New Roman"/>
                <w:b/>
                <w:sz w:val="28"/>
                <w:szCs w:val="28"/>
              </w:rPr>
              <w:t>МО</w:t>
            </w:r>
            <w:r w:rsidRPr="00CD0A5D">
              <w:rPr>
                <w:rFonts w:ascii="Times New Roman" w:eastAsia="Calibri" w:hAnsi="Times New Roman" w:cs="Times New Roman"/>
                <w:b/>
                <w:sz w:val="28"/>
                <w:szCs w:val="28"/>
              </w:rPr>
              <w:t xml:space="preserve"> «Тляратинский  район»</w:t>
            </w:r>
            <w:r w:rsidRPr="00CD0A5D">
              <w:rPr>
                <w:rFonts w:ascii="Times New Roman" w:eastAsia="Calibri" w:hAnsi="Times New Roman" w:cs="Times New Roman"/>
                <w:b/>
                <w:bCs/>
                <w:iCs/>
                <w:sz w:val="28"/>
                <w:szCs w:val="28"/>
              </w:rPr>
              <w:t xml:space="preserve">: </w:t>
            </w:r>
          </w:p>
          <w:p w:rsidR="00091FC0" w:rsidRPr="00CD0A5D" w:rsidRDefault="00091FC0" w:rsidP="00F004A7">
            <w:pPr>
              <w:widowControl w:val="0"/>
              <w:tabs>
                <w:tab w:val="left" w:pos="567"/>
              </w:tabs>
              <w:spacing w:after="0" w:line="240" w:lineRule="auto"/>
              <w:ind w:firstLine="317"/>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 эффективная реализация приоритетного проекта развития Республики Дагестан «Точки роста», инвестиции и территориальное развитие» </w:t>
            </w:r>
          </w:p>
          <w:p w:rsidR="00091FC0" w:rsidRPr="00CD0A5D" w:rsidRDefault="00091FC0" w:rsidP="00F004A7">
            <w:pPr>
              <w:widowControl w:val="0"/>
              <w:tabs>
                <w:tab w:val="left" w:pos="567"/>
              </w:tabs>
              <w:spacing w:after="0" w:line="240" w:lineRule="auto"/>
              <w:ind w:firstLine="317"/>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 формирование эффективной инвестиционной политики; </w:t>
            </w:r>
          </w:p>
          <w:p w:rsidR="00091FC0" w:rsidRPr="00CD0A5D" w:rsidRDefault="00091FC0" w:rsidP="00F004A7">
            <w:pPr>
              <w:widowControl w:val="0"/>
              <w:tabs>
                <w:tab w:val="left" w:pos="567"/>
              </w:tabs>
              <w:spacing w:after="0" w:line="240" w:lineRule="auto"/>
              <w:ind w:firstLine="317"/>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 создание позитивного инвестиционного имиджа муниципального образования «Тляратинский  район»;</w:t>
            </w:r>
          </w:p>
          <w:p w:rsidR="00091FC0" w:rsidRPr="00CD0A5D" w:rsidRDefault="00091FC0" w:rsidP="00F004A7">
            <w:pPr>
              <w:widowControl w:val="0"/>
              <w:tabs>
                <w:tab w:val="left" w:pos="567"/>
              </w:tabs>
              <w:spacing w:after="0" w:line="240" w:lineRule="auto"/>
              <w:ind w:firstLine="317"/>
              <w:jc w:val="both"/>
              <w:rPr>
                <w:rFonts w:ascii="Times New Roman" w:eastAsia="Calibri" w:hAnsi="Times New Roman" w:cs="Times New Roman"/>
                <w:b/>
                <w:sz w:val="28"/>
                <w:szCs w:val="28"/>
              </w:rPr>
            </w:pPr>
            <w:r w:rsidRPr="00CD0A5D">
              <w:rPr>
                <w:rFonts w:ascii="Times New Roman" w:eastAsia="Calibri" w:hAnsi="Times New Roman" w:cs="Times New Roman"/>
                <w:b/>
                <w:sz w:val="28"/>
                <w:szCs w:val="28"/>
              </w:rPr>
              <w:t>в сфере развития инфраструктуры экономики муниципального района «Тляратинский  район»:</w:t>
            </w:r>
          </w:p>
          <w:p w:rsidR="00091FC0" w:rsidRPr="00CD0A5D" w:rsidRDefault="00091FC0" w:rsidP="00F004A7">
            <w:pPr>
              <w:widowControl w:val="0"/>
              <w:tabs>
                <w:tab w:val="left" w:pos="567"/>
              </w:tabs>
              <w:spacing w:after="0" w:line="240" w:lineRule="auto"/>
              <w:ind w:firstLine="317"/>
              <w:jc w:val="both"/>
              <w:rPr>
                <w:rFonts w:ascii="Times New Roman" w:eastAsia="Calibri" w:hAnsi="Times New Roman" w:cs="Times New Roman"/>
                <w:sz w:val="28"/>
                <w:szCs w:val="28"/>
              </w:rPr>
            </w:pPr>
            <w:r w:rsidRPr="00CD0A5D">
              <w:rPr>
                <w:rFonts w:ascii="Times New Roman" w:eastAsia="Calibri" w:hAnsi="Times New Roman" w:cs="Times New Roman"/>
                <w:b/>
                <w:sz w:val="28"/>
                <w:szCs w:val="28"/>
              </w:rPr>
              <w:t xml:space="preserve">- </w:t>
            </w:r>
            <w:r w:rsidRPr="00CD0A5D">
              <w:rPr>
                <w:rFonts w:ascii="Times New Roman" w:eastAsia="Calibri" w:hAnsi="Times New Roman" w:cs="Times New Roman"/>
                <w:sz w:val="28"/>
                <w:szCs w:val="28"/>
              </w:rPr>
              <w:t xml:space="preserve">повышение деловой активности в районе путем создания прозрачных и стабильных правил осуществления экономической деятельности; </w:t>
            </w:r>
          </w:p>
          <w:p w:rsidR="00091FC0" w:rsidRPr="00CD0A5D" w:rsidRDefault="00091FC0" w:rsidP="00F004A7">
            <w:pPr>
              <w:widowControl w:val="0"/>
              <w:tabs>
                <w:tab w:val="left" w:pos="567"/>
              </w:tabs>
              <w:spacing w:after="0" w:line="240" w:lineRule="auto"/>
              <w:ind w:left="-31" w:firstLine="317"/>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 развитие общественной (инженерной, транспортной и социальной) инфраструктуры;</w:t>
            </w:r>
          </w:p>
          <w:p w:rsidR="00091FC0" w:rsidRPr="00CD0A5D" w:rsidRDefault="00091FC0" w:rsidP="00F004A7">
            <w:pPr>
              <w:widowControl w:val="0"/>
              <w:tabs>
                <w:tab w:val="left" w:pos="567"/>
              </w:tabs>
              <w:spacing w:after="0" w:line="240" w:lineRule="auto"/>
              <w:ind w:firstLine="317"/>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 создание условий для развития малого бизнеса и предпринимательства;</w:t>
            </w:r>
          </w:p>
          <w:p w:rsidR="00091FC0" w:rsidRPr="00CD0A5D" w:rsidRDefault="00091FC0" w:rsidP="00F004A7">
            <w:pPr>
              <w:widowControl w:val="0"/>
              <w:tabs>
                <w:tab w:val="left" w:pos="567"/>
              </w:tabs>
              <w:spacing w:after="0" w:line="240" w:lineRule="auto"/>
              <w:ind w:firstLine="317"/>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 развитие инфраструктуры связи, доступа к современным информационным технологиям</w:t>
            </w:r>
          </w:p>
          <w:p w:rsidR="00091FC0" w:rsidRPr="00CD0A5D" w:rsidRDefault="00091FC0" w:rsidP="00F004A7">
            <w:pPr>
              <w:widowControl w:val="0"/>
              <w:tabs>
                <w:tab w:val="left" w:pos="567"/>
              </w:tabs>
              <w:spacing w:after="0" w:line="240" w:lineRule="auto"/>
              <w:ind w:firstLine="317"/>
              <w:jc w:val="both"/>
              <w:rPr>
                <w:rFonts w:ascii="Times New Roman" w:eastAsia="Calibri" w:hAnsi="Times New Roman" w:cs="Times New Roman"/>
                <w:b/>
                <w:sz w:val="28"/>
                <w:szCs w:val="28"/>
              </w:rPr>
            </w:pPr>
            <w:r w:rsidRPr="00CD0A5D">
              <w:rPr>
                <w:rFonts w:ascii="Times New Roman" w:eastAsia="Calibri" w:hAnsi="Times New Roman" w:cs="Times New Roman"/>
                <w:b/>
                <w:sz w:val="28"/>
                <w:szCs w:val="28"/>
              </w:rPr>
              <w:t>в социальной сфере:</w:t>
            </w:r>
          </w:p>
          <w:p w:rsidR="00091FC0" w:rsidRPr="00CD0A5D" w:rsidRDefault="00091FC0" w:rsidP="00F004A7">
            <w:pPr>
              <w:widowControl w:val="0"/>
              <w:tabs>
                <w:tab w:val="left" w:pos="567"/>
              </w:tabs>
              <w:spacing w:after="0" w:line="240" w:lineRule="auto"/>
              <w:ind w:firstLine="317"/>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-эффективная реализация приоритетного проекта развития Республики Дагестан «Человеческий капитал»;</w:t>
            </w:r>
          </w:p>
          <w:p w:rsidR="00091FC0" w:rsidRPr="00CD0A5D" w:rsidRDefault="00091FC0" w:rsidP="00F004A7">
            <w:pPr>
              <w:widowControl w:val="0"/>
              <w:tabs>
                <w:tab w:val="left" w:pos="567"/>
              </w:tabs>
              <w:spacing w:after="0" w:line="240" w:lineRule="auto"/>
              <w:ind w:firstLine="317"/>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 разработка мер, направленных на поддержку молодых семей и повышение рождаемости;</w:t>
            </w:r>
          </w:p>
          <w:p w:rsidR="00091FC0" w:rsidRPr="00CD0A5D" w:rsidRDefault="00091FC0" w:rsidP="00F004A7">
            <w:pPr>
              <w:widowControl w:val="0"/>
              <w:tabs>
                <w:tab w:val="left" w:pos="567"/>
              </w:tabs>
              <w:spacing w:after="0" w:line="240" w:lineRule="auto"/>
              <w:ind w:firstLine="317"/>
              <w:jc w:val="both"/>
              <w:rPr>
                <w:rFonts w:ascii="Times New Roman" w:eastAsia="Times New Roman" w:hAnsi="Times New Roman" w:cs="Times New Roman"/>
                <w:sz w:val="28"/>
                <w:szCs w:val="28"/>
              </w:rPr>
            </w:pPr>
            <w:r w:rsidRPr="00CD0A5D">
              <w:rPr>
                <w:rFonts w:ascii="Times New Roman" w:eastAsia="Calibri" w:hAnsi="Times New Roman" w:cs="Times New Roman"/>
                <w:sz w:val="28"/>
                <w:szCs w:val="28"/>
              </w:rPr>
              <w:t>-привлечение в район высококвалифицированных медицинских кадров;</w:t>
            </w:r>
          </w:p>
          <w:p w:rsidR="00091FC0" w:rsidRPr="00CD0A5D" w:rsidRDefault="00091FC0" w:rsidP="00F004A7">
            <w:pPr>
              <w:widowControl w:val="0"/>
              <w:tabs>
                <w:tab w:val="left" w:pos="567"/>
              </w:tabs>
              <w:spacing w:after="0" w:line="240" w:lineRule="auto"/>
              <w:ind w:firstLine="317"/>
              <w:jc w:val="both"/>
              <w:rPr>
                <w:rFonts w:ascii="Times New Roman" w:eastAsia="Times New Roman" w:hAnsi="Times New Roman" w:cs="Times New Roman"/>
                <w:sz w:val="28"/>
                <w:szCs w:val="28"/>
              </w:rPr>
            </w:pPr>
            <w:r w:rsidRPr="00CD0A5D">
              <w:rPr>
                <w:rFonts w:ascii="Times New Roman" w:eastAsia="Times New Roman" w:hAnsi="Times New Roman" w:cs="Times New Roman"/>
                <w:sz w:val="28"/>
                <w:szCs w:val="28"/>
              </w:rPr>
              <w:t xml:space="preserve">- создание условий для развития массового спорта во всех населенных пунктах муниципального района; </w:t>
            </w:r>
          </w:p>
          <w:p w:rsidR="00091FC0" w:rsidRPr="00CD0A5D" w:rsidRDefault="00091FC0" w:rsidP="00F004A7">
            <w:pPr>
              <w:widowControl w:val="0"/>
              <w:tabs>
                <w:tab w:val="left" w:pos="567"/>
              </w:tabs>
              <w:spacing w:after="0" w:line="240" w:lineRule="auto"/>
              <w:ind w:firstLine="317"/>
              <w:jc w:val="both"/>
              <w:rPr>
                <w:rFonts w:ascii="Times New Roman" w:eastAsia="Calibri" w:hAnsi="Times New Roman" w:cs="Times New Roman"/>
                <w:sz w:val="28"/>
                <w:szCs w:val="28"/>
              </w:rPr>
            </w:pPr>
            <w:r w:rsidRPr="00CD0A5D">
              <w:rPr>
                <w:rFonts w:ascii="Times New Roman" w:eastAsia="Times New Roman" w:hAnsi="Times New Roman" w:cs="Times New Roman"/>
                <w:sz w:val="28"/>
                <w:szCs w:val="28"/>
              </w:rPr>
              <w:t>- повышение уровня занятости населения</w:t>
            </w:r>
          </w:p>
        </w:tc>
      </w:tr>
      <w:tr w:rsidR="00091FC0" w:rsidRPr="00CD0A5D" w:rsidTr="00F004A7">
        <w:tc>
          <w:tcPr>
            <w:tcW w:w="3403" w:type="dxa"/>
            <w:tcBorders>
              <w:top w:val="single" w:sz="4" w:space="0" w:color="auto"/>
              <w:left w:val="single" w:sz="4" w:space="0" w:color="auto"/>
              <w:bottom w:val="single" w:sz="4" w:space="0" w:color="auto"/>
              <w:right w:val="single" w:sz="4" w:space="0" w:color="auto"/>
            </w:tcBorders>
            <w:hideMark/>
          </w:tcPr>
          <w:p w:rsidR="00091FC0" w:rsidRPr="00CD0A5D" w:rsidRDefault="00091FC0" w:rsidP="00F004A7">
            <w:pPr>
              <w:spacing w:after="0" w:line="240" w:lineRule="auto"/>
              <w:rPr>
                <w:rFonts w:ascii="Times New Roman" w:eastAsia="Calibri" w:hAnsi="Times New Roman" w:cs="Times New Roman"/>
                <w:sz w:val="28"/>
                <w:szCs w:val="28"/>
              </w:rPr>
            </w:pPr>
            <w:r w:rsidRPr="00CD0A5D">
              <w:rPr>
                <w:rFonts w:ascii="Times New Roman" w:eastAsia="Calibri" w:hAnsi="Times New Roman" w:cs="Times New Roman"/>
                <w:sz w:val="28"/>
                <w:szCs w:val="28"/>
              </w:rPr>
              <w:lastRenderedPageBreak/>
              <w:t>Исполнители программных мероприятий</w:t>
            </w:r>
          </w:p>
        </w:tc>
        <w:tc>
          <w:tcPr>
            <w:tcW w:w="6521" w:type="dxa"/>
            <w:tcBorders>
              <w:top w:val="single" w:sz="4" w:space="0" w:color="auto"/>
              <w:left w:val="single" w:sz="4" w:space="0" w:color="auto"/>
              <w:bottom w:val="single" w:sz="4" w:space="0" w:color="auto"/>
              <w:right w:val="single" w:sz="4" w:space="0" w:color="auto"/>
            </w:tcBorders>
            <w:hideMark/>
          </w:tcPr>
          <w:p w:rsidR="00091FC0" w:rsidRPr="00CD0A5D" w:rsidRDefault="00091FC0" w:rsidP="00F004A7">
            <w:pPr>
              <w:spacing w:after="0" w:line="240" w:lineRule="auto"/>
              <w:ind w:firstLine="317"/>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Органы местного самоуправления муниципального образования «Тляратинский район», территориальные органы федеральных и республиканских органов, предприятия и организации района, субъекты малого и среднего предпринимательства</w:t>
            </w:r>
          </w:p>
          <w:p w:rsidR="00B664F7" w:rsidRPr="00CD0A5D" w:rsidRDefault="00B664F7" w:rsidP="00F004A7">
            <w:pPr>
              <w:spacing w:after="0" w:line="240" w:lineRule="auto"/>
              <w:ind w:firstLine="317"/>
              <w:jc w:val="both"/>
              <w:rPr>
                <w:rFonts w:ascii="Times New Roman" w:eastAsia="Calibri" w:hAnsi="Times New Roman" w:cs="Times New Roman"/>
                <w:sz w:val="28"/>
                <w:szCs w:val="28"/>
              </w:rPr>
            </w:pPr>
          </w:p>
        </w:tc>
      </w:tr>
      <w:tr w:rsidR="00B664F7" w:rsidRPr="00CD0A5D" w:rsidTr="00F004A7">
        <w:tc>
          <w:tcPr>
            <w:tcW w:w="3403" w:type="dxa"/>
            <w:tcBorders>
              <w:top w:val="single" w:sz="4" w:space="0" w:color="auto"/>
              <w:left w:val="single" w:sz="4" w:space="0" w:color="auto"/>
              <w:bottom w:val="single" w:sz="4" w:space="0" w:color="auto"/>
              <w:right w:val="single" w:sz="4" w:space="0" w:color="auto"/>
            </w:tcBorders>
            <w:hideMark/>
          </w:tcPr>
          <w:p w:rsidR="00B664F7" w:rsidRPr="00CD0A5D" w:rsidRDefault="00B664F7" w:rsidP="00F004A7">
            <w:pPr>
              <w:spacing w:after="0" w:line="240" w:lineRule="auto"/>
              <w:rPr>
                <w:rFonts w:ascii="Times New Roman" w:eastAsia="Calibri" w:hAnsi="Times New Roman" w:cs="Times New Roman"/>
                <w:sz w:val="28"/>
                <w:szCs w:val="28"/>
              </w:rPr>
            </w:pPr>
            <w:r w:rsidRPr="00CD0A5D">
              <w:rPr>
                <w:rFonts w:ascii="Times New Roman" w:eastAsia="Calibri" w:hAnsi="Times New Roman" w:cs="Times New Roman"/>
                <w:sz w:val="28"/>
                <w:szCs w:val="28"/>
              </w:rPr>
              <w:t>Сроки и этапы реализации Программы</w:t>
            </w:r>
          </w:p>
          <w:p w:rsidR="00B664F7" w:rsidRPr="00CD0A5D" w:rsidRDefault="00B664F7" w:rsidP="00F004A7">
            <w:pPr>
              <w:spacing w:after="0" w:line="240" w:lineRule="auto"/>
              <w:rPr>
                <w:rFonts w:ascii="Times New Roman" w:eastAsia="Calibri" w:hAnsi="Times New Roman" w:cs="Times New Roman"/>
                <w:sz w:val="28"/>
                <w:szCs w:val="28"/>
              </w:rPr>
            </w:pPr>
          </w:p>
        </w:tc>
        <w:tc>
          <w:tcPr>
            <w:tcW w:w="6521" w:type="dxa"/>
            <w:tcBorders>
              <w:top w:val="single" w:sz="4" w:space="0" w:color="auto"/>
              <w:left w:val="single" w:sz="4" w:space="0" w:color="auto"/>
              <w:bottom w:val="single" w:sz="4" w:space="0" w:color="auto"/>
              <w:right w:val="single" w:sz="4" w:space="0" w:color="auto"/>
            </w:tcBorders>
            <w:hideMark/>
          </w:tcPr>
          <w:p w:rsidR="00B664F7" w:rsidRPr="00CD0A5D" w:rsidRDefault="00B664F7" w:rsidP="00B664F7">
            <w:pPr>
              <w:spacing w:after="0" w:line="240" w:lineRule="auto"/>
              <w:ind w:firstLine="317"/>
              <w:jc w:val="both"/>
              <w:rPr>
                <w:rFonts w:ascii="Times New Roman" w:eastAsia="Calibri" w:hAnsi="Times New Roman" w:cs="Times New Roman"/>
                <w:sz w:val="28"/>
                <w:szCs w:val="28"/>
              </w:rPr>
            </w:pPr>
            <w:r w:rsidRPr="00CD0A5D">
              <w:rPr>
                <w:rFonts w:ascii="Times New Roman" w:hAnsi="Times New Roman" w:cs="Times New Roman"/>
                <w:sz w:val="28"/>
                <w:szCs w:val="28"/>
              </w:rPr>
              <w:t>2015 - 2018 годы.</w:t>
            </w:r>
          </w:p>
        </w:tc>
      </w:tr>
      <w:tr w:rsidR="00B664F7" w:rsidRPr="00CD0A5D" w:rsidTr="00F004A7">
        <w:tc>
          <w:tcPr>
            <w:tcW w:w="3403" w:type="dxa"/>
            <w:tcBorders>
              <w:top w:val="single" w:sz="4" w:space="0" w:color="auto"/>
              <w:left w:val="single" w:sz="4" w:space="0" w:color="auto"/>
              <w:bottom w:val="single" w:sz="4" w:space="0" w:color="auto"/>
              <w:right w:val="single" w:sz="4" w:space="0" w:color="auto"/>
            </w:tcBorders>
            <w:hideMark/>
          </w:tcPr>
          <w:p w:rsidR="00B664F7" w:rsidRPr="00CD0A5D" w:rsidRDefault="00B664F7" w:rsidP="00F004A7">
            <w:pPr>
              <w:spacing w:after="0" w:line="240" w:lineRule="auto"/>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Перечень основных </w:t>
            </w:r>
            <w:r w:rsidRPr="00CD0A5D">
              <w:rPr>
                <w:rFonts w:ascii="Times New Roman" w:eastAsia="Calibri" w:hAnsi="Times New Roman" w:cs="Times New Roman"/>
                <w:sz w:val="28"/>
                <w:szCs w:val="28"/>
              </w:rPr>
              <w:lastRenderedPageBreak/>
              <w:t>мероприятий программы</w:t>
            </w:r>
          </w:p>
          <w:p w:rsidR="00B664F7" w:rsidRPr="00CD0A5D" w:rsidRDefault="00B664F7" w:rsidP="00F004A7">
            <w:pPr>
              <w:spacing w:after="0" w:line="240" w:lineRule="auto"/>
              <w:rPr>
                <w:rFonts w:ascii="Times New Roman" w:eastAsia="Calibri" w:hAnsi="Times New Roman" w:cs="Times New Roman"/>
                <w:sz w:val="28"/>
                <w:szCs w:val="28"/>
              </w:rPr>
            </w:pPr>
          </w:p>
        </w:tc>
        <w:tc>
          <w:tcPr>
            <w:tcW w:w="6521" w:type="dxa"/>
            <w:tcBorders>
              <w:top w:val="single" w:sz="4" w:space="0" w:color="auto"/>
              <w:left w:val="single" w:sz="4" w:space="0" w:color="auto"/>
              <w:bottom w:val="single" w:sz="4" w:space="0" w:color="auto"/>
              <w:right w:val="single" w:sz="4" w:space="0" w:color="auto"/>
            </w:tcBorders>
            <w:hideMark/>
          </w:tcPr>
          <w:p w:rsidR="00B664F7" w:rsidRPr="00CD0A5D" w:rsidRDefault="00B664F7" w:rsidP="00E545CF">
            <w:pPr>
              <w:spacing w:after="0" w:line="240" w:lineRule="auto"/>
              <w:ind w:firstLine="317"/>
              <w:jc w:val="both"/>
              <w:rPr>
                <w:rFonts w:ascii="Times New Roman" w:hAnsi="Times New Roman" w:cs="Times New Roman"/>
                <w:sz w:val="28"/>
                <w:szCs w:val="28"/>
              </w:rPr>
            </w:pPr>
            <w:r w:rsidRPr="00CD0A5D">
              <w:rPr>
                <w:rFonts w:ascii="Times New Roman" w:hAnsi="Times New Roman" w:cs="Times New Roman"/>
                <w:sz w:val="28"/>
                <w:szCs w:val="28"/>
              </w:rPr>
              <w:lastRenderedPageBreak/>
              <w:t xml:space="preserve">Развитие агропромышленного комплекса, </w:t>
            </w:r>
            <w:r w:rsidRPr="00CD0A5D">
              <w:rPr>
                <w:rFonts w:ascii="Times New Roman" w:hAnsi="Times New Roman" w:cs="Times New Roman"/>
                <w:sz w:val="28"/>
                <w:szCs w:val="28"/>
              </w:rPr>
              <w:lastRenderedPageBreak/>
              <w:t>промышленности, энергетики, туризма, инженерной инфраструктуры, коммунального и дорожного хозяйства, образования, здравоохранения, культуры, физической культуры и спорта, связи, малого и среднего предпринимательства, территориального планирования, экологии, жилищная и молодежная политика</w:t>
            </w:r>
          </w:p>
        </w:tc>
      </w:tr>
      <w:tr w:rsidR="00B664F7" w:rsidRPr="00CD0A5D" w:rsidTr="00F004A7">
        <w:tc>
          <w:tcPr>
            <w:tcW w:w="3403" w:type="dxa"/>
            <w:tcBorders>
              <w:top w:val="single" w:sz="4" w:space="0" w:color="auto"/>
              <w:left w:val="single" w:sz="4" w:space="0" w:color="auto"/>
              <w:bottom w:val="single" w:sz="4" w:space="0" w:color="auto"/>
              <w:right w:val="single" w:sz="4" w:space="0" w:color="auto"/>
            </w:tcBorders>
            <w:hideMark/>
          </w:tcPr>
          <w:p w:rsidR="00B664F7" w:rsidRPr="00CD0A5D" w:rsidRDefault="00B664F7" w:rsidP="00F004A7">
            <w:pPr>
              <w:spacing w:after="0" w:line="240" w:lineRule="auto"/>
              <w:rPr>
                <w:rFonts w:ascii="Times New Roman" w:eastAsia="Calibri" w:hAnsi="Times New Roman" w:cs="Times New Roman"/>
                <w:sz w:val="28"/>
                <w:szCs w:val="28"/>
              </w:rPr>
            </w:pPr>
          </w:p>
        </w:tc>
        <w:tc>
          <w:tcPr>
            <w:tcW w:w="6521" w:type="dxa"/>
            <w:tcBorders>
              <w:top w:val="single" w:sz="4" w:space="0" w:color="auto"/>
              <w:left w:val="single" w:sz="4" w:space="0" w:color="auto"/>
              <w:bottom w:val="single" w:sz="4" w:space="0" w:color="auto"/>
              <w:right w:val="single" w:sz="4" w:space="0" w:color="auto"/>
            </w:tcBorders>
            <w:hideMark/>
          </w:tcPr>
          <w:p w:rsidR="00B664F7" w:rsidRPr="00CD0A5D" w:rsidRDefault="00B664F7" w:rsidP="00F004A7">
            <w:pPr>
              <w:spacing w:after="0" w:line="240" w:lineRule="auto"/>
              <w:ind w:firstLine="317"/>
              <w:jc w:val="both"/>
              <w:rPr>
                <w:rFonts w:ascii="Times New Roman" w:eastAsia="Calibri" w:hAnsi="Times New Roman" w:cs="Times New Roman"/>
                <w:sz w:val="28"/>
                <w:szCs w:val="28"/>
              </w:rPr>
            </w:pPr>
          </w:p>
        </w:tc>
      </w:tr>
      <w:tr w:rsidR="00091FC0" w:rsidRPr="00CD0A5D" w:rsidTr="00F004A7">
        <w:tc>
          <w:tcPr>
            <w:tcW w:w="3403" w:type="dxa"/>
            <w:tcBorders>
              <w:top w:val="single" w:sz="4" w:space="0" w:color="auto"/>
              <w:left w:val="single" w:sz="4" w:space="0" w:color="auto"/>
              <w:bottom w:val="single" w:sz="4" w:space="0" w:color="auto"/>
              <w:right w:val="single" w:sz="4" w:space="0" w:color="auto"/>
            </w:tcBorders>
            <w:hideMark/>
          </w:tcPr>
          <w:p w:rsidR="00091FC0" w:rsidRPr="00CD0A5D" w:rsidRDefault="00091FC0" w:rsidP="00F004A7">
            <w:pPr>
              <w:spacing w:after="0" w:line="240" w:lineRule="auto"/>
              <w:rPr>
                <w:rFonts w:ascii="Times New Roman" w:eastAsia="Calibri" w:hAnsi="Times New Roman" w:cs="Times New Roman"/>
                <w:sz w:val="28"/>
                <w:szCs w:val="28"/>
              </w:rPr>
            </w:pPr>
            <w:r w:rsidRPr="00CD0A5D">
              <w:rPr>
                <w:rFonts w:ascii="Times New Roman" w:eastAsia="Calibri" w:hAnsi="Times New Roman" w:cs="Times New Roman"/>
                <w:sz w:val="28"/>
                <w:szCs w:val="28"/>
              </w:rPr>
              <w:t>Ожидаемые результаты реализации Программы</w:t>
            </w:r>
          </w:p>
        </w:tc>
        <w:tc>
          <w:tcPr>
            <w:tcW w:w="6521" w:type="dxa"/>
            <w:tcBorders>
              <w:top w:val="single" w:sz="4" w:space="0" w:color="auto"/>
              <w:left w:val="single" w:sz="4" w:space="0" w:color="auto"/>
              <w:bottom w:val="single" w:sz="4" w:space="0" w:color="auto"/>
              <w:right w:val="single" w:sz="4" w:space="0" w:color="auto"/>
            </w:tcBorders>
            <w:hideMark/>
          </w:tcPr>
          <w:p w:rsidR="00091FC0" w:rsidRPr="00CD0A5D" w:rsidRDefault="00091FC0" w:rsidP="00F004A7">
            <w:pPr>
              <w:spacing w:after="0" w:line="240" w:lineRule="auto"/>
              <w:ind w:firstLine="317"/>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-достижение устойчивого социально-экономического развития муниципального образования «Тляратинский район» на основе эффективного использования потенциала территории;</w:t>
            </w:r>
          </w:p>
          <w:p w:rsidR="00091FC0" w:rsidRPr="00CD0A5D" w:rsidRDefault="00091FC0" w:rsidP="00F004A7">
            <w:pPr>
              <w:spacing w:after="0" w:line="240" w:lineRule="auto"/>
              <w:ind w:firstLine="317"/>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 увеличение вклада МО «Тляратинский район» в валовой региональный продукт Республики Дагестан;</w:t>
            </w:r>
          </w:p>
          <w:p w:rsidR="00091FC0" w:rsidRPr="00CD0A5D" w:rsidRDefault="00091FC0" w:rsidP="00F004A7">
            <w:pPr>
              <w:spacing w:after="0" w:line="240" w:lineRule="auto"/>
              <w:ind w:firstLine="317"/>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 увеличение налоговых поступлений в бюджеты всех уровней с территории МО «Тляратинский район»;</w:t>
            </w:r>
          </w:p>
          <w:p w:rsidR="00091FC0" w:rsidRPr="00CD0A5D" w:rsidRDefault="00091FC0" w:rsidP="00F004A7">
            <w:pPr>
              <w:spacing w:after="0" w:line="240" w:lineRule="auto"/>
              <w:ind w:firstLine="317"/>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 создание новых рабочих мест;</w:t>
            </w:r>
          </w:p>
          <w:p w:rsidR="00091FC0" w:rsidRPr="00CD0A5D" w:rsidRDefault="00091FC0" w:rsidP="00F004A7">
            <w:pPr>
              <w:spacing w:after="0" w:line="240" w:lineRule="auto"/>
              <w:ind w:firstLine="317"/>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 улучшение качества жизни жителей муниципального образования «Тляратинский район»</w:t>
            </w:r>
          </w:p>
        </w:tc>
      </w:tr>
      <w:tr w:rsidR="00091FC0" w:rsidRPr="00CD0A5D" w:rsidTr="00F004A7">
        <w:tc>
          <w:tcPr>
            <w:tcW w:w="3403" w:type="dxa"/>
            <w:tcBorders>
              <w:top w:val="single" w:sz="4" w:space="0" w:color="auto"/>
              <w:left w:val="single" w:sz="4" w:space="0" w:color="auto"/>
              <w:bottom w:val="single" w:sz="4" w:space="0" w:color="auto"/>
              <w:right w:val="single" w:sz="4" w:space="0" w:color="auto"/>
            </w:tcBorders>
            <w:hideMark/>
          </w:tcPr>
          <w:p w:rsidR="00091FC0" w:rsidRPr="00CD0A5D" w:rsidRDefault="00091FC0" w:rsidP="00F004A7">
            <w:pPr>
              <w:spacing w:after="0" w:line="240" w:lineRule="auto"/>
              <w:rPr>
                <w:rFonts w:ascii="Times New Roman" w:eastAsia="Calibri" w:hAnsi="Times New Roman" w:cs="Times New Roman"/>
                <w:sz w:val="28"/>
                <w:szCs w:val="28"/>
              </w:rPr>
            </w:pPr>
            <w:r w:rsidRPr="00CD0A5D">
              <w:rPr>
                <w:rFonts w:ascii="Times New Roman" w:eastAsia="Calibri" w:hAnsi="Times New Roman" w:cs="Times New Roman"/>
                <w:sz w:val="28"/>
                <w:szCs w:val="28"/>
              </w:rPr>
              <w:t>Объемы и источники финансирования Программы</w:t>
            </w:r>
          </w:p>
        </w:tc>
        <w:tc>
          <w:tcPr>
            <w:tcW w:w="6521" w:type="dxa"/>
            <w:tcBorders>
              <w:top w:val="single" w:sz="4" w:space="0" w:color="auto"/>
              <w:left w:val="single" w:sz="4" w:space="0" w:color="auto"/>
              <w:bottom w:val="single" w:sz="4" w:space="0" w:color="auto"/>
              <w:right w:val="single" w:sz="4" w:space="0" w:color="auto"/>
            </w:tcBorders>
          </w:tcPr>
          <w:p w:rsidR="00091FC0" w:rsidRPr="00CD0A5D" w:rsidRDefault="00091FC0" w:rsidP="00091FC0">
            <w:pPr>
              <w:pStyle w:val="ConsPlusNormal"/>
              <w:widowControl/>
              <w:ind w:firstLine="0"/>
              <w:rPr>
                <w:rFonts w:ascii="Times New Roman" w:hAnsi="Times New Roman" w:cs="Times New Roman"/>
                <w:sz w:val="28"/>
                <w:szCs w:val="28"/>
              </w:rPr>
            </w:pPr>
            <w:r w:rsidRPr="00CD0A5D">
              <w:rPr>
                <w:rFonts w:ascii="Times New Roman" w:hAnsi="Times New Roman" w:cs="Times New Roman"/>
                <w:sz w:val="28"/>
                <w:szCs w:val="28"/>
              </w:rPr>
              <w:t xml:space="preserve">Общий объем финансирования Программы составляет 5338,657 млн. руб., </w:t>
            </w:r>
          </w:p>
          <w:p w:rsidR="00091FC0" w:rsidRPr="00CD0A5D" w:rsidRDefault="00091FC0" w:rsidP="00091FC0">
            <w:pPr>
              <w:pStyle w:val="ConsPlusNormal"/>
              <w:widowControl/>
              <w:ind w:firstLine="0"/>
              <w:rPr>
                <w:rFonts w:ascii="Times New Roman" w:hAnsi="Times New Roman" w:cs="Times New Roman"/>
                <w:sz w:val="28"/>
                <w:szCs w:val="28"/>
              </w:rPr>
            </w:pPr>
            <w:r w:rsidRPr="00CD0A5D">
              <w:rPr>
                <w:rFonts w:ascii="Times New Roman" w:hAnsi="Times New Roman" w:cs="Times New Roman"/>
                <w:sz w:val="28"/>
                <w:szCs w:val="28"/>
              </w:rPr>
              <w:t xml:space="preserve">        в том числе за счет:</w:t>
            </w:r>
          </w:p>
          <w:p w:rsidR="00091FC0" w:rsidRPr="00CD0A5D" w:rsidRDefault="00091FC0" w:rsidP="00091FC0">
            <w:pPr>
              <w:pStyle w:val="ConsPlusNormal"/>
              <w:widowControl/>
              <w:ind w:firstLine="0"/>
              <w:rPr>
                <w:rFonts w:ascii="Times New Roman" w:hAnsi="Times New Roman" w:cs="Times New Roman"/>
                <w:sz w:val="28"/>
                <w:szCs w:val="28"/>
              </w:rPr>
            </w:pPr>
            <w:r w:rsidRPr="00CD0A5D">
              <w:rPr>
                <w:rFonts w:ascii="Times New Roman" w:hAnsi="Times New Roman" w:cs="Times New Roman"/>
                <w:sz w:val="28"/>
                <w:szCs w:val="28"/>
              </w:rPr>
              <w:t>- федерального бюджета – 3023,385 млн. руб.;</w:t>
            </w:r>
          </w:p>
          <w:p w:rsidR="00091FC0" w:rsidRPr="00CD0A5D" w:rsidRDefault="00091FC0" w:rsidP="00091FC0">
            <w:pPr>
              <w:pStyle w:val="ConsPlusNormal"/>
              <w:widowControl/>
              <w:ind w:firstLine="0"/>
              <w:rPr>
                <w:rFonts w:ascii="Times New Roman" w:hAnsi="Times New Roman" w:cs="Times New Roman"/>
                <w:sz w:val="28"/>
                <w:szCs w:val="28"/>
              </w:rPr>
            </w:pPr>
            <w:r w:rsidRPr="00CD0A5D">
              <w:rPr>
                <w:rFonts w:ascii="Times New Roman" w:hAnsi="Times New Roman" w:cs="Times New Roman"/>
                <w:sz w:val="28"/>
                <w:szCs w:val="28"/>
              </w:rPr>
              <w:t>- республиканского бюджета РД – 1834,372 млн. руб.;</w:t>
            </w:r>
          </w:p>
          <w:p w:rsidR="00091FC0" w:rsidRPr="00CD0A5D" w:rsidRDefault="00091FC0" w:rsidP="00091FC0">
            <w:pPr>
              <w:pStyle w:val="ConsPlusNormal"/>
              <w:widowControl/>
              <w:ind w:firstLine="0"/>
              <w:rPr>
                <w:rFonts w:ascii="Times New Roman" w:hAnsi="Times New Roman" w:cs="Times New Roman"/>
                <w:sz w:val="28"/>
                <w:szCs w:val="28"/>
              </w:rPr>
            </w:pPr>
            <w:r w:rsidRPr="00CD0A5D">
              <w:rPr>
                <w:rFonts w:ascii="Times New Roman" w:hAnsi="Times New Roman" w:cs="Times New Roman"/>
                <w:sz w:val="28"/>
                <w:szCs w:val="28"/>
              </w:rPr>
              <w:t>- муниципального бюджета МО «Тляратинский район»  - 48,9 млн. руб.;</w:t>
            </w:r>
          </w:p>
          <w:p w:rsidR="00091FC0" w:rsidRPr="00CD0A5D" w:rsidRDefault="00091FC0" w:rsidP="00091FC0">
            <w:pPr>
              <w:pStyle w:val="ConsPlusNormal"/>
              <w:widowControl/>
              <w:ind w:firstLine="0"/>
              <w:rPr>
                <w:rFonts w:ascii="Times New Roman" w:hAnsi="Times New Roman" w:cs="Times New Roman"/>
                <w:sz w:val="28"/>
                <w:szCs w:val="28"/>
              </w:rPr>
            </w:pPr>
            <w:r w:rsidRPr="00CD0A5D">
              <w:rPr>
                <w:rFonts w:ascii="Times New Roman" w:hAnsi="Times New Roman" w:cs="Times New Roman"/>
                <w:sz w:val="28"/>
                <w:szCs w:val="28"/>
              </w:rPr>
              <w:t>- внебюджетных источников финансирования -</w:t>
            </w:r>
          </w:p>
          <w:p w:rsidR="00091FC0" w:rsidRPr="00CD0A5D" w:rsidRDefault="00091FC0" w:rsidP="00091FC0">
            <w:pPr>
              <w:spacing w:after="0" w:line="240" w:lineRule="auto"/>
              <w:ind w:firstLine="317"/>
              <w:jc w:val="both"/>
              <w:rPr>
                <w:rFonts w:ascii="Times New Roman" w:eastAsia="Calibri" w:hAnsi="Times New Roman" w:cs="Times New Roman"/>
                <w:sz w:val="28"/>
                <w:szCs w:val="28"/>
              </w:rPr>
            </w:pPr>
            <w:r w:rsidRPr="00CD0A5D">
              <w:rPr>
                <w:rFonts w:ascii="Times New Roman" w:hAnsi="Times New Roman" w:cs="Times New Roman"/>
                <w:sz w:val="28"/>
                <w:szCs w:val="28"/>
              </w:rPr>
              <w:t xml:space="preserve">  432,0 млн. рублей.</w:t>
            </w:r>
          </w:p>
          <w:p w:rsidR="00091FC0" w:rsidRPr="00CD0A5D" w:rsidRDefault="00091FC0" w:rsidP="00F004A7">
            <w:pPr>
              <w:spacing w:after="0" w:line="240" w:lineRule="auto"/>
              <w:ind w:firstLine="317"/>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Средства при реализации отдельных целевых программ, а также инвестиционных проектов организаций за счет собственных средств. Специальное финансирование Программы не требуется </w:t>
            </w:r>
          </w:p>
        </w:tc>
      </w:tr>
      <w:tr w:rsidR="00B664F7" w:rsidRPr="00CD0A5D" w:rsidTr="00F004A7">
        <w:tc>
          <w:tcPr>
            <w:tcW w:w="3403" w:type="dxa"/>
            <w:tcBorders>
              <w:top w:val="single" w:sz="4" w:space="0" w:color="auto"/>
              <w:left w:val="single" w:sz="4" w:space="0" w:color="auto"/>
              <w:bottom w:val="single" w:sz="4" w:space="0" w:color="auto"/>
              <w:right w:val="single" w:sz="4" w:space="0" w:color="auto"/>
            </w:tcBorders>
            <w:hideMark/>
          </w:tcPr>
          <w:p w:rsidR="00B664F7" w:rsidRPr="00CD0A5D" w:rsidRDefault="00B664F7" w:rsidP="00F004A7">
            <w:pPr>
              <w:spacing w:after="0" w:line="240" w:lineRule="auto"/>
              <w:rPr>
                <w:rFonts w:ascii="Times New Roman" w:eastAsia="Calibri" w:hAnsi="Times New Roman" w:cs="Times New Roman"/>
                <w:sz w:val="28"/>
                <w:szCs w:val="28"/>
              </w:rPr>
            </w:pPr>
            <w:r w:rsidRPr="00CD0A5D">
              <w:rPr>
                <w:rFonts w:ascii="Times New Roman" w:eastAsia="Calibri" w:hAnsi="Times New Roman" w:cs="Times New Roman"/>
                <w:sz w:val="28"/>
                <w:szCs w:val="28"/>
              </w:rPr>
              <w:t>Ожидаемые результаты программы</w:t>
            </w:r>
          </w:p>
          <w:p w:rsidR="00B664F7" w:rsidRPr="00CD0A5D" w:rsidRDefault="00B664F7" w:rsidP="00F004A7">
            <w:pPr>
              <w:spacing w:after="0" w:line="240" w:lineRule="auto"/>
              <w:rPr>
                <w:rFonts w:ascii="Times New Roman" w:eastAsia="Calibri" w:hAnsi="Times New Roman" w:cs="Times New Roman"/>
                <w:sz w:val="28"/>
                <w:szCs w:val="28"/>
              </w:rPr>
            </w:pPr>
          </w:p>
        </w:tc>
        <w:tc>
          <w:tcPr>
            <w:tcW w:w="6521" w:type="dxa"/>
            <w:tcBorders>
              <w:top w:val="single" w:sz="4" w:space="0" w:color="auto"/>
              <w:left w:val="single" w:sz="4" w:space="0" w:color="auto"/>
              <w:bottom w:val="single" w:sz="4" w:space="0" w:color="auto"/>
              <w:right w:val="single" w:sz="4" w:space="0" w:color="auto"/>
            </w:tcBorders>
          </w:tcPr>
          <w:p w:rsidR="00B664F7" w:rsidRPr="00CD0A5D" w:rsidRDefault="00B664F7" w:rsidP="00091FC0">
            <w:pPr>
              <w:pStyle w:val="ConsPlusNormal"/>
              <w:widowControl/>
              <w:ind w:firstLine="0"/>
              <w:rPr>
                <w:rFonts w:ascii="Times New Roman" w:hAnsi="Times New Roman" w:cs="Times New Roman"/>
                <w:sz w:val="28"/>
                <w:szCs w:val="28"/>
              </w:rPr>
            </w:pPr>
          </w:p>
        </w:tc>
      </w:tr>
      <w:tr w:rsidR="00091FC0" w:rsidRPr="00CD0A5D" w:rsidTr="00F004A7">
        <w:tc>
          <w:tcPr>
            <w:tcW w:w="3403" w:type="dxa"/>
            <w:tcBorders>
              <w:top w:val="single" w:sz="4" w:space="0" w:color="auto"/>
              <w:left w:val="single" w:sz="4" w:space="0" w:color="auto"/>
              <w:bottom w:val="single" w:sz="4" w:space="0" w:color="auto"/>
              <w:right w:val="single" w:sz="4" w:space="0" w:color="auto"/>
            </w:tcBorders>
            <w:hideMark/>
          </w:tcPr>
          <w:p w:rsidR="00091FC0" w:rsidRPr="00CD0A5D" w:rsidRDefault="00911EEA" w:rsidP="00911EEA">
            <w:pPr>
              <w:spacing w:after="0" w:line="240" w:lineRule="auto"/>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Контроля за реализацией </w:t>
            </w:r>
            <w:r w:rsidR="00091FC0" w:rsidRPr="00CD0A5D">
              <w:rPr>
                <w:rFonts w:ascii="Times New Roman" w:eastAsia="Calibri" w:hAnsi="Times New Roman" w:cs="Times New Roman"/>
                <w:sz w:val="28"/>
                <w:szCs w:val="28"/>
              </w:rPr>
              <w:t>Программы</w:t>
            </w:r>
          </w:p>
        </w:tc>
        <w:tc>
          <w:tcPr>
            <w:tcW w:w="6521" w:type="dxa"/>
            <w:tcBorders>
              <w:top w:val="single" w:sz="4" w:space="0" w:color="auto"/>
              <w:left w:val="single" w:sz="4" w:space="0" w:color="auto"/>
              <w:bottom w:val="single" w:sz="4" w:space="0" w:color="auto"/>
              <w:right w:val="single" w:sz="4" w:space="0" w:color="auto"/>
            </w:tcBorders>
            <w:hideMark/>
          </w:tcPr>
          <w:p w:rsidR="00091FC0" w:rsidRPr="00CD0A5D" w:rsidRDefault="00091FC0" w:rsidP="00F004A7">
            <w:pPr>
              <w:spacing w:after="0" w:line="240" w:lineRule="auto"/>
              <w:ind w:firstLine="317"/>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Контроль за ходом исполнения Программы осуществляется Собранием депутатов МО «Тляратинский район».</w:t>
            </w:r>
          </w:p>
          <w:p w:rsidR="00091FC0" w:rsidRPr="00CD0A5D" w:rsidRDefault="00091FC0" w:rsidP="00F004A7">
            <w:pPr>
              <w:spacing w:after="0" w:line="240" w:lineRule="auto"/>
              <w:ind w:firstLine="317"/>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Администрация МО ежегодно представляет в Собрание депутатов муниципального образования отчет об итогах социально-экономического развития района (выполнении программных </w:t>
            </w:r>
            <w:r w:rsidRPr="00CD0A5D">
              <w:rPr>
                <w:rFonts w:ascii="Times New Roman" w:eastAsia="Calibri" w:hAnsi="Times New Roman" w:cs="Times New Roman"/>
                <w:sz w:val="28"/>
                <w:szCs w:val="28"/>
              </w:rPr>
              <w:lastRenderedPageBreak/>
              <w:t>мероприятий).</w:t>
            </w:r>
          </w:p>
          <w:p w:rsidR="00091FC0" w:rsidRPr="00CD0A5D" w:rsidRDefault="00091FC0" w:rsidP="00F004A7">
            <w:pPr>
              <w:spacing w:after="0" w:line="240" w:lineRule="auto"/>
              <w:ind w:firstLine="317"/>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Ежегодно производится уточнение первоочередных программных мероприятий на очередной календарный год, а также объемов финансирования программных мероприятий в рамках ежегодных бюджетов муниципального образования на очередной финансовый год</w:t>
            </w:r>
          </w:p>
        </w:tc>
      </w:tr>
    </w:tbl>
    <w:p w:rsidR="00091FC0" w:rsidRPr="00CD0A5D" w:rsidRDefault="00091FC0" w:rsidP="00091FC0">
      <w:pPr>
        <w:jc w:val="center"/>
        <w:rPr>
          <w:rFonts w:ascii="Times New Roman" w:hAnsi="Times New Roman" w:cs="Times New Roman"/>
        </w:rPr>
      </w:pPr>
    </w:p>
    <w:p w:rsidR="009A767C" w:rsidRPr="00CD0A5D" w:rsidRDefault="009A767C" w:rsidP="00091FC0">
      <w:pPr>
        <w:jc w:val="center"/>
        <w:rPr>
          <w:rFonts w:ascii="Times New Roman" w:hAnsi="Times New Roman" w:cs="Times New Roman"/>
        </w:rPr>
      </w:pPr>
    </w:p>
    <w:p w:rsidR="009A767C" w:rsidRPr="00CD0A5D" w:rsidRDefault="009A767C" w:rsidP="00091FC0">
      <w:pPr>
        <w:jc w:val="center"/>
        <w:rPr>
          <w:rFonts w:ascii="Times New Roman" w:hAnsi="Times New Roman" w:cs="Times New Roman"/>
        </w:rPr>
      </w:pPr>
    </w:p>
    <w:p w:rsidR="009A767C" w:rsidRPr="00CD0A5D" w:rsidRDefault="009A767C" w:rsidP="00091FC0">
      <w:pPr>
        <w:jc w:val="center"/>
        <w:rPr>
          <w:rFonts w:ascii="Times New Roman" w:hAnsi="Times New Roman" w:cs="Times New Roman"/>
        </w:rPr>
      </w:pPr>
    </w:p>
    <w:p w:rsidR="009A767C" w:rsidRPr="00CD0A5D" w:rsidRDefault="009A767C" w:rsidP="00091FC0">
      <w:pPr>
        <w:jc w:val="center"/>
        <w:rPr>
          <w:rFonts w:ascii="Times New Roman" w:hAnsi="Times New Roman" w:cs="Times New Roman"/>
        </w:rPr>
      </w:pPr>
    </w:p>
    <w:p w:rsidR="009A767C" w:rsidRPr="00CD0A5D" w:rsidRDefault="009A767C" w:rsidP="00091FC0">
      <w:pPr>
        <w:jc w:val="center"/>
        <w:rPr>
          <w:rFonts w:ascii="Times New Roman" w:hAnsi="Times New Roman" w:cs="Times New Roman"/>
        </w:rPr>
      </w:pPr>
    </w:p>
    <w:p w:rsidR="009A767C" w:rsidRPr="00CD0A5D" w:rsidRDefault="009A767C" w:rsidP="00091FC0">
      <w:pPr>
        <w:jc w:val="center"/>
        <w:rPr>
          <w:rFonts w:ascii="Times New Roman" w:hAnsi="Times New Roman" w:cs="Times New Roman"/>
        </w:rPr>
      </w:pPr>
    </w:p>
    <w:p w:rsidR="009A767C" w:rsidRPr="00CD0A5D" w:rsidRDefault="009A767C" w:rsidP="00091FC0">
      <w:pPr>
        <w:jc w:val="center"/>
        <w:rPr>
          <w:rFonts w:ascii="Times New Roman" w:hAnsi="Times New Roman" w:cs="Times New Roman"/>
        </w:rPr>
      </w:pPr>
    </w:p>
    <w:p w:rsidR="009A767C" w:rsidRPr="00CD0A5D" w:rsidRDefault="009A767C" w:rsidP="00091FC0">
      <w:pPr>
        <w:jc w:val="center"/>
        <w:rPr>
          <w:rFonts w:ascii="Times New Roman" w:hAnsi="Times New Roman" w:cs="Times New Roman"/>
        </w:rPr>
      </w:pPr>
    </w:p>
    <w:p w:rsidR="009A767C" w:rsidRPr="00CD0A5D" w:rsidRDefault="009A767C" w:rsidP="00091FC0">
      <w:pPr>
        <w:jc w:val="center"/>
        <w:rPr>
          <w:rFonts w:ascii="Times New Roman" w:hAnsi="Times New Roman" w:cs="Times New Roman"/>
        </w:rPr>
      </w:pPr>
    </w:p>
    <w:p w:rsidR="009A767C" w:rsidRPr="00CD0A5D" w:rsidRDefault="009A767C" w:rsidP="00091FC0">
      <w:pPr>
        <w:jc w:val="center"/>
        <w:rPr>
          <w:rFonts w:ascii="Times New Roman" w:hAnsi="Times New Roman" w:cs="Times New Roman"/>
        </w:rPr>
      </w:pPr>
    </w:p>
    <w:p w:rsidR="009A767C" w:rsidRPr="00CD0A5D" w:rsidRDefault="009A767C" w:rsidP="00091FC0">
      <w:pPr>
        <w:jc w:val="center"/>
        <w:rPr>
          <w:rFonts w:ascii="Times New Roman" w:hAnsi="Times New Roman" w:cs="Times New Roman"/>
        </w:rPr>
      </w:pPr>
    </w:p>
    <w:p w:rsidR="009A767C" w:rsidRPr="00CD0A5D" w:rsidRDefault="009A767C" w:rsidP="00091FC0">
      <w:pPr>
        <w:jc w:val="center"/>
        <w:rPr>
          <w:rFonts w:ascii="Times New Roman" w:hAnsi="Times New Roman" w:cs="Times New Roman"/>
        </w:rPr>
      </w:pPr>
    </w:p>
    <w:p w:rsidR="009A767C" w:rsidRPr="00CD0A5D" w:rsidRDefault="009A767C" w:rsidP="00091FC0">
      <w:pPr>
        <w:jc w:val="center"/>
        <w:rPr>
          <w:rFonts w:ascii="Times New Roman" w:hAnsi="Times New Roman" w:cs="Times New Roman"/>
        </w:rPr>
      </w:pPr>
    </w:p>
    <w:p w:rsidR="009A767C" w:rsidRPr="00CD0A5D" w:rsidRDefault="009A767C" w:rsidP="00091FC0">
      <w:pPr>
        <w:jc w:val="center"/>
        <w:rPr>
          <w:rFonts w:ascii="Times New Roman" w:hAnsi="Times New Roman" w:cs="Times New Roman"/>
        </w:rPr>
      </w:pPr>
    </w:p>
    <w:p w:rsidR="009A767C" w:rsidRPr="00CD0A5D" w:rsidRDefault="009A767C" w:rsidP="00091FC0">
      <w:pPr>
        <w:jc w:val="center"/>
        <w:rPr>
          <w:rFonts w:ascii="Times New Roman" w:hAnsi="Times New Roman" w:cs="Times New Roman"/>
        </w:rPr>
      </w:pPr>
    </w:p>
    <w:p w:rsidR="0024315A" w:rsidRPr="00CD0A5D" w:rsidRDefault="0024315A" w:rsidP="00091FC0">
      <w:pPr>
        <w:jc w:val="center"/>
        <w:rPr>
          <w:rFonts w:ascii="Times New Roman" w:hAnsi="Times New Roman" w:cs="Times New Roman"/>
        </w:rPr>
      </w:pPr>
    </w:p>
    <w:p w:rsidR="0024315A" w:rsidRPr="00CD0A5D" w:rsidRDefault="0024315A" w:rsidP="00091FC0">
      <w:pPr>
        <w:jc w:val="center"/>
        <w:rPr>
          <w:rFonts w:ascii="Times New Roman" w:hAnsi="Times New Roman" w:cs="Times New Roman"/>
        </w:rPr>
      </w:pPr>
    </w:p>
    <w:p w:rsidR="0024315A" w:rsidRPr="00CD0A5D" w:rsidRDefault="0024315A" w:rsidP="00091FC0">
      <w:pPr>
        <w:jc w:val="center"/>
        <w:rPr>
          <w:rFonts w:ascii="Times New Roman" w:hAnsi="Times New Roman" w:cs="Times New Roman"/>
        </w:rPr>
      </w:pPr>
    </w:p>
    <w:p w:rsidR="0024315A" w:rsidRPr="00CD0A5D" w:rsidRDefault="0024315A" w:rsidP="00091FC0">
      <w:pPr>
        <w:jc w:val="center"/>
        <w:rPr>
          <w:rFonts w:ascii="Times New Roman" w:hAnsi="Times New Roman" w:cs="Times New Roman"/>
        </w:rPr>
      </w:pPr>
    </w:p>
    <w:p w:rsidR="0024315A" w:rsidRPr="00CD0A5D" w:rsidRDefault="0024315A" w:rsidP="00091FC0">
      <w:pPr>
        <w:jc w:val="center"/>
        <w:rPr>
          <w:rFonts w:ascii="Times New Roman" w:hAnsi="Times New Roman" w:cs="Times New Roman"/>
        </w:rPr>
      </w:pPr>
      <w:r w:rsidRPr="00CD0A5D">
        <w:rPr>
          <w:rFonts w:ascii="Times New Roman" w:hAnsi="Times New Roman" w:cs="Times New Roman"/>
          <w:noProof/>
          <w:lang w:eastAsia="ru-RU"/>
        </w:rPr>
        <w:lastRenderedPageBreak/>
        <w:drawing>
          <wp:inline distT="0" distB="0" distL="0" distR="0">
            <wp:extent cx="6390005" cy="651764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390005" cy="6517640"/>
                    </a:xfrm>
                    <a:prstGeom prst="rect">
                      <a:avLst/>
                    </a:prstGeom>
                    <a:noFill/>
                    <a:ln w="9525">
                      <a:noFill/>
                      <a:miter lim="800000"/>
                      <a:headEnd/>
                      <a:tailEnd/>
                    </a:ln>
                  </pic:spPr>
                </pic:pic>
              </a:graphicData>
            </a:graphic>
          </wp:inline>
        </w:drawing>
      </w:r>
    </w:p>
    <w:p w:rsidR="0024315A" w:rsidRPr="00CD0A5D" w:rsidRDefault="0024315A" w:rsidP="0024315A">
      <w:pPr>
        <w:rPr>
          <w:rFonts w:ascii="Times New Roman" w:hAnsi="Times New Roman" w:cs="Times New Roman"/>
        </w:rPr>
      </w:pPr>
    </w:p>
    <w:p w:rsidR="0024315A" w:rsidRPr="00CD0A5D" w:rsidRDefault="0024315A" w:rsidP="0024315A">
      <w:pPr>
        <w:rPr>
          <w:rFonts w:ascii="Times New Roman" w:hAnsi="Times New Roman" w:cs="Times New Roman"/>
        </w:rPr>
      </w:pPr>
    </w:p>
    <w:p w:rsidR="0024315A" w:rsidRPr="00CD0A5D" w:rsidRDefault="0024315A" w:rsidP="0024315A">
      <w:pPr>
        <w:rPr>
          <w:rFonts w:ascii="Times New Roman" w:hAnsi="Times New Roman" w:cs="Times New Roman"/>
        </w:rPr>
      </w:pPr>
    </w:p>
    <w:p w:rsidR="0024315A" w:rsidRPr="00CD0A5D" w:rsidRDefault="0024315A" w:rsidP="0024315A">
      <w:pPr>
        <w:rPr>
          <w:rFonts w:ascii="Times New Roman" w:hAnsi="Times New Roman" w:cs="Times New Roman"/>
        </w:rPr>
      </w:pPr>
    </w:p>
    <w:p w:rsidR="0024315A" w:rsidRPr="00CD0A5D" w:rsidRDefault="0024315A" w:rsidP="0024315A">
      <w:pPr>
        <w:ind w:firstLine="708"/>
        <w:rPr>
          <w:rFonts w:ascii="Times New Roman" w:hAnsi="Times New Roman" w:cs="Times New Roman"/>
        </w:rPr>
      </w:pPr>
    </w:p>
    <w:p w:rsidR="0024315A" w:rsidRPr="00CD0A5D" w:rsidRDefault="0024315A" w:rsidP="0024315A">
      <w:pPr>
        <w:ind w:firstLine="708"/>
        <w:rPr>
          <w:rFonts w:ascii="Times New Roman" w:hAnsi="Times New Roman" w:cs="Times New Roman"/>
        </w:rPr>
      </w:pPr>
    </w:p>
    <w:p w:rsidR="0024315A" w:rsidRPr="00CD0A5D" w:rsidRDefault="0024315A" w:rsidP="0024315A">
      <w:pPr>
        <w:ind w:firstLine="708"/>
        <w:rPr>
          <w:rFonts w:ascii="Times New Roman" w:hAnsi="Times New Roman" w:cs="Times New Roman"/>
        </w:rPr>
      </w:pPr>
    </w:p>
    <w:p w:rsidR="00E545CF" w:rsidRPr="00CD0A5D" w:rsidRDefault="00E545CF" w:rsidP="0024315A">
      <w:pPr>
        <w:ind w:firstLine="708"/>
        <w:rPr>
          <w:rFonts w:ascii="Times New Roman" w:hAnsi="Times New Roman" w:cs="Times New Roman"/>
        </w:rPr>
      </w:pPr>
    </w:p>
    <w:p w:rsidR="0024315A" w:rsidRPr="00CD0A5D" w:rsidRDefault="0024315A" w:rsidP="0024315A">
      <w:pPr>
        <w:ind w:firstLine="708"/>
        <w:rPr>
          <w:rFonts w:ascii="Times New Roman" w:hAnsi="Times New Roman" w:cs="Times New Roman"/>
        </w:rPr>
      </w:pPr>
    </w:p>
    <w:p w:rsidR="0024315A" w:rsidRPr="00CD0A5D" w:rsidRDefault="002D7077" w:rsidP="002D7077">
      <w:pPr>
        <w:pStyle w:val="a5"/>
        <w:numPr>
          <w:ilvl w:val="0"/>
          <w:numId w:val="1"/>
        </w:numPr>
        <w:ind w:left="0" w:firstLine="708"/>
        <w:jc w:val="center"/>
        <w:rPr>
          <w:rFonts w:ascii="Times New Roman" w:hAnsi="Times New Roman" w:cs="Times New Roman"/>
          <w:b/>
          <w:sz w:val="28"/>
        </w:rPr>
      </w:pPr>
      <w:r w:rsidRPr="00CD0A5D">
        <w:rPr>
          <w:rFonts w:ascii="Times New Roman" w:hAnsi="Times New Roman" w:cs="Times New Roman"/>
          <w:b/>
          <w:sz w:val="28"/>
        </w:rPr>
        <w:lastRenderedPageBreak/>
        <w:t>Анализ социально-экономического положения и основные направления развития муниципального образования.</w:t>
      </w:r>
    </w:p>
    <w:p w:rsidR="002D7077" w:rsidRPr="00CD0A5D" w:rsidRDefault="002D7077" w:rsidP="002D7077">
      <w:pPr>
        <w:pStyle w:val="a5"/>
        <w:ind w:left="708"/>
        <w:rPr>
          <w:rFonts w:ascii="Times New Roman" w:hAnsi="Times New Roman" w:cs="Times New Roman"/>
          <w:b/>
          <w:sz w:val="28"/>
        </w:rPr>
      </w:pPr>
    </w:p>
    <w:p w:rsidR="002D7077" w:rsidRPr="00CD0A5D" w:rsidRDefault="002D7077" w:rsidP="002D7077">
      <w:pPr>
        <w:pStyle w:val="a5"/>
        <w:numPr>
          <w:ilvl w:val="1"/>
          <w:numId w:val="1"/>
        </w:numPr>
        <w:jc w:val="both"/>
        <w:rPr>
          <w:rFonts w:ascii="Times New Roman" w:hAnsi="Times New Roman" w:cs="Times New Roman"/>
          <w:b/>
          <w:sz w:val="28"/>
        </w:rPr>
      </w:pPr>
      <w:r w:rsidRPr="00CD0A5D">
        <w:rPr>
          <w:rFonts w:ascii="Times New Roman" w:hAnsi="Times New Roman" w:cs="Times New Roman"/>
          <w:b/>
          <w:sz w:val="28"/>
        </w:rPr>
        <w:t>Общая характеристика муниципального образования.</w:t>
      </w:r>
    </w:p>
    <w:p w:rsidR="009A55E0" w:rsidRPr="00CD0A5D" w:rsidRDefault="009A55E0" w:rsidP="009A55E0">
      <w:pPr>
        <w:jc w:val="both"/>
        <w:rPr>
          <w:rFonts w:ascii="Times New Roman" w:hAnsi="Times New Roman" w:cs="Times New Roman"/>
          <w:b/>
          <w:sz w:val="28"/>
        </w:rPr>
      </w:pPr>
    </w:p>
    <w:p w:rsidR="009A55E0" w:rsidRPr="00CD0A5D" w:rsidRDefault="009A55E0" w:rsidP="009A55E0">
      <w:pPr>
        <w:pStyle w:val="a6"/>
        <w:ind w:firstLine="708"/>
        <w:jc w:val="both"/>
        <w:rPr>
          <w:rFonts w:ascii="Times New Roman" w:hAnsi="Times New Roman" w:cs="Times New Roman"/>
          <w:sz w:val="28"/>
          <w:szCs w:val="28"/>
        </w:rPr>
      </w:pPr>
      <w:r w:rsidRPr="00CD0A5D">
        <w:rPr>
          <w:rFonts w:ascii="Times New Roman" w:hAnsi="Times New Roman" w:cs="Times New Roman"/>
          <w:sz w:val="28"/>
          <w:szCs w:val="28"/>
        </w:rPr>
        <w:t xml:space="preserve">Тляратинский  район входит  в  состав   горной  зоны  Дагестана, является   глубинным  периферийным  и  труднодоступным  районом  Дагестана, имеет  неблагоприятное  транспортно- географическое   положение  по отношению  к   столичному  центру -  г. Махачкала. Район  граничит с  двумя    иностранными государствами -  Азербайджан  и  Грузия, протяженность  границ  - 85 км, </w:t>
      </w:r>
    </w:p>
    <w:p w:rsidR="009A55E0" w:rsidRPr="00CD0A5D" w:rsidRDefault="009A55E0" w:rsidP="009A55E0">
      <w:pPr>
        <w:pStyle w:val="a6"/>
        <w:jc w:val="both"/>
        <w:rPr>
          <w:rFonts w:ascii="Times New Roman" w:hAnsi="Times New Roman" w:cs="Times New Roman"/>
          <w:sz w:val="28"/>
          <w:szCs w:val="28"/>
        </w:rPr>
      </w:pPr>
      <w:r w:rsidRPr="00CD0A5D">
        <w:rPr>
          <w:rFonts w:ascii="Times New Roman" w:hAnsi="Times New Roman" w:cs="Times New Roman"/>
          <w:sz w:val="28"/>
          <w:szCs w:val="28"/>
        </w:rPr>
        <w:tab/>
        <w:t>Так же   на  севере   граничит с  Шамильским  районом,   на  западе  -Цунтинским    районом   (Бежтинский участок) и  Цумадинским  районом,  на  востоке  –    с   Чарадинским  и   Рутульским  райономи.  Район  образован  в 1926 году.</w:t>
      </w:r>
    </w:p>
    <w:p w:rsidR="009A55E0" w:rsidRPr="00CD0A5D" w:rsidRDefault="009A55E0" w:rsidP="009A55E0">
      <w:pPr>
        <w:pStyle w:val="a6"/>
        <w:jc w:val="both"/>
        <w:rPr>
          <w:rFonts w:ascii="Times New Roman" w:hAnsi="Times New Roman" w:cs="Times New Roman"/>
          <w:sz w:val="28"/>
          <w:szCs w:val="28"/>
        </w:rPr>
      </w:pPr>
      <w:r w:rsidRPr="00CD0A5D">
        <w:rPr>
          <w:rFonts w:ascii="Times New Roman" w:hAnsi="Times New Roman" w:cs="Times New Roman"/>
          <w:sz w:val="28"/>
          <w:szCs w:val="28"/>
        </w:rPr>
        <w:tab/>
        <w:t>Территория   района  составляет в  пределах  границы   МО - 161152 га,  или  3,2 %  от  общей   площади  Дагестана.</w:t>
      </w:r>
    </w:p>
    <w:p w:rsidR="009A55E0" w:rsidRPr="00CD0A5D" w:rsidRDefault="009A55E0" w:rsidP="009A55E0">
      <w:pPr>
        <w:pStyle w:val="a6"/>
        <w:jc w:val="both"/>
        <w:rPr>
          <w:rFonts w:ascii="Times New Roman" w:hAnsi="Times New Roman" w:cs="Times New Roman"/>
          <w:sz w:val="28"/>
          <w:szCs w:val="28"/>
        </w:rPr>
      </w:pPr>
      <w:r w:rsidRPr="00CD0A5D">
        <w:rPr>
          <w:rFonts w:ascii="Times New Roman" w:hAnsi="Times New Roman" w:cs="Times New Roman"/>
          <w:sz w:val="28"/>
          <w:szCs w:val="28"/>
        </w:rPr>
        <w:tab/>
        <w:t>Население  района  по  состоянию  на  01.01.2015г.  составляет  - 29610 чел.</w:t>
      </w:r>
      <w:r w:rsidR="00302953" w:rsidRPr="00CD0A5D">
        <w:rPr>
          <w:rFonts w:ascii="Times New Roman" w:hAnsi="Times New Roman" w:cs="Times New Roman"/>
          <w:sz w:val="28"/>
          <w:szCs w:val="28"/>
        </w:rPr>
        <w:t>в т.ч. в административных границах района проживает 18507 чел., в зоне отгонного животноводства – 11103 человек.</w:t>
      </w:r>
    </w:p>
    <w:p w:rsidR="00302953" w:rsidRPr="00CD0A5D" w:rsidRDefault="00302953" w:rsidP="00302953">
      <w:pPr>
        <w:pStyle w:val="a7"/>
        <w:jc w:val="center"/>
        <w:rPr>
          <w:b/>
          <w:bCs/>
          <w:szCs w:val="28"/>
        </w:rPr>
      </w:pPr>
      <w:r w:rsidRPr="00CD0A5D">
        <w:rPr>
          <w:b/>
          <w:bCs/>
          <w:szCs w:val="28"/>
        </w:rPr>
        <w:t>Таблица 1. Перечень сельских поселений, входящих в состав МО «Тляратинский район»</w:t>
      </w:r>
    </w:p>
    <w:p w:rsidR="00302953" w:rsidRPr="00CD0A5D" w:rsidRDefault="00302953" w:rsidP="00302953">
      <w:pPr>
        <w:pStyle w:val="a7"/>
        <w:jc w:val="center"/>
        <w:rPr>
          <w:b/>
          <w:bCs/>
          <w:szCs w:val="28"/>
        </w:rPr>
      </w:pP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135"/>
        <w:gridCol w:w="3215"/>
        <w:gridCol w:w="3210"/>
      </w:tblGrid>
      <w:tr w:rsidR="00302953" w:rsidRPr="00CD0A5D" w:rsidTr="00F004A7">
        <w:trPr>
          <w:tblHeade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pStyle w:val="a9"/>
              <w:snapToGrid w:val="0"/>
              <w:jc w:val="center"/>
              <w:rPr>
                <w:b/>
                <w:bCs/>
                <w:sz w:val="28"/>
                <w:szCs w:val="28"/>
              </w:rPr>
            </w:pPr>
            <w:r w:rsidRPr="00CD0A5D">
              <w:rPr>
                <w:b/>
                <w:bCs/>
                <w:sz w:val="28"/>
                <w:szCs w:val="28"/>
              </w:rPr>
              <w:t>Сельские поселения</w:t>
            </w:r>
          </w:p>
        </w:tc>
        <w:tc>
          <w:tcPr>
            <w:tcW w:w="321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pStyle w:val="a9"/>
              <w:snapToGrid w:val="0"/>
              <w:jc w:val="center"/>
              <w:rPr>
                <w:b/>
                <w:bCs/>
                <w:sz w:val="28"/>
                <w:szCs w:val="28"/>
              </w:rPr>
            </w:pPr>
            <w:r w:rsidRPr="00CD0A5D">
              <w:rPr>
                <w:b/>
                <w:bCs/>
                <w:sz w:val="28"/>
                <w:szCs w:val="28"/>
              </w:rPr>
              <w:t>Населенные пункты</w:t>
            </w:r>
          </w:p>
        </w:tc>
        <w:tc>
          <w:tcPr>
            <w:tcW w:w="3210"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pStyle w:val="a9"/>
              <w:snapToGrid w:val="0"/>
              <w:jc w:val="center"/>
              <w:rPr>
                <w:b/>
                <w:bCs/>
                <w:sz w:val="28"/>
                <w:szCs w:val="28"/>
              </w:rPr>
            </w:pPr>
            <w:r w:rsidRPr="00CD0A5D">
              <w:rPr>
                <w:b/>
                <w:bCs/>
                <w:sz w:val="28"/>
                <w:szCs w:val="28"/>
              </w:rPr>
              <w:t>Численность населения</w:t>
            </w:r>
          </w:p>
          <w:p w:rsidR="00302953" w:rsidRPr="00CD0A5D" w:rsidRDefault="00302953" w:rsidP="00302953">
            <w:pPr>
              <w:pStyle w:val="a9"/>
              <w:snapToGrid w:val="0"/>
              <w:jc w:val="center"/>
              <w:rPr>
                <w:sz w:val="28"/>
                <w:szCs w:val="28"/>
              </w:rPr>
            </w:pPr>
            <w:r w:rsidRPr="00CD0A5D">
              <w:rPr>
                <w:sz w:val="28"/>
                <w:szCs w:val="28"/>
              </w:rPr>
              <w:t>(на 01.01.2015 года)</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color w:val="000000"/>
                <w:sz w:val="28"/>
                <w:szCs w:val="28"/>
              </w:rPr>
            </w:pPr>
            <w:r w:rsidRPr="00CD0A5D">
              <w:rPr>
                <w:rFonts w:ascii="Times New Roman" w:hAnsi="Times New Roman" w:cs="Times New Roman"/>
                <w:color w:val="000000"/>
                <w:sz w:val="28"/>
                <w:szCs w:val="28"/>
              </w:rPr>
              <w:t>с/с Гведышский</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с. Гведыш</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431</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с.Тихаб</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0</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с.Гиндух</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270</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Кутан СПК«Орджоникидзе»</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560</w:t>
            </w:r>
          </w:p>
        </w:tc>
      </w:tr>
      <w:tr w:rsidR="00302953" w:rsidRPr="00CD0A5D" w:rsidTr="00F004A7">
        <w:trPr>
          <w:jc w:val="center"/>
        </w:trPr>
        <w:tc>
          <w:tcPr>
            <w:tcW w:w="6350" w:type="dxa"/>
            <w:gridSpan w:val="2"/>
            <w:tcBorders>
              <w:top w:val="single" w:sz="4" w:space="0" w:color="auto"/>
              <w:left w:val="single" w:sz="4" w:space="0" w:color="auto"/>
              <w:bottom w:val="single" w:sz="4" w:space="0" w:color="auto"/>
              <w:right w:val="single" w:sz="4" w:space="0" w:color="auto"/>
            </w:tcBorders>
            <w:vAlign w:val="center"/>
          </w:tcPr>
          <w:p w:rsidR="00302953" w:rsidRPr="00CD0A5D" w:rsidRDefault="00302953" w:rsidP="00302953">
            <w:pPr>
              <w:jc w:val="center"/>
              <w:rPr>
                <w:rFonts w:ascii="Times New Roman" w:hAnsi="Times New Roman" w:cs="Times New Roman"/>
                <w:bCs/>
                <w:color w:val="000000"/>
                <w:sz w:val="28"/>
                <w:szCs w:val="28"/>
              </w:rPr>
            </w:pPr>
            <w:r w:rsidRPr="00CD0A5D">
              <w:rPr>
                <w:rFonts w:ascii="Times New Roman" w:hAnsi="Times New Roman" w:cs="Times New Roman"/>
                <w:color w:val="000000"/>
                <w:sz w:val="28"/>
                <w:szCs w:val="28"/>
              </w:rPr>
              <w:t>Всего:</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jc w:val="center"/>
              <w:rPr>
                <w:rFonts w:ascii="Times New Roman" w:hAnsi="Times New Roman" w:cs="Times New Roman"/>
                <w:b/>
                <w:color w:val="000000"/>
                <w:sz w:val="28"/>
                <w:szCs w:val="28"/>
              </w:rPr>
            </w:pPr>
            <w:r w:rsidRPr="00CD0A5D">
              <w:rPr>
                <w:rFonts w:ascii="Times New Roman" w:hAnsi="Times New Roman" w:cs="Times New Roman"/>
                <w:b/>
                <w:color w:val="000000"/>
                <w:sz w:val="28"/>
                <w:szCs w:val="28"/>
              </w:rPr>
              <w:t>1261</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color w:val="000000"/>
                <w:sz w:val="28"/>
                <w:szCs w:val="28"/>
              </w:rPr>
            </w:pPr>
            <w:r w:rsidRPr="00CD0A5D">
              <w:rPr>
                <w:rFonts w:ascii="Times New Roman" w:hAnsi="Times New Roman" w:cs="Times New Roman"/>
                <w:color w:val="000000"/>
                <w:sz w:val="28"/>
                <w:szCs w:val="28"/>
              </w:rPr>
              <w:t>с/с Герельский</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 xml:space="preserve">с.Герель </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226</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 Бетельда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290</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с.Гортноб</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153</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с.Ульгеб</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145</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КутанСПК «Джурмут»</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302953">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819</w:t>
            </w:r>
          </w:p>
        </w:tc>
      </w:tr>
      <w:tr w:rsidR="00302953" w:rsidRPr="00CD0A5D" w:rsidTr="00F004A7">
        <w:trPr>
          <w:jc w:val="center"/>
        </w:trPr>
        <w:tc>
          <w:tcPr>
            <w:tcW w:w="6350" w:type="dxa"/>
            <w:gridSpan w:val="2"/>
            <w:tcBorders>
              <w:top w:val="single" w:sz="4" w:space="0" w:color="auto"/>
              <w:left w:val="single" w:sz="4" w:space="0" w:color="auto"/>
              <w:bottom w:val="single" w:sz="4" w:space="0" w:color="auto"/>
              <w:right w:val="single" w:sz="4" w:space="0" w:color="auto"/>
            </w:tcBorders>
            <w:vAlign w:val="center"/>
          </w:tcPr>
          <w:p w:rsidR="00302953" w:rsidRPr="00CD0A5D" w:rsidRDefault="00302953" w:rsidP="00302953">
            <w:pPr>
              <w:jc w:val="cente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Всего:</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302953">
            <w:pPr>
              <w:jc w:val="center"/>
              <w:rPr>
                <w:rFonts w:ascii="Times New Roman" w:hAnsi="Times New Roman" w:cs="Times New Roman"/>
                <w:b/>
                <w:color w:val="000000"/>
                <w:sz w:val="28"/>
                <w:szCs w:val="28"/>
              </w:rPr>
            </w:pPr>
            <w:r w:rsidRPr="00CD0A5D">
              <w:rPr>
                <w:rFonts w:ascii="Times New Roman" w:hAnsi="Times New Roman" w:cs="Times New Roman"/>
                <w:b/>
                <w:color w:val="000000"/>
                <w:sz w:val="28"/>
                <w:szCs w:val="28"/>
              </w:rPr>
              <w:t>1633</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color w:val="000000"/>
                <w:sz w:val="28"/>
                <w:szCs w:val="28"/>
              </w:rPr>
            </w:pPr>
            <w:r w:rsidRPr="00CD0A5D">
              <w:rPr>
                <w:rFonts w:ascii="Times New Roman" w:hAnsi="Times New Roman" w:cs="Times New Roman"/>
                <w:color w:val="000000"/>
                <w:sz w:val="28"/>
                <w:szCs w:val="28"/>
              </w:rPr>
              <w:t>с/с Гиндибский (ЗОЖ)</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с. Ибрагимотар</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302953">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2990</w:t>
            </w:r>
          </w:p>
        </w:tc>
      </w:tr>
      <w:tr w:rsidR="00302953" w:rsidRPr="00CD0A5D" w:rsidTr="00F004A7">
        <w:trPr>
          <w:jc w:val="center"/>
        </w:trPr>
        <w:tc>
          <w:tcPr>
            <w:tcW w:w="6350" w:type="dxa"/>
            <w:gridSpan w:val="2"/>
            <w:tcBorders>
              <w:top w:val="single" w:sz="4" w:space="0" w:color="auto"/>
              <w:left w:val="single" w:sz="4" w:space="0" w:color="auto"/>
              <w:bottom w:val="single" w:sz="4" w:space="0" w:color="auto"/>
              <w:right w:val="single" w:sz="4" w:space="0" w:color="auto"/>
            </w:tcBorders>
            <w:vAlign w:val="center"/>
          </w:tcPr>
          <w:p w:rsidR="00302953" w:rsidRPr="00CD0A5D" w:rsidRDefault="00302953" w:rsidP="00302953">
            <w:pPr>
              <w:jc w:val="cente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Всего:</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jc w:val="center"/>
              <w:rPr>
                <w:rFonts w:ascii="Times New Roman" w:hAnsi="Times New Roman" w:cs="Times New Roman"/>
                <w:b/>
                <w:color w:val="000000"/>
                <w:sz w:val="28"/>
                <w:szCs w:val="28"/>
              </w:rPr>
            </w:pPr>
            <w:r w:rsidRPr="00CD0A5D">
              <w:rPr>
                <w:rFonts w:ascii="Times New Roman" w:hAnsi="Times New Roman" w:cs="Times New Roman"/>
                <w:b/>
                <w:color w:val="000000"/>
                <w:sz w:val="28"/>
                <w:szCs w:val="28"/>
              </w:rPr>
              <w:t>2990</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color w:val="000000"/>
                <w:sz w:val="28"/>
                <w:szCs w:val="28"/>
              </w:rPr>
            </w:pPr>
            <w:r w:rsidRPr="00CD0A5D">
              <w:rPr>
                <w:rFonts w:ascii="Times New Roman" w:hAnsi="Times New Roman" w:cs="Times New Roman"/>
                <w:color w:val="000000"/>
                <w:sz w:val="28"/>
                <w:szCs w:val="28"/>
              </w:rPr>
              <w:t>с/с Камилухский</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с. Камилух</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1761E9"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453</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с.Генеколоб</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1761E9"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474</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Кутан СПК «Камилухский»</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C29E2"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594</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Кутан СПК «Правда»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C29E2"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397</w:t>
            </w:r>
          </w:p>
        </w:tc>
      </w:tr>
      <w:tr w:rsidR="001761E9" w:rsidRPr="00CD0A5D" w:rsidTr="00F004A7">
        <w:trPr>
          <w:jc w:val="center"/>
        </w:trPr>
        <w:tc>
          <w:tcPr>
            <w:tcW w:w="6350" w:type="dxa"/>
            <w:gridSpan w:val="2"/>
            <w:tcBorders>
              <w:top w:val="single" w:sz="4" w:space="0" w:color="auto"/>
              <w:left w:val="single" w:sz="4" w:space="0" w:color="auto"/>
              <w:bottom w:val="single" w:sz="4" w:space="0" w:color="auto"/>
              <w:right w:val="single" w:sz="4" w:space="0" w:color="auto"/>
            </w:tcBorders>
            <w:vAlign w:val="center"/>
          </w:tcPr>
          <w:p w:rsidR="001761E9" w:rsidRPr="00CD0A5D" w:rsidRDefault="001761E9" w:rsidP="001761E9">
            <w:pPr>
              <w:jc w:val="cente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Всего:</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1761E9" w:rsidRPr="00CD0A5D" w:rsidRDefault="001761E9" w:rsidP="00F004A7">
            <w:pPr>
              <w:jc w:val="center"/>
              <w:rPr>
                <w:rFonts w:ascii="Times New Roman" w:hAnsi="Times New Roman" w:cs="Times New Roman"/>
                <w:b/>
                <w:color w:val="000000"/>
                <w:sz w:val="28"/>
                <w:szCs w:val="28"/>
              </w:rPr>
            </w:pPr>
            <w:r w:rsidRPr="00CD0A5D">
              <w:rPr>
                <w:rFonts w:ascii="Times New Roman" w:hAnsi="Times New Roman" w:cs="Times New Roman"/>
                <w:b/>
                <w:color w:val="000000"/>
                <w:sz w:val="28"/>
                <w:szCs w:val="28"/>
              </w:rPr>
              <w:t>1918</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color w:val="000000"/>
                <w:sz w:val="28"/>
                <w:szCs w:val="28"/>
              </w:rPr>
            </w:pPr>
            <w:r w:rsidRPr="00CD0A5D">
              <w:rPr>
                <w:rFonts w:ascii="Times New Roman" w:hAnsi="Times New Roman" w:cs="Times New Roman"/>
                <w:color w:val="000000"/>
                <w:sz w:val="28"/>
                <w:szCs w:val="28"/>
              </w:rPr>
              <w:t>с/с  Кардибский</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с. Кардиб</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C29E2"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513</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с.Гиндиб</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C29E2"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338</w:t>
            </w:r>
          </w:p>
        </w:tc>
      </w:tr>
      <w:tr w:rsidR="003C29E2" w:rsidRPr="00CD0A5D" w:rsidTr="00F004A7">
        <w:trPr>
          <w:jc w:val="center"/>
        </w:trPr>
        <w:tc>
          <w:tcPr>
            <w:tcW w:w="6350" w:type="dxa"/>
            <w:gridSpan w:val="2"/>
            <w:tcBorders>
              <w:top w:val="single" w:sz="4" w:space="0" w:color="auto"/>
              <w:left w:val="single" w:sz="4" w:space="0" w:color="auto"/>
              <w:bottom w:val="single" w:sz="4" w:space="0" w:color="auto"/>
              <w:right w:val="single" w:sz="4" w:space="0" w:color="auto"/>
            </w:tcBorders>
            <w:vAlign w:val="center"/>
          </w:tcPr>
          <w:p w:rsidR="003C29E2" w:rsidRPr="00CD0A5D" w:rsidRDefault="003C29E2" w:rsidP="003C29E2">
            <w:pPr>
              <w:jc w:val="cente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Всего:</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C29E2" w:rsidRPr="00CD0A5D" w:rsidRDefault="003C29E2" w:rsidP="00F004A7">
            <w:pPr>
              <w:jc w:val="center"/>
              <w:rPr>
                <w:rFonts w:ascii="Times New Roman" w:hAnsi="Times New Roman" w:cs="Times New Roman"/>
                <w:b/>
                <w:color w:val="000000"/>
                <w:sz w:val="28"/>
                <w:szCs w:val="28"/>
              </w:rPr>
            </w:pPr>
            <w:r w:rsidRPr="00CD0A5D">
              <w:rPr>
                <w:rFonts w:ascii="Times New Roman" w:hAnsi="Times New Roman" w:cs="Times New Roman"/>
                <w:b/>
                <w:color w:val="000000"/>
                <w:sz w:val="28"/>
                <w:szCs w:val="28"/>
              </w:rPr>
              <w:t>851</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color w:val="000000"/>
                <w:sz w:val="28"/>
                <w:szCs w:val="28"/>
              </w:rPr>
            </w:pPr>
            <w:r w:rsidRPr="00CD0A5D">
              <w:rPr>
                <w:rFonts w:ascii="Times New Roman" w:hAnsi="Times New Roman" w:cs="Times New Roman"/>
                <w:color w:val="000000"/>
                <w:sz w:val="28"/>
                <w:szCs w:val="28"/>
              </w:rPr>
              <w:t xml:space="preserve">с/с Колобский </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с. Колоб</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3C29E2">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2</w:t>
            </w:r>
            <w:r w:rsidR="003C29E2" w:rsidRPr="00CD0A5D">
              <w:rPr>
                <w:rFonts w:ascii="Times New Roman" w:hAnsi="Times New Roman" w:cs="Times New Roman"/>
                <w:color w:val="000000"/>
                <w:sz w:val="28"/>
                <w:szCs w:val="28"/>
              </w:rPr>
              <w:t>36</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с.Тлянада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3C29E2">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2</w:t>
            </w:r>
            <w:r w:rsidR="003C29E2" w:rsidRPr="00CD0A5D">
              <w:rPr>
                <w:rFonts w:ascii="Times New Roman" w:hAnsi="Times New Roman" w:cs="Times New Roman"/>
                <w:color w:val="000000"/>
                <w:sz w:val="28"/>
                <w:szCs w:val="28"/>
              </w:rPr>
              <w:t>79</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с.Цимгуда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C29E2"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71</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с.Гагар</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C29E2"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92</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Кутан СПК «Победа»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C29E2"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675</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Кутан СПК «Тельмана»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C29E2"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757</w:t>
            </w:r>
          </w:p>
        </w:tc>
      </w:tr>
      <w:tr w:rsidR="003C29E2" w:rsidRPr="00CD0A5D" w:rsidTr="00F004A7">
        <w:trPr>
          <w:jc w:val="center"/>
        </w:trPr>
        <w:tc>
          <w:tcPr>
            <w:tcW w:w="6350" w:type="dxa"/>
            <w:gridSpan w:val="2"/>
            <w:tcBorders>
              <w:top w:val="single" w:sz="4" w:space="0" w:color="auto"/>
              <w:left w:val="single" w:sz="4" w:space="0" w:color="auto"/>
              <w:bottom w:val="single" w:sz="4" w:space="0" w:color="auto"/>
              <w:right w:val="single" w:sz="4" w:space="0" w:color="auto"/>
            </w:tcBorders>
            <w:vAlign w:val="center"/>
          </w:tcPr>
          <w:p w:rsidR="003C29E2" w:rsidRPr="00CD0A5D" w:rsidRDefault="003C29E2" w:rsidP="003C29E2">
            <w:pPr>
              <w:jc w:val="cente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Всего:</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C29E2" w:rsidRPr="00CD0A5D" w:rsidRDefault="003C29E2" w:rsidP="00F004A7">
            <w:pPr>
              <w:jc w:val="center"/>
              <w:rPr>
                <w:rFonts w:ascii="Times New Roman" w:hAnsi="Times New Roman" w:cs="Times New Roman"/>
                <w:b/>
                <w:color w:val="000000"/>
                <w:sz w:val="28"/>
                <w:szCs w:val="28"/>
              </w:rPr>
            </w:pPr>
            <w:r w:rsidRPr="00CD0A5D">
              <w:rPr>
                <w:rFonts w:ascii="Times New Roman" w:hAnsi="Times New Roman" w:cs="Times New Roman"/>
                <w:b/>
                <w:color w:val="000000"/>
                <w:sz w:val="28"/>
                <w:szCs w:val="28"/>
              </w:rPr>
              <w:t>2114</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color w:val="000000"/>
                <w:sz w:val="28"/>
                <w:szCs w:val="28"/>
              </w:rPr>
            </w:pPr>
            <w:r w:rsidRPr="00CD0A5D">
              <w:rPr>
                <w:rFonts w:ascii="Times New Roman" w:hAnsi="Times New Roman" w:cs="Times New Roman"/>
                <w:color w:val="000000"/>
                <w:sz w:val="28"/>
                <w:szCs w:val="28"/>
              </w:rPr>
              <w:t>с/с Кособский</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с. Кособ</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C29E2" w:rsidP="003C29E2">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233</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с.Гидатли</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7</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с.Магитль</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C29E2"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38</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с.Бусутли</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45329F"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15</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с.Хорода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45329F"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114</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 xml:space="preserve">с.Акнада </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45329F">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1</w:t>
            </w:r>
            <w:r w:rsidR="0045329F" w:rsidRPr="00CD0A5D">
              <w:rPr>
                <w:rFonts w:ascii="Times New Roman" w:hAnsi="Times New Roman" w:cs="Times New Roman"/>
                <w:color w:val="000000"/>
                <w:sz w:val="28"/>
                <w:szCs w:val="28"/>
              </w:rPr>
              <w:t>34</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Кутан СПК «им.И.Шамиля»</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45329F"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146</w:t>
            </w:r>
          </w:p>
        </w:tc>
      </w:tr>
      <w:tr w:rsidR="003C29E2" w:rsidRPr="00CD0A5D" w:rsidTr="00F004A7">
        <w:trPr>
          <w:jc w:val="center"/>
        </w:trPr>
        <w:tc>
          <w:tcPr>
            <w:tcW w:w="6350" w:type="dxa"/>
            <w:gridSpan w:val="2"/>
            <w:tcBorders>
              <w:top w:val="single" w:sz="4" w:space="0" w:color="auto"/>
              <w:left w:val="single" w:sz="4" w:space="0" w:color="auto"/>
              <w:bottom w:val="single" w:sz="4" w:space="0" w:color="auto"/>
              <w:right w:val="single" w:sz="4" w:space="0" w:color="auto"/>
            </w:tcBorders>
            <w:vAlign w:val="center"/>
          </w:tcPr>
          <w:p w:rsidR="003C29E2" w:rsidRPr="00CD0A5D" w:rsidRDefault="003C29E2" w:rsidP="003C29E2">
            <w:pPr>
              <w:jc w:val="cente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Всего:</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C29E2" w:rsidRPr="00CD0A5D" w:rsidRDefault="003C29E2" w:rsidP="00F004A7">
            <w:pPr>
              <w:jc w:val="center"/>
              <w:rPr>
                <w:rFonts w:ascii="Times New Roman" w:hAnsi="Times New Roman" w:cs="Times New Roman"/>
                <w:b/>
                <w:color w:val="000000"/>
                <w:sz w:val="28"/>
                <w:szCs w:val="28"/>
              </w:rPr>
            </w:pPr>
            <w:r w:rsidRPr="00CD0A5D">
              <w:rPr>
                <w:rFonts w:ascii="Times New Roman" w:hAnsi="Times New Roman" w:cs="Times New Roman"/>
                <w:b/>
                <w:color w:val="000000"/>
                <w:sz w:val="28"/>
                <w:szCs w:val="28"/>
              </w:rPr>
              <w:t>688</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color w:val="000000"/>
                <w:sz w:val="28"/>
                <w:szCs w:val="28"/>
              </w:rPr>
            </w:pPr>
            <w:r w:rsidRPr="00CD0A5D">
              <w:rPr>
                <w:rFonts w:ascii="Times New Roman" w:hAnsi="Times New Roman" w:cs="Times New Roman"/>
                <w:color w:val="000000"/>
                <w:sz w:val="28"/>
                <w:szCs w:val="28"/>
              </w:rPr>
              <w:t>с. Кутлаб</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с.Кутлаб</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45329F"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800</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Кутан СПК «Свердлова»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45329F"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405</w:t>
            </w:r>
          </w:p>
        </w:tc>
      </w:tr>
      <w:tr w:rsidR="0045329F" w:rsidRPr="00CD0A5D" w:rsidTr="00F004A7">
        <w:trPr>
          <w:jc w:val="center"/>
        </w:trPr>
        <w:tc>
          <w:tcPr>
            <w:tcW w:w="6350" w:type="dxa"/>
            <w:gridSpan w:val="2"/>
            <w:tcBorders>
              <w:top w:val="single" w:sz="4" w:space="0" w:color="auto"/>
              <w:left w:val="single" w:sz="4" w:space="0" w:color="auto"/>
              <w:bottom w:val="single" w:sz="4" w:space="0" w:color="auto"/>
              <w:right w:val="single" w:sz="4" w:space="0" w:color="auto"/>
            </w:tcBorders>
            <w:vAlign w:val="center"/>
          </w:tcPr>
          <w:p w:rsidR="0045329F" w:rsidRPr="00CD0A5D" w:rsidRDefault="0045329F" w:rsidP="0045329F">
            <w:pPr>
              <w:jc w:val="cente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Всего:</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45329F" w:rsidRPr="00CD0A5D" w:rsidRDefault="0045329F" w:rsidP="00F004A7">
            <w:pPr>
              <w:jc w:val="center"/>
              <w:rPr>
                <w:rFonts w:ascii="Times New Roman" w:hAnsi="Times New Roman" w:cs="Times New Roman"/>
                <w:b/>
                <w:color w:val="000000"/>
                <w:sz w:val="28"/>
                <w:szCs w:val="28"/>
              </w:rPr>
            </w:pPr>
            <w:r w:rsidRPr="00CD0A5D">
              <w:rPr>
                <w:rFonts w:ascii="Times New Roman" w:hAnsi="Times New Roman" w:cs="Times New Roman"/>
                <w:b/>
                <w:color w:val="000000"/>
                <w:sz w:val="28"/>
                <w:szCs w:val="28"/>
              </w:rPr>
              <w:t>1205</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color w:val="000000"/>
                <w:sz w:val="28"/>
                <w:szCs w:val="28"/>
              </w:rPr>
            </w:pPr>
            <w:r w:rsidRPr="00CD0A5D">
              <w:rPr>
                <w:rFonts w:ascii="Times New Roman" w:hAnsi="Times New Roman" w:cs="Times New Roman"/>
                <w:color w:val="000000"/>
                <w:sz w:val="28"/>
                <w:szCs w:val="28"/>
              </w:rPr>
              <w:t>с/с Мазадинский</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с. Мазада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45329F"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200</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с.Тамуда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45329F"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76</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с.Шидиб</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45329F"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0</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с.Роста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45329F"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65</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с.Хобох</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45329F"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109</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с.Синида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45329F"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20</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с.Нойрух</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45329F"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193</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с.Никлида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45329F"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172</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Кутан СПК «Мазадинский»</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45329F"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234</w:t>
            </w:r>
          </w:p>
        </w:tc>
      </w:tr>
      <w:tr w:rsidR="0045329F" w:rsidRPr="00CD0A5D" w:rsidTr="00F004A7">
        <w:trPr>
          <w:jc w:val="center"/>
        </w:trPr>
        <w:tc>
          <w:tcPr>
            <w:tcW w:w="6350" w:type="dxa"/>
            <w:gridSpan w:val="2"/>
            <w:tcBorders>
              <w:top w:val="single" w:sz="4" w:space="0" w:color="auto"/>
              <w:left w:val="single" w:sz="4" w:space="0" w:color="auto"/>
              <w:bottom w:val="single" w:sz="4" w:space="0" w:color="auto"/>
              <w:right w:val="single" w:sz="4" w:space="0" w:color="auto"/>
            </w:tcBorders>
            <w:vAlign w:val="center"/>
          </w:tcPr>
          <w:p w:rsidR="0045329F" w:rsidRPr="00CD0A5D" w:rsidRDefault="0045329F" w:rsidP="0045329F">
            <w:pPr>
              <w:jc w:val="cente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Всего:</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45329F" w:rsidRPr="00CD0A5D" w:rsidRDefault="0045329F" w:rsidP="00F004A7">
            <w:pPr>
              <w:jc w:val="center"/>
              <w:rPr>
                <w:rFonts w:ascii="Times New Roman" w:hAnsi="Times New Roman" w:cs="Times New Roman"/>
                <w:b/>
                <w:color w:val="000000"/>
                <w:sz w:val="28"/>
                <w:szCs w:val="28"/>
              </w:rPr>
            </w:pPr>
            <w:r w:rsidRPr="00CD0A5D">
              <w:rPr>
                <w:rFonts w:ascii="Times New Roman" w:hAnsi="Times New Roman" w:cs="Times New Roman"/>
                <w:b/>
                <w:color w:val="000000"/>
                <w:sz w:val="28"/>
                <w:szCs w:val="28"/>
              </w:rPr>
              <w:t>1089</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color w:val="000000"/>
                <w:sz w:val="28"/>
                <w:szCs w:val="28"/>
              </w:rPr>
            </w:pPr>
            <w:r w:rsidRPr="00CD0A5D">
              <w:rPr>
                <w:rFonts w:ascii="Times New Roman" w:hAnsi="Times New Roman" w:cs="Times New Roman"/>
                <w:color w:val="000000"/>
                <w:sz w:val="28"/>
                <w:szCs w:val="28"/>
              </w:rPr>
              <w:lastRenderedPageBreak/>
              <w:t>с/с Начадинский</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с. Начада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45329F">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15</w:t>
            </w:r>
            <w:r w:rsidR="0045329F" w:rsidRPr="00CD0A5D">
              <w:rPr>
                <w:rFonts w:ascii="Times New Roman" w:hAnsi="Times New Roman" w:cs="Times New Roman"/>
                <w:color w:val="000000"/>
                <w:sz w:val="28"/>
                <w:szCs w:val="28"/>
              </w:rPr>
              <w:t>8</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с.Бежуда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45329F">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1</w:t>
            </w:r>
            <w:r w:rsidR="0045329F" w:rsidRPr="00CD0A5D">
              <w:rPr>
                <w:rFonts w:ascii="Times New Roman" w:hAnsi="Times New Roman" w:cs="Times New Roman"/>
                <w:color w:val="000000"/>
                <w:sz w:val="28"/>
                <w:szCs w:val="28"/>
              </w:rPr>
              <w:t>24</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с.Хотлоб</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45329F"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83</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с.Тинчуда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45329F"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140</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с.Жажада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45329F"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194</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Кутан</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45329F"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239</w:t>
            </w:r>
          </w:p>
        </w:tc>
      </w:tr>
      <w:tr w:rsidR="0045329F" w:rsidRPr="00CD0A5D" w:rsidTr="00F004A7">
        <w:trPr>
          <w:jc w:val="center"/>
        </w:trPr>
        <w:tc>
          <w:tcPr>
            <w:tcW w:w="6350" w:type="dxa"/>
            <w:gridSpan w:val="2"/>
            <w:tcBorders>
              <w:top w:val="single" w:sz="4" w:space="0" w:color="auto"/>
              <w:left w:val="single" w:sz="4" w:space="0" w:color="auto"/>
              <w:bottom w:val="single" w:sz="4" w:space="0" w:color="auto"/>
              <w:right w:val="single" w:sz="4" w:space="0" w:color="auto"/>
            </w:tcBorders>
            <w:vAlign w:val="center"/>
          </w:tcPr>
          <w:p w:rsidR="0045329F" w:rsidRPr="00CD0A5D" w:rsidRDefault="0045329F" w:rsidP="0045329F">
            <w:pPr>
              <w:jc w:val="cente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Всего:</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45329F" w:rsidRPr="00CD0A5D" w:rsidRDefault="0045329F" w:rsidP="00F004A7">
            <w:pPr>
              <w:jc w:val="center"/>
              <w:rPr>
                <w:rFonts w:ascii="Times New Roman" w:hAnsi="Times New Roman" w:cs="Times New Roman"/>
                <w:b/>
                <w:color w:val="000000"/>
                <w:sz w:val="28"/>
                <w:szCs w:val="28"/>
              </w:rPr>
            </w:pPr>
            <w:r w:rsidRPr="00CD0A5D">
              <w:rPr>
                <w:rFonts w:ascii="Times New Roman" w:hAnsi="Times New Roman" w:cs="Times New Roman"/>
                <w:b/>
                <w:color w:val="000000"/>
                <w:sz w:val="28"/>
                <w:szCs w:val="28"/>
              </w:rPr>
              <w:t>938</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color w:val="000000"/>
                <w:sz w:val="28"/>
                <w:szCs w:val="28"/>
              </w:rPr>
            </w:pPr>
            <w:r w:rsidRPr="00CD0A5D">
              <w:rPr>
                <w:rFonts w:ascii="Times New Roman" w:hAnsi="Times New Roman" w:cs="Times New Roman"/>
                <w:color w:val="000000"/>
                <w:sz w:val="28"/>
                <w:szCs w:val="28"/>
              </w:rPr>
              <w:t>с/с Саниортинский</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с. Цумилюх</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45329F"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816</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с.Талцух</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45329F"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386</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с.Гараколоб</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45329F"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301</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с.Нитилсух</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45329F"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255</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с.Росноб</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45329F"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310</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Кутан СПК «Цумилюхский»</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45329F"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533</w:t>
            </w:r>
          </w:p>
        </w:tc>
      </w:tr>
      <w:tr w:rsidR="0045329F" w:rsidRPr="00CD0A5D" w:rsidTr="00F004A7">
        <w:trPr>
          <w:jc w:val="center"/>
        </w:trPr>
        <w:tc>
          <w:tcPr>
            <w:tcW w:w="6350" w:type="dxa"/>
            <w:gridSpan w:val="2"/>
            <w:tcBorders>
              <w:top w:val="single" w:sz="4" w:space="0" w:color="auto"/>
              <w:left w:val="single" w:sz="4" w:space="0" w:color="auto"/>
              <w:bottom w:val="single" w:sz="4" w:space="0" w:color="auto"/>
              <w:right w:val="single" w:sz="4" w:space="0" w:color="auto"/>
            </w:tcBorders>
            <w:vAlign w:val="center"/>
          </w:tcPr>
          <w:p w:rsidR="0045329F" w:rsidRPr="00CD0A5D" w:rsidRDefault="0045329F" w:rsidP="0045329F">
            <w:pPr>
              <w:jc w:val="cente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Всего:</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45329F" w:rsidRPr="00CD0A5D" w:rsidRDefault="0045329F" w:rsidP="00F004A7">
            <w:pPr>
              <w:jc w:val="center"/>
              <w:rPr>
                <w:rFonts w:ascii="Times New Roman" w:hAnsi="Times New Roman" w:cs="Times New Roman"/>
                <w:b/>
                <w:color w:val="000000"/>
                <w:sz w:val="28"/>
                <w:szCs w:val="28"/>
              </w:rPr>
            </w:pPr>
            <w:r w:rsidRPr="00CD0A5D">
              <w:rPr>
                <w:rFonts w:ascii="Times New Roman" w:hAnsi="Times New Roman" w:cs="Times New Roman"/>
                <w:b/>
                <w:color w:val="000000"/>
                <w:sz w:val="28"/>
                <w:szCs w:val="28"/>
              </w:rPr>
              <w:t>2611</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color w:val="000000"/>
                <w:sz w:val="28"/>
                <w:szCs w:val="28"/>
              </w:rPr>
            </w:pPr>
            <w:r w:rsidRPr="00CD0A5D">
              <w:rPr>
                <w:rFonts w:ascii="Times New Roman" w:hAnsi="Times New Roman" w:cs="Times New Roman"/>
                <w:color w:val="000000"/>
                <w:sz w:val="28"/>
                <w:szCs w:val="28"/>
              </w:rPr>
              <w:t>с/с Тляратинский</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с. Тлярата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45329F">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1</w:t>
            </w:r>
            <w:r w:rsidR="0045329F" w:rsidRPr="00CD0A5D">
              <w:rPr>
                <w:rFonts w:ascii="Times New Roman" w:hAnsi="Times New Roman" w:cs="Times New Roman"/>
                <w:color w:val="000000"/>
                <w:sz w:val="28"/>
                <w:szCs w:val="28"/>
              </w:rPr>
              <w:t>569</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с.Тилутль</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444</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с.Укал</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656</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с.Тох-Орда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302</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с.Надар</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281</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с.Хамар</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122</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с.Барнаб</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588</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Кутан СПК «Фрунзе»</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590</w:t>
            </w:r>
          </w:p>
        </w:tc>
      </w:tr>
      <w:tr w:rsidR="0045329F" w:rsidRPr="00CD0A5D" w:rsidTr="00F004A7">
        <w:trPr>
          <w:jc w:val="center"/>
        </w:trPr>
        <w:tc>
          <w:tcPr>
            <w:tcW w:w="6350" w:type="dxa"/>
            <w:gridSpan w:val="2"/>
            <w:tcBorders>
              <w:top w:val="single" w:sz="4" w:space="0" w:color="auto"/>
              <w:left w:val="single" w:sz="4" w:space="0" w:color="auto"/>
              <w:bottom w:val="single" w:sz="4" w:space="0" w:color="auto"/>
              <w:right w:val="single" w:sz="4" w:space="0" w:color="auto"/>
            </w:tcBorders>
            <w:vAlign w:val="center"/>
          </w:tcPr>
          <w:p w:rsidR="0045329F" w:rsidRPr="00CD0A5D" w:rsidRDefault="0045329F" w:rsidP="0045329F">
            <w:pPr>
              <w:jc w:val="cente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Всего:</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45329F" w:rsidRPr="00CD0A5D" w:rsidRDefault="0045329F" w:rsidP="00F004A7">
            <w:pPr>
              <w:jc w:val="center"/>
              <w:rPr>
                <w:rFonts w:ascii="Times New Roman" w:hAnsi="Times New Roman" w:cs="Times New Roman"/>
                <w:b/>
                <w:color w:val="000000"/>
                <w:sz w:val="28"/>
                <w:szCs w:val="28"/>
              </w:rPr>
            </w:pPr>
            <w:r w:rsidRPr="00CD0A5D">
              <w:rPr>
                <w:rFonts w:ascii="Times New Roman" w:hAnsi="Times New Roman" w:cs="Times New Roman"/>
                <w:b/>
                <w:color w:val="000000"/>
                <w:sz w:val="28"/>
                <w:szCs w:val="28"/>
              </w:rPr>
              <w:t>4559</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CD4AAB">
            <w:pPr>
              <w:rPr>
                <w:rFonts w:ascii="Times New Roman" w:hAnsi="Times New Roman" w:cs="Times New Roman"/>
                <w:color w:val="000000"/>
                <w:sz w:val="28"/>
                <w:szCs w:val="28"/>
              </w:rPr>
            </w:pPr>
            <w:r w:rsidRPr="00CD0A5D">
              <w:rPr>
                <w:rFonts w:ascii="Times New Roman" w:hAnsi="Times New Roman" w:cs="Times New Roman"/>
                <w:color w:val="000000"/>
                <w:sz w:val="28"/>
                <w:szCs w:val="28"/>
              </w:rPr>
              <w:t>с/с Тохо</w:t>
            </w:r>
            <w:r w:rsidR="00CD4AAB" w:rsidRPr="00CD0A5D">
              <w:rPr>
                <w:rFonts w:ascii="Times New Roman" w:hAnsi="Times New Roman" w:cs="Times New Roman"/>
                <w:color w:val="000000"/>
                <w:sz w:val="28"/>
                <w:szCs w:val="28"/>
              </w:rPr>
              <w:t>т</w:t>
            </w:r>
            <w:r w:rsidRPr="00CD0A5D">
              <w:rPr>
                <w:rFonts w:ascii="Times New Roman" w:hAnsi="Times New Roman" w:cs="Times New Roman"/>
                <w:color w:val="000000"/>
                <w:sz w:val="28"/>
                <w:szCs w:val="28"/>
              </w:rPr>
              <w:t>инский</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с. Тохот</w:t>
            </w:r>
            <w:r w:rsidR="00302953" w:rsidRPr="00CD0A5D">
              <w:rPr>
                <w:rFonts w:ascii="Times New Roman" w:hAnsi="Times New Roman" w:cs="Times New Roman"/>
                <w:b/>
                <w:bCs/>
                <w:color w:val="000000"/>
                <w:sz w:val="28"/>
                <w:szCs w:val="28"/>
              </w:rPr>
              <w:t>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569</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с.Саниорта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324</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Кутан СПК «Кирова»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172</w:t>
            </w:r>
          </w:p>
        </w:tc>
      </w:tr>
      <w:tr w:rsidR="00CD4AAB" w:rsidRPr="00CD0A5D" w:rsidTr="00F004A7">
        <w:trPr>
          <w:jc w:val="center"/>
        </w:trPr>
        <w:tc>
          <w:tcPr>
            <w:tcW w:w="6350" w:type="dxa"/>
            <w:gridSpan w:val="2"/>
            <w:tcBorders>
              <w:top w:val="single" w:sz="4" w:space="0" w:color="auto"/>
              <w:left w:val="single" w:sz="4" w:space="0" w:color="auto"/>
              <w:bottom w:val="single" w:sz="4" w:space="0" w:color="auto"/>
              <w:right w:val="single" w:sz="4" w:space="0" w:color="auto"/>
            </w:tcBorders>
            <w:vAlign w:val="center"/>
          </w:tcPr>
          <w:p w:rsidR="00CD4AAB" w:rsidRPr="00CD0A5D" w:rsidRDefault="00CD4AAB" w:rsidP="00CD4AAB">
            <w:pPr>
              <w:jc w:val="cente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Всего:</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CD4AAB" w:rsidRPr="00CD0A5D" w:rsidRDefault="00CD4AAB" w:rsidP="00F004A7">
            <w:pPr>
              <w:jc w:val="center"/>
              <w:rPr>
                <w:rFonts w:ascii="Times New Roman" w:hAnsi="Times New Roman" w:cs="Times New Roman"/>
                <w:b/>
                <w:color w:val="000000"/>
                <w:sz w:val="28"/>
                <w:szCs w:val="28"/>
              </w:rPr>
            </w:pPr>
            <w:r w:rsidRPr="00CD0A5D">
              <w:rPr>
                <w:rFonts w:ascii="Times New Roman" w:hAnsi="Times New Roman" w:cs="Times New Roman"/>
                <w:b/>
                <w:color w:val="000000"/>
                <w:sz w:val="28"/>
                <w:szCs w:val="28"/>
              </w:rPr>
              <w:t>1065</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color w:val="000000"/>
                <w:sz w:val="28"/>
                <w:szCs w:val="28"/>
              </w:rPr>
            </w:pPr>
            <w:r w:rsidRPr="00CD0A5D">
              <w:rPr>
                <w:rFonts w:ascii="Times New Roman" w:hAnsi="Times New Roman" w:cs="Times New Roman"/>
                <w:color w:val="000000"/>
                <w:sz w:val="28"/>
                <w:szCs w:val="28"/>
              </w:rPr>
              <w:t>с/с  Хадиялский</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с. Хадиял</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335</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с.Никар</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295</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с.Тадиял (без статуса)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0</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с.Сикар</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200</w:t>
            </w:r>
          </w:p>
        </w:tc>
      </w:tr>
      <w:tr w:rsidR="00CD4AAB" w:rsidRPr="00CD0A5D" w:rsidTr="00F004A7">
        <w:trPr>
          <w:jc w:val="center"/>
        </w:trPr>
        <w:tc>
          <w:tcPr>
            <w:tcW w:w="6350" w:type="dxa"/>
            <w:gridSpan w:val="2"/>
            <w:tcBorders>
              <w:top w:val="single" w:sz="4" w:space="0" w:color="auto"/>
              <w:left w:val="single" w:sz="4" w:space="0" w:color="auto"/>
              <w:bottom w:val="single" w:sz="4" w:space="0" w:color="auto"/>
              <w:right w:val="single" w:sz="4" w:space="0" w:color="auto"/>
            </w:tcBorders>
            <w:vAlign w:val="center"/>
          </w:tcPr>
          <w:p w:rsidR="00CD4AAB" w:rsidRPr="00CD0A5D" w:rsidRDefault="00CD4AAB" w:rsidP="00CD4AAB">
            <w:pPr>
              <w:jc w:val="cente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Всего:</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CD4AAB" w:rsidRPr="00CD0A5D" w:rsidRDefault="00CD4AAB" w:rsidP="00F004A7">
            <w:pPr>
              <w:jc w:val="center"/>
              <w:rPr>
                <w:rFonts w:ascii="Times New Roman" w:hAnsi="Times New Roman" w:cs="Times New Roman"/>
                <w:b/>
                <w:color w:val="000000"/>
                <w:sz w:val="28"/>
                <w:szCs w:val="28"/>
              </w:rPr>
            </w:pPr>
            <w:r w:rsidRPr="00CD0A5D">
              <w:rPr>
                <w:rFonts w:ascii="Times New Roman" w:hAnsi="Times New Roman" w:cs="Times New Roman"/>
                <w:b/>
                <w:color w:val="000000"/>
                <w:sz w:val="28"/>
                <w:szCs w:val="28"/>
              </w:rPr>
              <w:t>830</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color w:val="000000"/>
                <w:sz w:val="28"/>
                <w:szCs w:val="28"/>
              </w:rPr>
            </w:pPr>
            <w:r w:rsidRPr="00CD0A5D">
              <w:rPr>
                <w:rFonts w:ascii="Times New Roman" w:hAnsi="Times New Roman" w:cs="Times New Roman"/>
                <w:color w:val="000000"/>
                <w:sz w:val="28"/>
                <w:szCs w:val="28"/>
              </w:rPr>
              <w:t>с/с Хидибский</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с. Хидиб</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115</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с.Гебгуда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91</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с.Хорта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45</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с.Ангада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49</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с.Тлобзода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94</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с.Чильда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188</w:t>
            </w:r>
          </w:p>
        </w:tc>
      </w:tr>
      <w:tr w:rsidR="00CD4AAB" w:rsidRPr="00CD0A5D" w:rsidTr="00F004A7">
        <w:trPr>
          <w:jc w:val="center"/>
        </w:trPr>
        <w:tc>
          <w:tcPr>
            <w:tcW w:w="6350" w:type="dxa"/>
            <w:gridSpan w:val="2"/>
            <w:tcBorders>
              <w:top w:val="single" w:sz="4" w:space="0" w:color="auto"/>
              <w:left w:val="single" w:sz="4" w:space="0" w:color="auto"/>
              <w:bottom w:val="single" w:sz="4" w:space="0" w:color="auto"/>
              <w:right w:val="single" w:sz="4" w:space="0" w:color="auto"/>
            </w:tcBorders>
            <w:vAlign w:val="center"/>
          </w:tcPr>
          <w:p w:rsidR="00CD4AAB" w:rsidRPr="00CD0A5D" w:rsidRDefault="00CD4AAB" w:rsidP="00CD4AAB">
            <w:pPr>
              <w:jc w:val="cente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Всего:</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CD4AAB" w:rsidRPr="00CD0A5D" w:rsidRDefault="00CD4AAB" w:rsidP="00F004A7">
            <w:pPr>
              <w:jc w:val="center"/>
              <w:rPr>
                <w:rFonts w:ascii="Times New Roman" w:hAnsi="Times New Roman" w:cs="Times New Roman"/>
                <w:b/>
                <w:color w:val="000000"/>
                <w:sz w:val="28"/>
                <w:szCs w:val="28"/>
              </w:rPr>
            </w:pPr>
            <w:r w:rsidRPr="00CD0A5D">
              <w:rPr>
                <w:rFonts w:ascii="Times New Roman" w:hAnsi="Times New Roman" w:cs="Times New Roman"/>
                <w:b/>
                <w:color w:val="000000"/>
                <w:sz w:val="28"/>
                <w:szCs w:val="28"/>
              </w:rPr>
              <w:t>582</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color w:val="000000"/>
                <w:sz w:val="28"/>
                <w:szCs w:val="28"/>
              </w:rPr>
            </w:pPr>
            <w:r w:rsidRPr="00CD0A5D">
              <w:rPr>
                <w:rFonts w:ascii="Times New Roman" w:hAnsi="Times New Roman" w:cs="Times New Roman"/>
                <w:color w:val="000000"/>
                <w:sz w:val="28"/>
                <w:szCs w:val="28"/>
              </w:rPr>
              <w:t>с/с Хиндахский</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с. Хиндах</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162</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с.Кверсатль</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24</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с.Микдатль</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40</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с.Кишдатль</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14</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с.Сабда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24</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с.Тиланиб</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4</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с.Чарах</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34</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с.Жалда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4</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с.Изта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3</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Кутан</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118</w:t>
            </w:r>
          </w:p>
        </w:tc>
      </w:tr>
      <w:tr w:rsidR="00CD4AAB" w:rsidRPr="00CD0A5D" w:rsidTr="00F004A7">
        <w:trPr>
          <w:jc w:val="center"/>
        </w:trPr>
        <w:tc>
          <w:tcPr>
            <w:tcW w:w="6350" w:type="dxa"/>
            <w:gridSpan w:val="2"/>
            <w:tcBorders>
              <w:top w:val="single" w:sz="4" w:space="0" w:color="auto"/>
              <w:left w:val="single" w:sz="4" w:space="0" w:color="auto"/>
              <w:bottom w:val="single" w:sz="4" w:space="0" w:color="auto"/>
              <w:right w:val="single" w:sz="4" w:space="0" w:color="auto"/>
            </w:tcBorders>
            <w:vAlign w:val="center"/>
          </w:tcPr>
          <w:p w:rsidR="00CD4AAB" w:rsidRPr="00CD0A5D" w:rsidRDefault="00CD4AAB" w:rsidP="00CD4AAB">
            <w:pPr>
              <w:jc w:val="cente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Всего:</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CD4AAB" w:rsidRPr="00CD0A5D" w:rsidRDefault="00CD4AAB" w:rsidP="00F004A7">
            <w:pPr>
              <w:jc w:val="center"/>
              <w:rPr>
                <w:rFonts w:ascii="Times New Roman" w:hAnsi="Times New Roman" w:cs="Times New Roman"/>
                <w:b/>
                <w:color w:val="000000"/>
                <w:sz w:val="28"/>
                <w:szCs w:val="28"/>
              </w:rPr>
            </w:pPr>
            <w:r w:rsidRPr="00CD0A5D">
              <w:rPr>
                <w:rFonts w:ascii="Times New Roman" w:hAnsi="Times New Roman" w:cs="Times New Roman"/>
                <w:b/>
                <w:color w:val="000000"/>
                <w:sz w:val="28"/>
                <w:szCs w:val="28"/>
              </w:rPr>
              <w:t>431</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color w:val="000000"/>
                <w:sz w:val="28"/>
                <w:szCs w:val="28"/>
              </w:rPr>
            </w:pPr>
            <w:r w:rsidRPr="00CD0A5D">
              <w:rPr>
                <w:rFonts w:ascii="Times New Roman" w:hAnsi="Times New Roman" w:cs="Times New Roman"/>
                <w:color w:val="000000"/>
                <w:sz w:val="28"/>
                <w:szCs w:val="28"/>
              </w:rPr>
              <w:t>с/с Чадаколобский</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с. Чадаколоб</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CD4AAB">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518</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с.Кабасида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29</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CD4AAB">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с.Сар</w:t>
            </w:r>
            <w:r w:rsidR="00CD4AAB" w:rsidRPr="00CD0A5D">
              <w:rPr>
                <w:rFonts w:ascii="Times New Roman" w:hAnsi="Times New Roman" w:cs="Times New Roman"/>
                <w:bCs/>
                <w:color w:val="000000"/>
                <w:sz w:val="28"/>
                <w:szCs w:val="28"/>
              </w:rPr>
              <w:t>аф</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166</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с.Мачар</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40</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с.Чодода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217</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с.Катросо</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144</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с.Анцух</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147</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Кутан СПК «Чадаколобский»</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448</w:t>
            </w:r>
          </w:p>
        </w:tc>
      </w:tr>
      <w:tr w:rsidR="00CD4AAB" w:rsidRPr="00CD0A5D" w:rsidTr="00F004A7">
        <w:trPr>
          <w:jc w:val="center"/>
        </w:trPr>
        <w:tc>
          <w:tcPr>
            <w:tcW w:w="6350" w:type="dxa"/>
            <w:gridSpan w:val="2"/>
            <w:tcBorders>
              <w:top w:val="single" w:sz="4" w:space="0" w:color="auto"/>
              <w:left w:val="single" w:sz="4" w:space="0" w:color="auto"/>
              <w:bottom w:val="single" w:sz="4" w:space="0" w:color="auto"/>
              <w:right w:val="single" w:sz="4" w:space="0" w:color="auto"/>
            </w:tcBorders>
            <w:vAlign w:val="center"/>
          </w:tcPr>
          <w:p w:rsidR="00CD4AAB" w:rsidRPr="00CD0A5D" w:rsidRDefault="00CD4AAB" w:rsidP="00CD4AAB">
            <w:pPr>
              <w:jc w:val="cente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Всего:</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CD4AAB" w:rsidRPr="00CD0A5D" w:rsidRDefault="00CD4AAB" w:rsidP="00F004A7">
            <w:pPr>
              <w:jc w:val="center"/>
              <w:rPr>
                <w:rFonts w:ascii="Times New Roman" w:hAnsi="Times New Roman" w:cs="Times New Roman"/>
                <w:b/>
                <w:color w:val="000000"/>
                <w:sz w:val="28"/>
                <w:szCs w:val="28"/>
              </w:rPr>
            </w:pPr>
            <w:r w:rsidRPr="00CD0A5D">
              <w:rPr>
                <w:rFonts w:ascii="Times New Roman" w:hAnsi="Times New Roman" w:cs="Times New Roman"/>
                <w:b/>
                <w:color w:val="000000"/>
                <w:sz w:val="28"/>
                <w:szCs w:val="28"/>
              </w:rPr>
              <w:t>1709</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color w:val="000000"/>
                <w:sz w:val="28"/>
                <w:szCs w:val="28"/>
              </w:rPr>
            </w:pPr>
            <w:r w:rsidRPr="00CD0A5D">
              <w:rPr>
                <w:rFonts w:ascii="Times New Roman" w:hAnsi="Times New Roman" w:cs="Times New Roman"/>
                <w:color w:val="000000"/>
                <w:sz w:val="28"/>
                <w:szCs w:val="28"/>
              </w:rPr>
              <w:t>с/с Чородинский</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с. Чорода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132</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с.Салда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113</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Кутан СПК «М.Дахадаева»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682</w:t>
            </w:r>
          </w:p>
        </w:tc>
      </w:tr>
      <w:tr w:rsidR="00CD4AAB" w:rsidRPr="00CD0A5D" w:rsidTr="00F004A7">
        <w:trPr>
          <w:jc w:val="center"/>
        </w:trPr>
        <w:tc>
          <w:tcPr>
            <w:tcW w:w="6350" w:type="dxa"/>
            <w:gridSpan w:val="2"/>
            <w:tcBorders>
              <w:top w:val="single" w:sz="4" w:space="0" w:color="auto"/>
              <w:left w:val="single" w:sz="4" w:space="0" w:color="auto"/>
              <w:bottom w:val="single" w:sz="4" w:space="0" w:color="auto"/>
              <w:right w:val="single" w:sz="4" w:space="0" w:color="auto"/>
            </w:tcBorders>
            <w:vAlign w:val="center"/>
          </w:tcPr>
          <w:p w:rsidR="00CD4AAB" w:rsidRPr="00CD0A5D" w:rsidRDefault="00CD4AAB" w:rsidP="00CD4AAB">
            <w:pPr>
              <w:jc w:val="cente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Всего:</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CD4AAB" w:rsidRPr="00CD0A5D" w:rsidRDefault="00CD4AAB" w:rsidP="00F004A7">
            <w:pPr>
              <w:jc w:val="center"/>
              <w:rPr>
                <w:rFonts w:ascii="Times New Roman" w:hAnsi="Times New Roman" w:cs="Times New Roman"/>
                <w:b/>
                <w:color w:val="000000"/>
                <w:sz w:val="28"/>
                <w:szCs w:val="28"/>
              </w:rPr>
            </w:pPr>
            <w:r w:rsidRPr="00CD0A5D">
              <w:rPr>
                <w:rFonts w:ascii="Times New Roman" w:hAnsi="Times New Roman" w:cs="Times New Roman"/>
                <w:b/>
                <w:color w:val="000000"/>
                <w:sz w:val="28"/>
                <w:szCs w:val="28"/>
              </w:rPr>
              <w:t>927</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color w:val="000000"/>
                <w:sz w:val="28"/>
                <w:szCs w:val="28"/>
              </w:rPr>
            </w:pPr>
            <w:r w:rsidRPr="00CD0A5D">
              <w:rPr>
                <w:rFonts w:ascii="Times New Roman" w:hAnsi="Times New Roman" w:cs="Times New Roman"/>
                <w:color w:val="000000"/>
                <w:sz w:val="28"/>
                <w:szCs w:val="28"/>
              </w:rPr>
              <w:t>с/с Шидибский</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с. Ланда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583</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с.Нухатколоб</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31</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с.Шидиб</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209</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с.Карада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34</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с.Хантаколоб</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12</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с.Санта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49</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с.Бочох</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25</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с.Хинтида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43</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с.Тох</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76</w:t>
            </w:r>
          </w:p>
        </w:tc>
      </w:tr>
      <w:tr w:rsidR="00302953" w:rsidRPr="00CD0A5D" w:rsidTr="00F004A7">
        <w:trPr>
          <w:trHeight w:val="133"/>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с.Хадаколоб</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169</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с.Харада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CD4AAB">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2</w:t>
            </w:r>
            <w:r w:rsidR="00CD4AAB" w:rsidRPr="00CD0A5D">
              <w:rPr>
                <w:rFonts w:ascii="Times New Roman" w:hAnsi="Times New Roman" w:cs="Times New Roman"/>
                <w:color w:val="000000"/>
                <w:sz w:val="28"/>
                <w:szCs w:val="28"/>
              </w:rPr>
              <w:t>41</w:t>
            </w:r>
          </w:p>
        </w:tc>
      </w:tr>
      <w:tr w:rsidR="00302953" w:rsidRPr="00CD0A5D" w:rsidTr="00F004A7">
        <w:trPr>
          <w:jc w:val="center"/>
        </w:trPr>
        <w:tc>
          <w:tcPr>
            <w:tcW w:w="3135" w:type="dxa"/>
            <w:tcBorders>
              <w:top w:val="single" w:sz="4" w:space="0" w:color="auto"/>
              <w:left w:val="single" w:sz="4" w:space="0" w:color="auto"/>
              <w:bottom w:val="single" w:sz="4" w:space="0" w:color="auto"/>
              <w:right w:val="single" w:sz="4" w:space="0" w:color="auto"/>
            </w:tcBorders>
            <w:vAlign w:val="center"/>
          </w:tcPr>
          <w:p w:rsidR="00302953" w:rsidRPr="00CD0A5D" w:rsidRDefault="00302953" w:rsidP="00F004A7">
            <w:pPr>
              <w:rPr>
                <w:rFonts w:ascii="Times New Roman" w:hAnsi="Times New Roman" w:cs="Times New Roman"/>
                <w:color w:val="000000"/>
                <w:sz w:val="28"/>
                <w:szCs w:val="28"/>
              </w:rPr>
            </w:pP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302953" w:rsidP="00F004A7">
            <w:pPr>
              <w:rPr>
                <w:rFonts w:ascii="Times New Roman" w:hAnsi="Times New Roman" w:cs="Times New Roman"/>
                <w:bCs/>
                <w:color w:val="000000"/>
                <w:sz w:val="28"/>
                <w:szCs w:val="28"/>
              </w:rPr>
            </w:pPr>
            <w:r w:rsidRPr="00CD0A5D">
              <w:rPr>
                <w:rFonts w:ascii="Times New Roman" w:hAnsi="Times New Roman" w:cs="Times New Roman"/>
                <w:bCs/>
                <w:color w:val="000000"/>
                <w:sz w:val="28"/>
                <w:szCs w:val="28"/>
              </w:rPr>
              <w:t>Кутан СПК «Чкалова»</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302953" w:rsidRPr="00CD0A5D" w:rsidRDefault="00CD4AAB" w:rsidP="00F004A7">
            <w:pPr>
              <w:jc w:val="center"/>
              <w:rPr>
                <w:rFonts w:ascii="Times New Roman" w:hAnsi="Times New Roman" w:cs="Times New Roman"/>
                <w:color w:val="000000"/>
                <w:sz w:val="28"/>
                <w:szCs w:val="28"/>
              </w:rPr>
            </w:pPr>
            <w:r w:rsidRPr="00CD0A5D">
              <w:rPr>
                <w:rFonts w:ascii="Times New Roman" w:hAnsi="Times New Roman" w:cs="Times New Roman"/>
                <w:color w:val="000000"/>
                <w:sz w:val="28"/>
                <w:szCs w:val="28"/>
              </w:rPr>
              <w:t>744</w:t>
            </w:r>
          </w:p>
        </w:tc>
      </w:tr>
      <w:tr w:rsidR="00CD4AAB" w:rsidRPr="00CD0A5D" w:rsidTr="00F004A7">
        <w:trPr>
          <w:jc w:val="center"/>
        </w:trPr>
        <w:tc>
          <w:tcPr>
            <w:tcW w:w="6350" w:type="dxa"/>
            <w:gridSpan w:val="2"/>
            <w:tcBorders>
              <w:top w:val="single" w:sz="4" w:space="0" w:color="auto"/>
              <w:left w:val="single" w:sz="4" w:space="0" w:color="auto"/>
              <w:bottom w:val="single" w:sz="4" w:space="0" w:color="auto"/>
              <w:right w:val="single" w:sz="4" w:space="0" w:color="auto"/>
            </w:tcBorders>
            <w:vAlign w:val="center"/>
          </w:tcPr>
          <w:p w:rsidR="00CD4AAB" w:rsidRPr="00CD0A5D" w:rsidRDefault="00CD4AAB" w:rsidP="00CD4AAB">
            <w:pPr>
              <w:jc w:val="center"/>
              <w:rPr>
                <w:rFonts w:ascii="Times New Roman" w:hAnsi="Times New Roman" w:cs="Times New Roman"/>
                <w:b/>
                <w:bCs/>
                <w:color w:val="000000"/>
                <w:sz w:val="28"/>
                <w:szCs w:val="28"/>
              </w:rPr>
            </w:pPr>
            <w:r w:rsidRPr="00CD0A5D">
              <w:rPr>
                <w:rFonts w:ascii="Times New Roman" w:hAnsi="Times New Roman" w:cs="Times New Roman"/>
                <w:b/>
                <w:bCs/>
                <w:color w:val="000000"/>
                <w:sz w:val="28"/>
                <w:szCs w:val="28"/>
              </w:rPr>
              <w:t>Всего:</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rsidR="00CD4AAB" w:rsidRPr="00CD0A5D" w:rsidRDefault="00CD4AAB" w:rsidP="00F004A7">
            <w:pPr>
              <w:jc w:val="center"/>
              <w:rPr>
                <w:rFonts w:ascii="Times New Roman" w:hAnsi="Times New Roman" w:cs="Times New Roman"/>
                <w:b/>
                <w:color w:val="000000"/>
                <w:sz w:val="28"/>
                <w:szCs w:val="28"/>
              </w:rPr>
            </w:pPr>
            <w:r w:rsidRPr="00CD0A5D">
              <w:rPr>
                <w:rFonts w:ascii="Times New Roman" w:hAnsi="Times New Roman" w:cs="Times New Roman"/>
                <w:b/>
                <w:color w:val="000000"/>
                <w:sz w:val="28"/>
                <w:szCs w:val="28"/>
              </w:rPr>
              <w:t>2216</w:t>
            </w:r>
          </w:p>
        </w:tc>
      </w:tr>
    </w:tbl>
    <w:p w:rsidR="00302953" w:rsidRPr="00CD0A5D" w:rsidRDefault="00302953" w:rsidP="009A55E0">
      <w:pPr>
        <w:pStyle w:val="a6"/>
        <w:jc w:val="both"/>
        <w:rPr>
          <w:rFonts w:ascii="Times New Roman" w:hAnsi="Times New Roman" w:cs="Times New Roman"/>
          <w:sz w:val="28"/>
          <w:szCs w:val="28"/>
        </w:rPr>
      </w:pPr>
    </w:p>
    <w:p w:rsidR="009A55E0" w:rsidRPr="00CD0A5D" w:rsidRDefault="009A55E0" w:rsidP="009A55E0">
      <w:pPr>
        <w:pStyle w:val="a6"/>
        <w:jc w:val="both"/>
        <w:rPr>
          <w:rFonts w:ascii="Times New Roman" w:hAnsi="Times New Roman" w:cs="Times New Roman"/>
          <w:sz w:val="28"/>
          <w:szCs w:val="28"/>
        </w:rPr>
      </w:pPr>
      <w:r w:rsidRPr="00CD0A5D">
        <w:rPr>
          <w:rFonts w:ascii="Times New Roman" w:hAnsi="Times New Roman" w:cs="Times New Roman"/>
          <w:sz w:val="28"/>
          <w:szCs w:val="28"/>
        </w:rPr>
        <w:tab/>
        <w:t>Плот</w:t>
      </w:r>
      <w:r w:rsidR="00E545CF" w:rsidRPr="00CD0A5D">
        <w:rPr>
          <w:rFonts w:ascii="Times New Roman" w:hAnsi="Times New Roman" w:cs="Times New Roman"/>
          <w:sz w:val="28"/>
          <w:szCs w:val="28"/>
        </w:rPr>
        <w:t>ность  населения  -14,6 чел. км</w:t>
      </w:r>
      <w:r w:rsidR="00E545CF" w:rsidRPr="00CD0A5D">
        <w:rPr>
          <w:rFonts w:ascii="Times New Roman" w:hAnsi="Times New Roman" w:cs="Times New Roman"/>
          <w:sz w:val="28"/>
          <w:szCs w:val="28"/>
          <w:vertAlign w:val="superscript"/>
        </w:rPr>
        <w:t>2</w:t>
      </w:r>
      <w:r w:rsidRPr="00CD0A5D">
        <w:rPr>
          <w:rFonts w:ascii="Times New Roman" w:hAnsi="Times New Roman" w:cs="Times New Roman"/>
          <w:sz w:val="28"/>
          <w:szCs w:val="28"/>
        </w:rPr>
        <w:t>.</w:t>
      </w:r>
    </w:p>
    <w:p w:rsidR="009A55E0" w:rsidRPr="00CD0A5D" w:rsidRDefault="009A55E0" w:rsidP="009A55E0">
      <w:pPr>
        <w:pStyle w:val="a6"/>
        <w:jc w:val="both"/>
        <w:rPr>
          <w:rFonts w:ascii="Times New Roman" w:hAnsi="Times New Roman" w:cs="Times New Roman"/>
          <w:sz w:val="28"/>
          <w:szCs w:val="28"/>
        </w:rPr>
      </w:pPr>
      <w:r w:rsidRPr="00CD0A5D">
        <w:rPr>
          <w:rFonts w:ascii="Times New Roman" w:hAnsi="Times New Roman" w:cs="Times New Roman"/>
          <w:sz w:val="28"/>
          <w:szCs w:val="28"/>
        </w:rPr>
        <w:tab/>
        <w:t>Национальный  состав населения:  аварцы - 99,2%,  прочие 0,8%.</w:t>
      </w:r>
    </w:p>
    <w:p w:rsidR="002F2A45" w:rsidRPr="00CD0A5D" w:rsidRDefault="002F2A45" w:rsidP="009A55E0">
      <w:pPr>
        <w:pStyle w:val="a6"/>
        <w:jc w:val="both"/>
        <w:rPr>
          <w:rFonts w:ascii="Times New Roman" w:hAnsi="Times New Roman" w:cs="Times New Roman"/>
          <w:sz w:val="28"/>
          <w:szCs w:val="28"/>
        </w:rPr>
      </w:pPr>
      <w:r w:rsidRPr="00CD0A5D">
        <w:rPr>
          <w:rFonts w:ascii="Times New Roman" w:hAnsi="Times New Roman" w:cs="Times New Roman"/>
          <w:sz w:val="28"/>
          <w:szCs w:val="28"/>
        </w:rPr>
        <w:tab/>
        <w:t>Число родившихся за 2014 год составил – 771 чел.</w:t>
      </w:r>
    </w:p>
    <w:p w:rsidR="002F2A45" w:rsidRPr="00CD0A5D" w:rsidRDefault="002F2A45" w:rsidP="002F2A45">
      <w:pPr>
        <w:pStyle w:val="a6"/>
        <w:ind w:firstLine="708"/>
        <w:jc w:val="both"/>
        <w:rPr>
          <w:rFonts w:ascii="Times New Roman" w:hAnsi="Times New Roman" w:cs="Times New Roman"/>
          <w:sz w:val="28"/>
          <w:szCs w:val="28"/>
        </w:rPr>
      </w:pPr>
      <w:r w:rsidRPr="00CD0A5D">
        <w:rPr>
          <w:rFonts w:ascii="Times New Roman" w:hAnsi="Times New Roman" w:cs="Times New Roman"/>
          <w:sz w:val="28"/>
          <w:szCs w:val="28"/>
        </w:rPr>
        <w:t>Число умерших за 2014 год составил – 88 чел., прирост населения – 683 чел.</w:t>
      </w:r>
    </w:p>
    <w:p w:rsidR="002F2A45" w:rsidRPr="00CD0A5D" w:rsidRDefault="002F2A45" w:rsidP="009A55E0">
      <w:pPr>
        <w:pStyle w:val="a6"/>
        <w:jc w:val="both"/>
        <w:rPr>
          <w:rFonts w:ascii="Times New Roman" w:hAnsi="Times New Roman" w:cs="Times New Roman"/>
          <w:sz w:val="28"/>
          <w:szCs w:val="28"/>
        </w:rPr>
      </w:pPr>
      <w:r w:rsidRPr="00CD0A5D">
        <w:rPr>
          <w:rFonts w:ascii="Times New Roman" w:hAnsi="Times New Roman" w:cs="Times New Roman"/>
          <w:sz w:val="28"/>
          <w:szCs w:val="28"/>
        </w:rPr>
        <w:tab/>
        <w:t>Численность постоянного населения составляет – 29610 чел., в том числе в возрасте моложе трудоспособного – 9532 чел., трудоспособном – 13352 чел., старше трудоспособного – 6726 чел.</w:t>
      </w:r>
    </w:p>
    <w:p w:rsidR="002F2A45" w:rsidRPr="00CD0A5D" w:rsidRDefault="002F2A45" w:rsidP="009A55E0">
      <w:pPr>
        <w:pStyle w:val="a6"/>
        <w:jc w:val="both"/>
        <w:rPr>
          <w:rFonts w:ascii="Times New Roman" w:hAnsi="Times New Roman" w:cs="Times New Roman"/>
          <w:sz w:val="28"/>
          <w:szCs w:val="28"/>
        </w:rPr>
      </w:pPr>
      <w:r w:rsidRPr="00CD0A5D">
        <w:rPr>
          <w:rFonts w:ascii="Times New Roman" w:hAnsi="Times New Roman" w:cs="Times New Roman"/>
          <w:sz w:val="28"/>
          <w:szCs w:val="28"/>
        </w:rPr>
        <w:tab/>
        <w:t>Численность экономически активного населения составляет – 11829 чел.</w:t>
      </w:r>
    </w:p>
    <w:p w:rsidR="009A55E0" w:rsidRPr="00CD0A5D" w:rsidRDefault="009A55E0" w:rsidP="009A55E0">
      <w:pPr>
        <w:pStyle w:val="a6"/>
        <w:jc w:val="both"/>
        <w:rPr>
          <w:rFonts w:ascii="Times New Roman" w:hAnsi="Times New Roman" w:cs="Times New Roman"/>
          <w:sz w:val="28"/>
          <w:szCs w:val="28"/>
        </w:rPr>
      </w:pPr>
      <w:r w:rsidRPr="00CD0A5D">
        <w:rPr>
          <w:rFonts w:ascii="Times New Roman" w:hAnsi="Times New Roman" w:cs="Times New Roman"/>
          <w:sz w:val="28"/>
          <w:szCs w:val="28"/>
        </w:rPr>
        <w:tab/>
        <w:t xml:space="preserve">Административный    центр -  сел.   Тлярата    с    численностью   населения - </w:t>
      </w:r>
      <w:r w:rsidR="0045329F" w:rsidRPr="00CD0A5D">
        <w:rPr>
          <w:rFonts w:ascii="Times New Roman" w:hAnsi="Times New Roman" w:cs="Times New Roman"/>
          <w:sz w:val="28"/>
          <w:szCs w:val="28"/>
        </w:rPr>
        <w:t>1569</w:t>
      </w:r>
      <w:r w:rsidRPr="00CD0A5D">
        <w:rPr>
          <w:rFonts w:ascii="Times New Roman" w:hAnsi="Times New Roman" w:cs="Times New Roman"/>
          <w:sz w:val="28"/>
          <w:szCs w:val="28"/>
        </w:rPr>
        <w:t xml:space="preserve"> чел.</w:t>
      </w:r>
    </w:p>
    <w:p w:rsidR="009A55E0" w:rsidRPr="00CD0A5D" w:rsidRDefault="009A55E0" w:rsidP="009A55E0">
      <w:pPr>
        <w:pStyle w:val="a6"/>
        <w:jc w:val="both"/>
        <w:rPr>
          <w:rFonts w:ascii="Times New Roman" w:hAnsi="Times New Roman" w:cs="Times New Roman"/>
          <w:sz w:val="28"/>
          <w:szCs w:val="28"/>
        </w:rPr>
      </w:pPr>
      <w:r w:rsidRPr="00CD0A5D">
        <w:rPr>
          <w:rFonts w:ascii="Times New Roman" w:hAnsi="Times New Roman" w:cs="Times New Roman"/>
          <w:sz w:val="28"/>
          <w:szCs w:val="28"/>
        </w:rPr>
        <w:lastRenderedPageBreak/>
        <w:tab/>
        <w:t>Наименование ближайшей железнодорожной  станции  гор. Буйнакск,  расстояние от райцентра до г. Буйнакск  -180 км. расстояние  до  г.  Махачкала -  215 км.</w:t>
      </w:r>
    </w:p>
    <w:p w:rsidR="009A55E0" w:rsidRPr="00CD0A5D" w:rsidRDefault="009A55E0" w:rsidP="009A55E0">
      <w:pPr>
        <w:pStyle w:val="a6"/>
        <w:jc w:val="both"/>
        <w:rPr>
          <w:rFonts w:ascii="Times New Roman" w:hAnsi="Times New Roman" w:cs="Times New Roman"/>
          <w:sz w:val="28"/>
          <w:szCs w:val="28"/>
        </w:rPr>
      </w:pPr>
      <w:r w:rsidRPr="00CD0A5D">
        <w:rPr>
          <w:rFonts w:ascii="Times New Roman" w:hAnsi="Times New Roman" w:cs="Times New Roman"/>
          <w:sz w:val="28"/>
          <w:szCs w:val="28"/>
        </w:rPr>
        <w:tab/>
        <w:t>На  территории  района  образованно 19  сельских  муниципальных образований,  с  общим числом  сельских  населенных  пунктов -104 ед. в т.ч.  одно  сельское  поселения  - МО   сельпоселения  «сельсовет Гиндибский»  находится  в  Бабаюртовской  зоне  отгонного  животноводства.</w:t>
      </w:r>
    </w:p>
    <w:p w:rsidR="009A55E0" w:rsidRPr="00CD0A5D" w:rsidRDefault="009A55E0" w:rsidP="009A55E0">
      <w:pPr>
        <w:pStyle w:val="a6"/>
        <w:jc w:val="both"/>
        <w:rPr>
          <w:rFonts w:ascii="Times New Roman" w:hAnsi="Times New Roman" w:cs="Times New Roman"/>
          <w:sz w:val="28"/>
          <w:szCs w:val="28"/>
        </w:rPr>
      </w:pPr>
      <w:r w:rsidRPr="00CD0A5D">
        <w:rPr>
          <w:rFonts w:ascii="Times New Roman" w:hAnsi="Times New Roman" w:cs="Times New Roman"/>
          <w:sz w:val="28"/>
          <w:szCs w:val="28"/>
        </w:rPr>
        <w:tab/>
        <w:t>Из 104 населенных пунктов - 18 ед. (кутан) находятся  в  зоне  отгонного  животноводства,  здесь  проживают 11</w:t>
      </w:r>
      <w:r w:rsidR="00F004A7" w:rsidRPr="00CD0A5D">
        <w:rPr>
          <w:rFonts w:ascii="Times New Roman" w:hAnsi="Times New Roman" w:cs="Times New Roman"/>
          <w:sz w:val="28"/>
          <w:szCs w:val="28"/>
        </w:rPr>
        <w:t>103</w:t>
      </w:r>
      <w:r w:rsidRPr="00CD0A5D">
        <w:rPr>
          <w:rFonts w:ascii="Times New Roman" w:hAnsi="Times New Roman" w:cs="Times New Roman"/>
          <w:sz w:val="28"/>
          <w:szCs w:val="28"/>
        </w:rPr>
        <w:t xml:space="preserve">  чел.  (37</w:t>
      </w:r>
      <w:r w:rsidR="00F004A7" w:rsidRPr="00CD0A5D">
        <w:rPr>
          <w:rFonts w:ascii="Times New Roman" w:hAnsi="Times New Roman" w:cs="Times New Roman"/>
          <w:sz w:val="28"/>
          <w:szCs w:val="28"/>
        </w:rPr>
        <w:t>,5</w:t>
      </w:r>
      <w:r w:rsidRPr="00CD0A5D">
        <w:rPr>
          <w:rFonts w:ascii="Times New Roman" w:hAnsi="Times New Roman" w:cs="Times New Roman"/>
          <w:sz w:val="28"/>
          <w:szCs w:val="28"/>
        </w:rPr>
        <w:t xml:space="preserve"> %) от  общей  численности   населения  района.</w:t>
      </w:r>
    </w:p>
    <w:p w:rsidR="009A55E0" w:rsidRPr="00CD0A5D" w:rsidRDefault="009A55E0" w:rsidP="009A55E0">
      <w:pPr>
        <w:pStyle w:val="a6"/>
        <w:jc w:val="both"/>
        <w:rPr>
          <w:rFonts w:ascii="Times New Roman" w:hAnsi="Times New Roman" w:cs="Times New Roman"/>
          <w:sz w:val="28"/>
          <w:szCs w:val="28"/>
        </w:rPr>
      </w:pPr>
      <w:r w:rsidRPr="00CD0A5D">
        <w:rPr>
          <w:rFonts w:ascii="Times New Roman" w:hAnsi="Times New Roman" w:cs="Times New Roman"/>
          <w:sz w:val="28"/>
          <w:szCs w:val="28"/>
        </w:rPr>
        <w:tab/>
        <w:t>Из 86  населенных пунктов в границе МО - 68,  относятся  к  труднодоступным  местностям  РД,  в 30% населенных  пунктов  число  жителей  составляет  до  100 чел. что  говорит о  мелькоселенном   характере  расселения  района.  Также  на  территории  района  имеются  3 населенных пункта   без  жителей.</w:t>
      </w:r>
    </w:p>
    <w:p w:rsidR="009A55E0" w:rsidRPr="00CD0A5D" w:rsidRDefault="009A55E0" w:rsidP="009A55E0">
      <w:pPr>
        <w:ind w:firstLine="708"/>
        <w:jc w:val="both"/>
        <w:rPr>
          <w:rFonts w:ascii="Times New Roman" w:eastAsia="Calibri" w:hAnsi="Times New Roman" w:cs="Times New Roman"/>
          <w:bCs/>
          <w:sz w:val="28"/>
          <w:szCs w:val="28"/>
        </w:rPr>
      </w:pPr>
      <w:r w:rsidRPr="00CD0A5D">
        <w:rPr>
          <w:rFonts w:ascii="Times New Roman" w:eastAsia="Calibri" w:hAnsi="Times New Roman" w:cs="Times New Roman"/>
          <w:sz w:val="28"/>
          <w:szCs w:val="28"/>
        </w:rPr>
        <w:t>Схема территориального планирования</w:t>
      </w:r>
      <w:r w:rsidRPr="00CD0A5D">
        <w:rPr>
          <w:rFonts w:ascii="Times New Roman" w:hAnsi="Times New Roman" w:cs="Times New Roman"/>
          <w:sz w:val="28"/>
          <w:szCs w:val="28"/>
        </w:rPr>
        <w:t xml:space="preserve"> МО «Тляратинский</w:t>
      </w:r>
      <w:r w:rsidRPr="00CD0A5D">
        <w:rPr>
          <w:rFonts w:ascii="Times New Roman" w:eastAsia="Calibri" w:hAnsi="Times New Roman" w:cs="Times New Roman"/>
          <w:sz w:val="28"/>
          <w:szCs w:val="28"/>
        </w:rPr>
        <w:t xml:space="preserve"> район</w:t>
      </w:r>
      <w:r w:rsidRPr="00CD0A5D">
        <w:rPr>
          <w:rFonts w:ascii="Times New Roman" w:hAnsi="Times New Roman" w:cs="Times New Roman"/>
          <w:sz w:val="28"/>
          <w:szCs w:val="28"/>
        </w:rPr>
        <w:t xml:space="preserve">» Республики Дагестан </w:t>
      </w:r>
      <w:r w:rsidRPr="00CD0A5D">
        <w:rPr>
          <w:rFonts w:ascii="Times New Roman" w:eastAsia="Calibri" w:hAnsi="Times New Roman" w:cs="Times New Roman"/>
          <w:sz w:val="28"/>
          <w:szCs w:val="28"/>
        </w:rPr>
        <w:t xml:space="preserve">разработана ОАО «ГИПРОГОР» (Москва), в </w:t>
      </w:r>
      <w:r w:rsidRPr="00CD0A5D">
        <w:rPr>
          <w:rFonts w:ascii="Times New Roman" w:hAnsi="Times New Roman" w:cs="Times New Roman"/>
          <w:sz w:val="28"/>
          <w:szCs w:val="28"/>
        </w:rPr>
        <w:t>с</w:t>
      </w:r>
      <w:r w:rsidRPr="00CD0A5D">
        <w:rPr>
          <w:rFonts w:ascii="Times New Roman" w:eastAsia="Calibri" w:hAnsi="Times New Roman" w:cs="Times New Roman"/>
          <w:sz w:val="28"/>
          <w:szCs w:val="28"/>
        </w:rPr>
        <w:t xml:space="preserve">оответствии </w:t>
      </w:r>
      <w:r w:rsidRPr="00CD0A5D">
        <w:rPr>
          <w:rFonts w:ascii="Times New Roman" w:eastAsia="Calibri" w:hAnsi="Times New Roman" w:cs="Times New Roman"/>
          <w:bCs/>
          <w:sz w:val="28"/>
          <w:szCs w:val="28"/>
        </w:rPr>
        <w:t>с Государственным контрактом № 02/08 от 01.08.2008 г.</w:t>
      </w:r>
    </w:p>
    <w:p w:rsidR="00F004A7" w:rsidRPr="00CD0A5D" w:rsidRDefault="00F004A7" w:rsidP="00F004A7">
      <w:pPr>
        <w:ind w:firstLine="709"/>
        <w:jc w:val="both"/>
        <w:rPr>
          <w:rFonts w:ascii="Times New Roman" w:hAnsi="Times New Roman" w:cs="Times New Roman"/>
          <w:b/>
          <w:bCs/>
          <w:sz w:val="28"/>
          <w:szCs w:val="28"/>
        </w:rPr>
      </w:pPr>
      <w:r w:rsidRPr="00CD0A5D">
        <w:rPr>
          <w:rFonts w:ascii="Times New Roman" w:hAnsi="Times New Roman" w:cs="Times New Roman"/>
          <w:b/>
          <w:bCs/>
          <w:sz w:val="28"/>
          <w:szCs w:val="28"/>
        </w:rPr>
        <w:t>Особые условия:</w:t>
      </w:r>
    </w:p>
    <w:p w:rsidR="00F004A7" w:rsidRPr="00CD0A5D" w:rsidRDefault="00F004A7" w:rsidP="00F004A7">
      <w:pPr>
        <w:autoSpaceDE w:val="0"/>
        <w:autoSpaceDN w:val="0"/>
        <w:adjustRightInd w:val="0"/>
        <w:ind w:firstLine="540"/>
        <w:jc w:val="both"/>
        <w:rPr>
          <w:rFonts w:ascii="Times New Roman" w:eastAsia="Calibri" w:hAnsi="Times New Roman" w:cs="Times New Roman"/>
          <w:sz w:val="28"/>
          <w:szCs w:val="28"/>
        </w:rPr>
      </w:pPr>
      <w:r w:rsidRPr="00CD0A5D">
        <w:rPr>
          <w:rFonts w:ascii="Times New Roman" w:hAnsi="Times New Roman" w:cs="Times New Roman"/>
          <w:bCs/>
          <w:sz w:val="28"/>
          <w:szCs w:val="28"/>
        </w:rPr>
        <w:t xml:space="preserve">Тлярантинский район является глубинным периферийным и труднодоступным горным районом Дагестана. На территории Тляратинского муниципального района 75,0% (68)населенных пунктов, в соответствии с Законом Республики Дагестан от 5 мая </w:t>
      </w:r>
      <w:smartTag w:uri="urn:schemas-microsoft-com:office:smarttags" w:element="metricconverter">
        <w:smartTagPr>
          <w:attr w:name="ProductID" w:val="2006 г"/>
        </w:smartTagPr>
        <w:r w:rsidRPr="00CD0A5D">
          <w:rPr>
            <w:rFonts w:ascii="Times New Roman" w:hAnsi="Times New Roman" w:cs="Times New Roman"/>
            <w:bCs/>
            <w:sz w:val="28"/>
            <w:szCs w:val="28"/>
          </w:rPr>
          <w:t>2006 г</w:t>
        </w:r>
      </w:smartTag>
      <w:r w:rsidRPr="00CD0A5D">
        <w:rPr>
          <w:rFonts w:ascii="Times New Roman" w:hAnsi="Times New Roman" w:cs="Times New Roman"/>
          <w:bCs/>
          <w:sz w:val="28"/>
          <w:szCs w:val="28"/>
        </w:rPr>
        <w:t>. №25 «О перечне труднодоступных и отдаленных местностей в РД» отнесена к труднодоступным местностям Республики Дагестан. Ктруднодоступным местностям относятся:</w:t>
      </w:r>
      <w:r w:rsidRPr="00CD0A5D">
        <w:rPr>
          <w:rFonts w:ascii="Times New Roman" w:eastAsia="Calibri" w:hAnsi="Times New Roman" w:cs="Times New Roman"/>
          <w:sz w:val="28"/>
          <w:szCs w:val="28"/>
        </w:rPr>
        <w:t>село Анада, село Барнаб, село Бежуда, село Бетельда, село Бочох, село Бусутли, село Гагар, село Гараколоб, село Гведыш, село Гебгуда, село Генеколоб, село Герель, село Гидатли, село Гиндиб, село Гендух, село Гортноб, село Жажада, село Изта, село Кабасида, село Камилух, село Кардиб, село Катросо, село Кверсатль, село Кишдатль, село Колоб, село Кутлаб, село Ланда, село Мазада, село Мачар, село Магитль, село Микдатль, село Надар, село Начада, село Никлида, село Никар, село Нойрух, село Нухотколоб, село Роста, село Сабда, село Саниорта, село Салда, село Санта, село Сикар, село Синида, село Тадиял, село Тамуда, село Талсух, село Тинчуда, село Тихаб, село Тлобзода, село Тлянада, село Тохота, село Ульгеб, село Хамар, село Хорода, село Хадиял, село Хадаколоб, село Хидиб, село Хиндах, село Хинтида, село Хобох село Хорта, село Хотлоб, село Цимгуда, село Цумилух, село Чарах, село Чодода, село Чорода, село Чадаколоб</w:t>
      </w:r>
    </w:p>
    <w:p w:rsidR="00F004A7" w:rsidRPr="00CD0A5D" w:rsidRDefault="00F004A7" w:rsidP="00F004A7">
      <w:pPr>
        <w:autoSpaceDE w:val="0"/>
        <w:autoSpaceDN w:val="0"/>
        <w:adjustRightInd w:val="0"/>
        <w:ind w:firstLine="540"/>
        <w:jc w:val="both"/>
        <w:rPr>
          <w:rFonts w:ascii="Times New Roman" w:hAnsi="Times New Roman" w:cs="Times New Roman"/>
          <w:sz w:val="28"/>
          <w:szCs w:val="28"/>
        </w:rPr>
      </w:pPr>
      <w:r w:rsidRPr="00CD0A5D">
        <w:rPr>
          <w:rFonts w:ascii="Times New Roman" w:eastAsia="Calibri" w:hAnsi="Times New Roman" w:cs="Times New Roman"/>
          <w:sz w:val="28"/>
          <w:szCs w:val="28"/>
        </w:rPr>
        <w:t>К отдалённым местностям Тляратинского района в соответствии с вышеуказанным законом относятся населенные пункты, расположенные в зоне отгонного животноводства</w:t>
      </w:r>
      <w:r w:rsidRPr="00CD0A5D">
        <w:rPr>
          <w:rFonts w:ascii="Times New Roman" w:hAnsi="Times New Roman" w:cs="Times New Roman"/>
          <w:sz w:val="28"/>
          <w:szCs w:val="28"/>
        </w:rPr>
        <w:t>.</w:t>
      </w:r>
    </w:p>
    <w:p w:rsidR="00F004A7" w:rsidRPr="00CD0A5D" w:rsidRDefault="00F004A7" w:rsidP="00F004A7">
      <w:pPr>
        <w:autoSpaceDE w:val="0"/>
        <w:autoSpaceDN w:val="0"/>
        <w:adjustRightInd w:val="0"/>
        <w:ind w:firstLine="540"/>
        <w:jc w:val="both"/>
        <w:rPr>
          <w:rFonts w:ascii="Times New Roman" w:hAnsi="Times New Roman" w:cs="Times New Roman"/>
          <w:sz w:val="28"/>
          <w:szCs w:val="28"/>
        </w:rPr>
      </w:pPr>
      <w:r w:rsidRPr="00CD0A5D">
        <w:rPr>
          <w:rFonts w:ascii="Times New Roman" w:hAnsi="Times New Roman" w:cs="Times New Roman"/>
          <w:sz w:val="28"/>
          <w:szCs w:val="28"/>
        </w:rPr>
        <w:lastRenderedPageBreak/>
        <w:t>Тляратинский район является приграничной территорией республики.</w:t>
      </w:r>
    </w:p>
    <w:p w:rsidR="00F004A7" w:rsidRPr="00CD0A5D" w:rsidRDefault="00F004A7" w:rsidP="00F004A7">
      <w:pPr>
        <w:ind w:firstLine="567"/>
        <w:jc w:val="both"/>
        <w:rPr>
          <w:rFonts w:ascii="Times New Roman" w:hAnsi="Times New Roman" w:cs="Times New Roman"/>
          <w:sz w:val="28"/>
          <w:szCs w:val="28"/>
        </w:rPr>
      </w:pPr>
      <w:r w:rsidRPr="00CD0A5D">
        <w:rPr>
          <w:rFonts w:ascii="Times New Roman" w:hAnsi="Times New Roman" w:cs="Times New Roman"/>
          <w:bCs/>
          <w:sz w:val="28"/>
          <w:szCs w:val="28"/>
        </w:rPr>
        <w:t xml:space="preserve">Транспортно-географическое положение Тляратинского муниципального района – неблагоприятно. </w:t>
      </w:r>
      <w:r w:rsidRPr="00CD0A5D">
        <w:rPr>
          <w:rFonts w:ascii="Times New Roman" w:hAnsi="Times New Roman" w:cs="Times New Roman"/>
          <w:sz w:val="28"/>
          <w:szCs w:val="28"/>
        </w:rPr>
        <w:t xml:space="preserve">Тляратинский район занимает глубинное положение по отношению к столичному центру – г. Махачкала и большинству центральных районов республики, расположен отдаленно от главных транспортных коммуникаций, замкнут горными хребтами и отрогами, имеет только два  транспортных выхода – на территорию Шамильского и Цунтинского районов по автомобильной дороге. </w:t>
      </w:r>
    </w:p>
    <w:p w:rsidR="00F004A7" w:rsidRPr="00CD0A5D" w:rsidRDefault="00F004A7" w:rsidP="00F004A7">
      <w:pPr>
        <w:ind w:firstLine="720"/>
        <w:jc w:val="both"/>
        <w:rPr>
          <w:rFonts w:ascii="Times New Roman" w:hAnsi="Times New Roman" w:cs="Times New Roman"/>
          <w:sz w:val="28"/>
          <w:szCs w:val="28"/>
        </w:rPr>
      </w:pPr>
      <w:r w:rsidRPr="00CD0A5D">
        <w:rPr>
          <w:rFonts w:ascii="Times New Roman" w:hAnsi="Times New Roman" w:cs="Times New Roman"/>
          <w:sz w:val="28"/>
          <w:szCs w:val="28"/>
        </w:rPr>
        <w:t>Расстояние до ближайшей железнодорожной станции Буйнакск – 180 км.</w:t>
      </w:r>
    </w:p>
    <w:p w:rsidR="00F004A7" w:rsidRPr="00CD0A5D" w:rsidRDefault="00F004A7" w:rsidP="00F004A7">
      <w:pPr>
        <w:ind w:firstLine="720"/>
        <w:jc w:val="both"/>
        <w:rPr>
          <w:rFonts w:ascii="Times New Roman" w:hAnsi="Times New Roman" w:cs="Times New Roman"/>
          <w:sz w:val="28"/>
          <w:szCs w:val="28"/>
        </w:rPr>
      </w:pPr>
      <w:r w:rsidRPr="00CD0A5D">
        <w:rPr>
          <w:rFonts w:ascii="Times New Roman" w:hAnsi="Times New Roman" w:cs="Times New Roman"/>
          <w:sz w:val="28"/>
          <w:szCs w:val="28"/>
        </w:rPr>
        <w:t>Современная сеть автодорог района, обеспечивающая его внешние связи, включает: автомобильные дороги республиканского  и межмуниципального значения. Автомобильные дороги федерального значения на территории муниципального района  отсутствуют. Общая протяженность автомобильных дорог общего пользования в границах района составляет 212,3 км.</w:t>
      </w:r>
    </w:p>
    <w:p w:rsidR="00F004A7" w:rsidRPr="00CD0A5D" w:rsidRDefault="00F004A7" w:rsidP="00F004A7">
      <w:pPr>
        <w:ind w:firstLine="720"/>
        <w:jc w:val="both"/>
        <w:rPr>
          <w:rFonts w:ascii="Times New Roman" w:hAnsi="Times New Roman" w:cs="Times New Roman"/>
          <w:sz w:val="28"/>
          <w:szCs w:val="28"/>
        </w:rPr>
      </w:pPr>
      <w:r w:rsidRPr="00CD0A5D">
        <w:rPr>
          <w:rFonts w:ascii="Times New Roman" w:hAnsi="Times New Roman" w:cs="Times New Roman"/>
          <w:sz w:val="28"/>
          <w:szCs w:val="28"/>
        </w:rPr>
        <w:t>Связь с другими районами республики, а также с другими регионами России осуществляется только по территории Шамильского района. В перспективе возможно обеспечение транспортных связей с Азербайджаном, а также Грузией при строительстве трансграничных автомобильных дорог. Тляратинский район является единственным районом республики, имеющим границу с двумя иностранными государствами: Грузией и Азербайджаном, протяженность границы – 85 км.</w:t>
      </w:r>
    </w:p>
    <w:p w:rsidR="00F004A7" w:rsidRPr="00CD0A5D" w:rsidRDefault="00F004A7" w:rsidP="00F004A7">
      <w:pPr>
        <w:ind w:firstLine="720"/>
        <w:jc w:val="both"/>
        <w:rPr>
          <w:rFonts w:ascii="Times New Roman" w:hAnsi="Times New Roman" w:cs="Times New Roman"/>
          <w:sz w:val="28"/>
          <w:szCs w:val="28"/>
        </w:rPr>
      </w:pPr>
      <w:r w:rsidRPr="00CD0A5D">
        <w:rPr>
          <w:rFonts w:ascii="Times New Roman" w:hAnsi="Times New Roman" w:cs="Times New Roman"/>
          <w:sz w:val="28"/>
          <w:szCs w:val="28"/>
        </w:rPr>
        <w:t>Муниципальное образование «Тляратинский район» имеет  замкнутую хребтами и отрогами территорию, с континентальным климатом, с эрозионно-тектоническим сильно расчленённым рельефом.Территория района испещрена многочисленными глубоко врезанными долинами рек.</w:t>
      </w:r>
    </w:p>
    <w:p w:rsidR="00F004A7" w:rsidRPr="00CD0A5D" w:rsidRDefault="00F004A7" w:rsidP="00F004A7">
      <w:pPr>
        <w:ind w:firstLine="720"/>
        <w:jc w:val="both"/>
        <w:rPr>
          <w:rFonts w:ascii="Times New Roman" w:hAnsi="Times New Roman" w:cs="Times New Roman"/>
          <w:sz w:val="28"/>
          <w:szCs w:val="28"/>
        </w:rPr>
      </w:pPr>
      <w:r w:rsidRPr="00CD0A5D">
        <w:rPr>
          <w:rFonts w:ascii="Times New Roman" w:hAnsi="Times New Roman" w:cs="Times New Roman"/>
          <w:sz w:val="28"/>
          <w:szCs w:val="28"/>
        </w:rPr>
        <w:t xml:space="preserve">Почвы района меняются от бурых-лесных в северо-восточной части района, до горно-луговых на вершинах хребтов и склонах всех экспозиций под покровом сильно развитой луговой альпийской, субальпийской и послелесной (у верхней границы лесного пояса) растительности и подвержены всем видам эрозии. </w:t>
      </w:r>
    </w:p>
    <w:p w:rsidR="00F004A7" w:rsidRPr="00CD0A5D" w:rsidRDefault="00F004A7" w:rsidP="00F004A7">
      <w:pPr>
        <w:pStyle w:val="aa"/>
        <w:spacing w:after="0"/>
        <w:ind w:left="0" w:firstLine="720"/>
        <w:jc w:val="both"/>
        <w:rPr>
          <w:rFonts w:ascii="Times New Roman" w:hAnsi="Times New Roman" w:cs="Times New Roman"/>
          <w:bCs/>
          <w:sz w:val="28"/>
          <w:szCs w:val="28"/>
        </w:rPr>
      </w:pPr>
      <w:r w:rsidRPr="00CD0A5D">
        <w:rPr>
          <w:rFonts w:ascii="Times New Roman" w:hAnsi="Times New Roman" w:cs="Times New Roman"/>
          <w:bCs/>
          <w:sz w:val="28"/>
          <w:szCs w:val="28"/>
        </w:rPr>
        <w:t xml:space="preserve">Практически вся территория района подвержена опасным природным процессам (землетрясения, оползни, осыпи и обвалы, сели и лавины, камнепады и др.). </w:t>
      </w:r>
    </w:p>
    <w:p w:rsidR="00F004A7" w:rsidRPr="00CD0A5D" w:rsidRDefault="00F004A7" w:rsidP="00F004A7">
      <w:pPr>
        <w:pStyle w:val="2"/>
        <w:numPr>
          <w:ilvl w:val="0"/>
          <w:numId w:val="2"/>
        </w:numPr>
        <w:spacing w:after="0" w:line="240" w:lineRule="auto"/>
        <w:ind w:firstLine="720"/>
        <w:jc w:val="both"/>
        <w:rPr>
          <w:rFonts w:ascii="Times New Roman" w:hAnsi="Times New Roman" w:cs="Times New Roman"/>
          <w:sz w:val="28"/>
          <w:szCs w:val="28"/>
        </w:rPr>
      </w:pPr>
      <w:r w:rsidRPr="00CD0A5D">
        <w:rPr>
          <w:rFonts w:ascii="Times New Roman" w:hAnsi="Times New Roman" w:cs="Times New Roman"/>
          <w:sz w:val="28"/>
          <w:szCs w:val="28"/>
        </w:rPr>
        <w:t>По комплексу природных факторов территория относительно благоприятна для отдельных видов хозяйственной деятельности, в первую очередь сельского хозяйства (прежде всего животноводства), туризма и рекреации. По условиям строительства выделены территории с особо сложными условиями и исключаемые  из масштабного градостроительного освоения.</w:t>
      </w:r>
    </w:p>
    <w:p w:rsidR="00F004A7" w:rsidRPr="00CD0A5D" w:rsidRDefault="00F004A7" w:rsidP="00F004A7">
      <w:pPr>
        <w:ind w:firstLine="708"/>
        <w:jc w:val="both"/>
        <w:rPr>
          <w:rFonts w:ascii="Times New Roman" w:hAnsi="Times New Roman" w:cs="Times New Roman"/>
          <w:sz w:val="28"/>
          <w:szCs w:val="28"/>
        </w:rPr>
      </w:pPr>
      <w:r w:rsidRPr="00CD0A5D">
        <w:rPr>
          <w:rFonts w:ascii="Times New Roman" w:hAnsi="Times New Roman" w:cs="Times New Roman"/>
          <w:sz w:val="28"/>
          <w:szCs w:val="28"/>
        </w:rPr>
        <w:lastRenderedPageBreak/>
        <w:t xml:space="preserve">Из природных ресурсов наиболее ценны – земельные, лесные ресурсы, земли сельскохозяйственного назначения (альпийские и субальпийские луга), водные ресурсы, в т.ч. родниковые воды,  туристско–рекреационные ресурсы, минеральные источники, лекарственные растения. </w:t>
      </w:r>
    </w:p>
    <w:p w:rsidR="00F004A7" w:rsidRPr="00CD0A5D" w:rsidRDefault="00F004A7" w:rsidP="00F004A7">
      <w:pPr>
        <w:ind w:firstLine="708"/>
        <w:jc w:val="both"/>
        <w:rPr>
          <w:rFonts w:ascii="Times New Roman" w:hAnsi="Times New Roman" w:cs="Times New Roman"/>
          <w:sz w:val="28"/>
          <w:szCs w:val="28"/>
        </w:rPr>
      </w:pPr>
      <w:r w:rsidRPr="00CD0A5D">
        <w:rPr>
          <w:rFonts w:ascii="Times New Roman" w:hAnsi="Times New Roman" w:cs="Times New Roman"/>
          <w:sz w:val="28"/>
          <w:szCs w:val="28"/>
        </w:rPr>
        <w:t>Район имеет низкий потенциал собственных земельных ресурсов, прежде всего земель сельскохозяйственного назначения. Леса, занимающие около 20% территории, имеют защитные функции (но существует проблема несанкционированной вырубки лесов), запасы подземных вод не разведаны, Большую территорию занимают особо охраняемые природные территории, со строгими регламентами для хозяйственной деятельности: государственный природный заказник «Тляратинский», площадью 83,5 тыс. га, Кособско-Келебский государственный заказник республиканского значения, а также - пограничная зона, примыкающая к Государственной границе РФ.</w:t>
      </w:r>
    </w:p>
    <w:p w:rsidR="00F004A7" w:rsidRPr="00CD0A5D" w:rsidRDefault="00F004A7" w:rsidP="00F004A7">
      <w:pPr>
        <w:jc w:val="both"/>
        <w:rPr>
          <w:rFonts w:ascii="Times New Roman" w:hAnsi="Times New Roman" w:cs="Times New Roman"/>
          <w:sz w:val="28"/>
          <w:szCs w:val="28"/>
        </w:rPr>
      </w:pPr>
      <w:r w:rsidRPr="00CD0A5D">
        <w:rPr>
          <w:rFonts w:ascii="Times New Roman" w:hAnsi="Times New Roman" w:cs="Times New Roman"/>
          <w:sz w:val="28"/>
          <w:szCs w:val="28"/>
        </w:rPr>
        <w:t>Тляратинский район в целом имеет пониженный потенциал земельных ресурсов для развития сельскохозяйственного производства, но с учетом располагаемых земель на плоскости, ситуация с земельными ресурсами относительно благоприятна.</w:t>
      </w:r>
    </w:p>
    <w:p w:rsidR="00F004A7" w:rsidRPr="00CD0A5D" w:rsidRDefault="00F004A7" w:rsidP="00F004A7">
      <w:pPr>
        <w:pStyle w:val="31"/>
        <w:ind w:firstLine="708"/>
        <w:rPr>
          <w:rFonts w:ascii="Times New Roman" w:hAnsi="Times New Roman" w:cs="Times New Roman"/>
          <w:sz w:val="28"/>
          <w:szCs w:val="28"/>
        </w:rPr>
      </w:pPr>
      <w:r w:rsidRPr="00CD0A5D">
        <w:rPr>
          <w:rFonts w:ascii="Times New Roman" w:hAnsi="Times New Roman" w:cs="Times New Roman"/>
          <w:sz w:val="28"/>
          <w:szCs w:val="28"/>
        </w:rPr>
        <w:t xml:space="preserve">Леса имеют защитные функции (лесистость территории – 27,6%), запасы подземных вод не утверждены, требуется утверждение и разведка запасов пресных подземных вод. </w:t>
      </w:r>
    </w:p>
    <w:p w:rsidR="00F004A7" w:rsidRPr="00CD0A5D" w:rsidRDefault="00F004A7" w:rsidP="00F004A7">
      <w:pPr>
        <w:ind w:firstLine="708"/>
        <w:jc w:val="both"/>
        <w:rPr>
          <w:rFonts w:ascii="Times New Roman" w:hAnsi="Times New Roman" w:cs="Times New Roman"/>
          <w:sz w:val="28"/>
          <w:szCs w:val="28"/>
        </w:rPr>
      </w:pPr>
      <w:r w:rsidRPr="00CD0A5D">
        <w:rPr>
          <w:rFonts w:ascii="Times New Roman" w:hAnsi="Times New Roman" w:cs="Times New Roman"/>
          <w:sz w:val="28"/>
          <w:szCs w:val="28"/>
        </w:rPr>
        <w:t xml:space="preserve">Водоснабжение населенных пунктов района осуществляется из родников и ручейков, расположенных поблизости. </w:t>
      </w:r>
    </w:p>
    <w:p w:rsidR="00F004A7" w:rsidRPr="00CD0A5D" w:rsidRDefault="00F004A7" w:rsidP="00F004A7">
      <w:pPr>
        <w:ind w:firstLine="708"/>
        <w:jc w:val="both"/>
        <w:rPr>
          <w:rFonts w:ascii="Times New Roman" w:hAnsi="Times New Roman" w:cs="Times New Roman"/>
          <w:sz w:val="28"/>
          <w:szCs w:val="28"/>
        </w:rPr>
      </w:pPr>
      <w:r w:rsidRPr="00CD0A5D">
        <w:rPr>
          <w:rFonts w:ascii="Times New Roman" w:hAnsi="Times New Roman" w:cs="Times New Roman"/>
          <w:sz w:val="28"/>
          <w:szCs w:val="28"/>
        </w:rPr>
        <w:t xml:space="preserve">На территории Тляратинского района каких-либо крупных месторождений полезных ископаемых нет. Имеются мелкие месторождения строительных материалов, используемых местным населением в строительных целях. </w:t>
      </w:r>
    </w:p>
    <w:p w:rsidR="00F004A7" w:rsidRPr="00CD0A5D" w:rsidRDefault="00F004A7" w:rsidP="00F004A7">
      <w:pPr>
        <w:ind w:firstLine="708"/>
        <w:jc w:val="both"/>
        <w:rPr>
          <w:rFonts w:ascii="Times New Roman" w:hAnsi="Times New Roman" w:cs="Times New Roman"/>
          <w:sz w:val="28"/>
          <w:szCs w:val="28"/>
        </w:rPr>
      </w:pPr>
      <w:r w:rsidRPr="00CD0A5D">
        <w:rPr>
          <w:rFonts w:ascii="Times New Roman" w:hAnsi="Times New Roman" w:cs="Times New Roman"/>
          <w:sz w:val="28"/>
          <w:szCs w:val="28"/>
        </w:rPr>
        <w:t xml:space="preserve">При наличии богатых туристско-рекреационных ресурсов, инфраструктура туристско-рекреационной деятельности не развита. </w:t>
      </w:r>
    </w:p>
    <w:p w:rsidR="00F004A7" w:rsidRPr="00CD0A5D" w:rsidRDefault="00F004A7" w:rsidP="00F004A7">
      <w:pPr>
        <w:ind w:firstLine="708"/>
        <w:jc w:val="both"/>
        <w:rPr>
          <w:rFonts w:ascii="Times New Roman" w:hAnsi="Times New Roman" w:cs="Times New Roman"/>
          <w:sz w:val="28"/>
          <w:szCs w:val="28"/>
        </w:rPr>
      </w:pPr>
      <w:r w:rsidRPr="00CD0A5D">
        <w:rPr>
          <w:rFonts w:ascii="Times New Roman" w:hAnsi="Times New Roman" w:cs="Times New Roman"/>
          <w:sz w:val="28"/>
          <w:szCs w:val="28"/>
        </w:rPr>
        <w:t>Бальнеологические ресурсы не используются в общественных целях.</w:t>
      </w:r>
    </w:p>
    <w:p w:rsidR="00F004A7" w:rsidRPr="00CD0A5D" w:rsidRDefault="00F004A7" w:rsidP="00F004A7">
      <w:pPr>
        <w:ind w:firstLine="708"/>
        <w:jc w:val="both"/>
        <w:rPr>
          <w:rFonts w:ascii="Times New Roman" w:hAnsi="Times New Roman" w:cs="Times New Roman"/>
          <w:sz w:val="28"/>
          <w:szCs w:val="28"/>
        </w:rPr>
      </w:pPr>
      <w:r w:rsidRPr="00CD0A5D">
        <w:rPr>
          <w:rFonts w:ascii="Times New Roman" w:hAnsi="Times New Roman" w:cs="Times New Roman"/>
          <w:sz w:val="28"/>
          <w:szCs w:val="28"/>
        </w:rPr>
        <w:t xml:space="preserve">Памятники истории, культуры и архитектуры нуждаются в проектировании охранных зон, капитальном ремонте и реставрации. </w:t>
      </w:r>
    </w:p>
    <w:p w:rsidR="00F004A7" w:rsidRPr="00CD0A5D" w:rsidRDefault="00F004A7" w:rsidP="00F004A7">
      <w:pPr>
        <w:pStyle w:val="aa"/>
        <w:spacing w:after="0"/>
        <w:ind w:left="0" w:firstLine="720"/>
        <w:jc w:val="both"/>
        <w:rPr>
          <w:rFonts w:ascii="Times New Roman" w:hAnsi="Times New Roman" w:cs="Times New Roman"/>
          <w:bCs/>
          <w:sz w:val="28"/>
          <w:szCs w:val="28"/>
        </w:rPr>
      </w:pPr>
      <w:r w:rsidRPr="00CD0A5D">
        <w:rPr>
          <w:rFonts w:ascii="Times New Roman" w:hAnsi="Times New Roman" w:cs="Times New Roman"/>
          <w:bCs/>
          <w:sz w:val="28"/>
          <w:szCs w:val="28"/>
        </w:rPr>
        <w:t xml:space="preserve">Градостроительная ситуация – сложная, ее особенности и проблемы связаны, прежде всего, с ограниченными территориями для градостроительного и хозяйственного  освоения, действием опасных природных процессов и крайне сложными инженерно-строительными условиями территории, наличием зон с особыми условиями использования территории, а также низким уровнем развития социальной, транспортной и инженерной инфраструктуры. </w:t>
      </w:r>
    </w:p>
    <w:p w:rsidR="00F004A7" w:rsidRPr="00CD0A5D" w:rsidRDefault="00F004A7" w:rsidP="00F004A7">
      <w:pPr>
        <w:jc w:val="both"/>
        <w:rPr>
          <w:rFonts w:ascii="Times New Roman" w:hAnsi="Times New Roman" w:cs="Times New Roman"/>
          <w:sz w:val="28"/>
          <w:szCs w:val="28"/>
        </w:rPr>
      </w:pPr>
      <w:r w:rsidRPr="00CD0A5D">
        <w:rPr>
          <w:rFonts w:ascii="Times New Roman" w:hAnsi="Times New Roman" w:cs="Times New Roman"/>
          <w:b/>
          <w:color w:val="FF0000"/>
          <w:sz w:val="28"/>
          <w:szCs w:val="28"/>
        </w:rPr>
        <w:lastRenderedPageBreak/>
        <w:tab/>
      </w:r>
      <w:r w:rsidRPr="00CD0A5D">
        <w:rPr>
          <w:rFonts w:ascii="Times New Roman" w:hAnsi="Times New Roman" w:cs="Times New Roman"/>
          <w:sz w:val="28"/>
          <w:szCs w:val="28"/>
        </w:rPr>
        <w:t>Дорожная сеть – самое слабое место территории: низкое качество покрытия многих автодорог, преобладание автодорог низших технических категорий (четвертой и пятой); множество лавиноопасных участков дорог, а также других природно-климатических условий (колебания температур, рассеченный рельеф, оползни), ухудшающих качество автодорожной сети.</w:t>
      </w:r>
    </w:p>
    <w:p w:rsidR="00F004A7" w:rsidRPr="00CD0A5D" w:rsidRDefault="00F004A7" w:rsidP="00F004A7">
      <w:pPr>
        <w:ind w:firstLine="708"/>
        <w:jc w:val="both"/>
        <w:rPr>
          <w:rFonts w:ascii="Times New Roman" w:hAnsi="Times New Roman" w:cs="Times New Roman"/>
          <w:sz w:val="28"/>
          <w:szCs w:val="28"/>
        </w:rPr>
      </w:pPr>
      <w:r w:rsidRPr="00CD0A5D">
        <w:rPr>
          <w:rFonts w:ascii="Times New Roman" w:hAnsi="Times New Roman" w:cs="Times New Roman"/>
          <w:sz w:val="28"/>
          <w:szCs w:val="28"/>
        </w:rPr>
        <w:t xml:space="preserve">Населенные пункты не газифицированы, имеются проблемы с водоснабжением и электроснабжением.  </w:t>
      </w:r>
    </w:p>
    <w:p w:rsidR="00F004A7" w:rsidRPr="00CD0A5D" w:rsidRDefault="00F004A7" w:rsidP="00F004A7">
      <w:pPr>
        <w:ind w:firstLine="709"/>
        <w:jc w:val="both"/>
        <w:rPr>
          <w:rFonts w:ascii="Times New Roman" w:hAnsi="Times New Roman" w:cs="Times New Roman"/>
          <w:sz w:val="28"/>
          <w:szCs w:val="28"/>
        </w:rPr>
      </w:pPr>
      <w:r w:rsidRPr="00CD0A5D">
        <w:rPr>
          <w:rFonts w:ascii="Times New Roman" w:hAnsi="Times New Roman" w:cs="Times New Roman"/>
          <w:sz w:val="28"/>
          <w:szCs w:val="28"/>
        </w:rPr>
        <w:t xml:space="preserve">В границах района существующая система расселения сложилась исторически под влиянием природных и социально-экономических условий,включающей в себя локальные системы расселения и характеризуется наличием большого количества мелких населенных пунктов. Спецификой системы расселения является сельская форма и горный тип расселения. </w:t>
      </w:r>
    </w:p>
    <w:p w:rsidR="00F004A7" w:rsidRPr="00CD0A5D" w:rsidRDefault="00F004A7" w:rsidP="00F004A7">
      <w:pPr>
        <w:ind w:firstLine="709"/>
        <w:jc w:val="both"/>
        <w:rPr>
          <w:rFonts w:ascii="Times New Roman" w:hAnsi="Times New Roman" w:cs="Times New Roman"/>
          <w:sz w:val="28"/>
          <w:szCs w:val="28"/>
        </w:rPr>
      </w:pPr>
      <w:r w:rsidRPr="00CD0A5D">
        <w:rPr>
          <w:rFonts w:ascii="Times New Roman" w:hAnsi="Times New Roman" w:cs="Times New Roman"/>
          <w:b/>
          <w:bCs/>
          <w:sz w:val="28"/>
          <w:szCs w:val="28"/>
        </w:rPr>
        <w:t xml:space="preserve">Климат </w:t>
      </w:r>
      <w:r w:rsidRPr="00CD0A5D">
        <w:rPr>
          <w:rFonts w:ascii="Times New Roman" w:hAnsi="Times New Roman" w:cs="Times New Roman"/>
          <w:sz w:val="28"/>
          <w:szCs w:val="28"/>
        </w:rPr>
        <w:t>Тляратинского района континентальный, имеющий свои особенности, обусловленные близостью к Главному Кавказскому хребту и высотной поясностью.</w:t>
      </w:r>
    </w:p>
    <w:p w:rsidR="00F004A7" w:rsidRPr="00CD0A5D" w:rsidRDefault="00F004A7" w:rsidP="00F004A7">
      <w:pPr>
        <w:ind w:firstLine="709"/>
        <w:jc w:val="both"/>
        <w:rPr>
          <w:rFonts w:ascii="Times New Roman" w:hAnsi="Times New Roman" w:cs="Times New Roman"/>
          <w:sz w:val="28"/>
          <w:szCs w:val="28"/>
        </w:rPr>
      </w:pPr>
      <w:r w:rsidRPr="00CD0A5D">
        <w:rPr>
          <w:rFonts w:ascii="Times New Roman" w:hAnsi="Times New Roman" w:cs="Times New Roman"/>
          <w:sz w:val="28"/>
          <w:szCs w:val="28"/>
        </w:rPr>
        <w:t xml:space="preserve">Средняя температура в холодный период (ноябрь-март) опускается ниже -8 </w:t>
      </w:r>
      <w:r w:rsidRPr="00CD0A5D">
        <w:rPr>
          <w:rFonts w:ascii="Times New Roman" w:hAnsi="Times New Roman" w:cs="Times New Roman"/>
          <w:sz w:val="28"/>
          <w:szCs w:val="28"/>
          <w:vertAlign w:val="superscript"/>
        </w:rPr>
        <w:t>0</w:t>
      </w:r>
      <w:r w:rsidRPr="00CD0A5D">
        <w:rPr>
          <w:rFonts w:ascii="Times New Roman" w:hAnsi="Times New Roman" w:cs="Times New Roman"/>
          <w:sz w:val="28"/>
          <w:szCs w:val="28"/>
        </w:rPr>
        <w:t>С, в долинах рек до 0 – (-2</w:t>
      </w:r>
      <w:r w:rsidRPr="00CD0A5D">
        <w:rPr>
          <w:rFonts w:ascii="Times New Roman" w:hAnsi="Times New Roman" w:cs="Times New Roman"/>
          <w:sz w:val="28"/>
          <w:szCs w:val="28"/>
          <w:vertAlign w:val="superscript"/>
        </w:rPr>
        <w:t>0</w:t>
      </w:r>
      <w:r w:rsidRPr="00CD0A5D">
        <w:rPr>
          <w:rFonts w:ascii="Times New Roman" w:hAnsi="Times New Roman" w:cs="Times New Roman"/>
          <w:sz w:val="28"/>
          <w:szCs w:val="28"/>
        </w:rPr>
        <w:t xml:space="preserve">С). Среднемесячная температура составляет -2,4 </w:t>
      </w:r>
      <w:r w:rsidRPr="00CD0A5D">
        <w:rPr>
          <w:rFonts w:ascii="Times New Roman" w:hAnsi="Times New Roman" w:cs="Times New Roman"/>
          <w:sz w:val="28"/>
          <w:szCs w:val="28"/>
          <w:vertAlign w:val="superscript"/>
        </w:rPr>
        <w:t>0</w:t>
      </w:r>
      <w:r w:rsidRPr="00CD0A5D">
        <w:rPr>
          <w:rFonts w:ascii="Times New Roman" w:hAnsi="Times New Roman" w:cs="Times New Roman"/>
          <w:sz w:val="28"/>
          <w:szCs w:val="28"/>
        </w:rPr>
        <w:t>С.</w:t>
      </w:r>
    </w:p>
    <w:p w:rsidR="00F004A7" w:rsidRPr="00CD0A5D" w:rsidRDefault="00F004A7" w:rsidP="00F004A7">
      <w:pPr>
        <w:ind w:firstLine="709"/>
        <w:jc w:val="both"/>
        <w:rPr>
          <w:rFonts w:ascii="Times New Roman" w:hAnsi="Times New Roman" w:cs="Times New Roman"/>
          <w:sz w:val="28"/>
          <w:szCs w:val="28"/>
        </w:rPr>
      </w:pPr>
      <w:r w:rsidRPr="00CD0A5D">
        <w:rPr>
          <w:rFonts w:ascii="Times New Roman" w:hAnsi="Times New Roman" w:cs="Times New Roman"/>
          <w:sz w:val="28"/>
          <w:szCs w:val="28"/>
        </w:rPr>
        <w:t>На территории района заморозки возможны в течение всего года.</w:t>
      </w:r>
    </w:p>
    <w:p w:rsidR="00F004A7" w:rsidRPr="00CD0A5D" w:rsidRDefault="00F004A7" w:rsidP="00F004A7">
      <w:pPr>
        <w:ind w:firstLine="709"/>
        <w:jc w:val="both"/>
        <w:rPr>
          <w:rFonts w:ascii="Times New Roman" w:hAnsi="Times New Roman" w:cs="Times New Roman"/>
          <w:sz w:val="28"/>
          <w:szCs w:val="28"/>
        </w:rPr>
      </w:pPr>
      <w:r w:rsidRPr="00CD0A5D">
        <w:rPr>
          <w:rFonts w:ascii="Times New Roman" w:hAnsi="Times New Roman" w:cs="Times New Roman"/>
          <w:sz w:val="28"/>
          <w:szCs w:val="28"/>
        </w:rPr>
        <w:t>В теплый период (апрель-октябрь) температура составляет +12 - +20</w:t>
      </w:r>
      <w:r w:rsidRPr="00CD0A5D">
        <w:rPr>
          <w:rFonts w:ascii="Times New Roman" w:hAnsi="Times New Roman" w:cs="Times New Roman"/>
          <w:sz w:val="28"/>
          <w:szCs w:val="28"/>
          <w:vertAlign w:val="superscript"/>
        </w:rPr>
        <w:t>о</w:t>
      </w:r>
      <w:r w:rsidRPr="00CD0A5D">
        <w:rPr>
          <w:rFonts w:ascii="Times New Roman" w:hAnsi="Times New Roman" w:cs="Times New Roman"/>
          <w:sz w:val="28"/>
          <w:szCs w:val="28"/>
        </w:rPr>
        <w:t>С, в долинах поднимается до +22</w:t>
      </w:r>
      <w:r w:rsidRPr="00CD0A5D">
        <w:rPr>
          <w:rFonts w:ascii="Times New Roman" w:hAnsi="Times New Roman" w:cs="Times New Roman"/>
          <w:sz w:val="28"/>
          <w:szCs w:val="28"/>
          <w:vertAlign w:val="superscript"/>
        </w:rPr>
        <w:t>0</w:t>
      </w:r>
      <w:r w:rsidRPr="00CD0A5D">
        <w:rPr>
          <w:rFonts w:ascii="Times New Roman" w:hAnsi="Times New Roman" w:cs="Times New Roman"/>
          <w:sz w:val="28"/>
          <w:szCs w:val="28"/>
        </w:rPr>
        <w:t xml:space="preserve">С, среднемесячная температура – +12,3 </w:t>
      </w:r>
      <w:r w:rsidRPr="00CD0A5D">
        <w:rPr>
          <w:rFonts w:ascii="Times New Roman" w:hAnsi="Times New Roman" w:cs="Times New Roman"/>
          <w:sz w:val="28"/>
          <w:szCs w:val="28"/>
          <w:vertAlign w:val="superscript"/>
        </w:rPr>
        <w:t>0</w:t>
      </w:r>
      <w:r w:rsidRPr="00CD0A5D">
        <w:rPr>
          <w:rFonts w:ascii="Times New Roman" w:hAnsi="Times New Roman" w:cs="Times New Roman"/>
          <w:sz w:val="28"/>
          <w:szCs w:val="28"/>
        </w:rPr>
        <w:t>С. Средняя продолжительность периода с температурой воздуха выше 10</w:t>
      </w:r>
      <w:r w:rsidRPr="00CD0A5D">
        <w:rPr>
          <w:rFonts w:ascii="Times New Roman" w:hAnsi="Times New Roman" w:cs="Times New Roman"/>
          <w:sz w:val="28"/>
          <w:szCs w:val="28"/>
          <w:vertAlign w:val="superscript"/>
        </w:rPr>
        <w:t xml:space="preserve">0 </w:t>
      </w:r>
      <w:r w:rsidRPr="00CD0A5D">
        <w:rPr>
          <w:rFonts w:ascii="Times New Roman" w:hAnsi="Times New Roman" w:cs="Times New Roman"/>
          <w:sz w:val="28"/>
          <w:szCs w:val="28"/>
        </w:rPr>
        <w:t>С в долине 140-180 дней, выше 100-140 дней, в субнивальном поясе менее 100 дней, в зоне вершин хребта средние суточные температуры выше +10</w:t>
      </w:r>
      <w:r w:rsidRPr="00CD0A5D">
        <w:rPr>
          <w:rFonts w:ascii="Times New Roman" w:hAnsi="Times New Roman" w:cs="Times New Roman"/>
          <w:sz w:val="28"/>
          <w:szCs w:val="28"/>
          <w:vertAlign w:val="superscript"/>
        </w:rPr>
        <w:t>0</w:t>
      </w:r>
      <w:r w:rsidRPr="00CD0A5D">
        <w:rPr>
          <w:rFonts w:ascii="Times New Roman" w:hAnsi="Times New Roman" w:cs="Times New Roman"/>
          <w:sz w:val="28"/>
          <w:szCs w:val="28"/>
        </w:rPr>
        <w:t xml:space="preserve">Сотсутствуют. </w:t>
      </w:r>
    </w:p>
    <w:p w:rsidR="00F004A7" w:rsidRPr="00CD0A5D" w:rsidRDefault="00F004A7" w:rsidP="00F004A7">
      <w:pPr>
        <w:ind w:firstLine="709"/>
        <w:jc w:val="both"/>
        <w:rPr>
          <w:rFonts w:ascii="Times New Roman" w:hAnsi="Times New Roman" w:cs="Times New Roman"/>
          <w:sz w:val="28"/>
          <w:szCs w:val="28"/>
        </w:rPr>
      </w:pPr>
      <w:r w:rsidRPr="00CD0A5D">
        <w:rPr>
          <w:rFonts w:ascii="Times New Roman" w:hAnsi="Times New Roman" w:cs="Times New Roman"/>
          <w:sz w:val="28"/>
          <w:szCs w:val="28"/>
        </w:rPr>
        <w:t>Продолжительность солнечного сияния за год на территории Тляратинского района 2000 и менее часов.</w:t>
      </w:r>
    </w:p>
    <w:p w:rsidR="00F004A7" w:rsidRPr="00CD0A5D" w:rsidRDefault="00F004A7" w:rsidP="00F004A7">
      <w:pPr>
        <w:ind w:firstLine="709"/>
        <w:jc w:val="both"/>
        <w:rPr>
          <w:rFonts w:ascii="Times New Roman" w:hAnsi="Times New Roman" w:cs="Times New Roman"/>
          <w:sz w:val="28"/>
          <w:szCs w:val="28"/>
        </w:rPr>
      </w:pPr>
      <w:r w:rsidRPr="00CD0A5D">
        <w:rPr>
          <w:rFonts w:ascii="Times New Roman" w:hAnsi="Times New Roman" w:cs="Times New Roman"/>
          <w:sz w:val="28"/>
          <w:szCs w:val="28"/>
        </w:rPr>
        <w:t xml:space="preserve">Абсолютная максимальная температура +35 </w:t>
      </w:r>
      <w:r w:rsidRPr="00CD0A5D">
        <w:rPr>
          <w:rFonts w:ascii="Times New Roman" w:hAnsi="Times New Roman" w:cs="Times New Roman"/>
          <w:sz w:val="28"/>
          <w:szCs w:val="28"/>
          <w:vertAlign w:val="superscript"/>
        </w:rPr>
        <w:t>0</w:t>
      </w:r>
      <w:r w:rsidRPr="00CD0A5D">
        <w:rPr>
          <w:rFonts w:ascii="Times New Roman" w:hAnsi="Times New Roman" w:cs="Times New Roman"/>
          <w:sz w:val="28"/>
          <w:szCs w:val="28"/>
        </w:rPr>
        <w:t>С, а минимальная -33</w:t>
      </w:r>
      <w:r w:rsidRPr="00CD0A5D">
        <w:rPr>
          <w:rFonts w:ascii="Times New Roman" w:hAnsi="Times New Roman" w:cs="Times New Roman"/>
          <w:sz w:val="28"/>
          <w:szCs w:val="28"/>
          <w:vertAlign w:val="superscript"/>
        </w:rPr>
        <w:t>0</w:t>
      </w:r>
      <w:r w:rsidRPr="00CD0A5D">
        <w:rPr>
          <w:rFonts w:ascii="Times New Roman" w:hAnsi="Times New Roman" w:cs="Times New Roman"/>
          <w:sz w:val="28"/>
          <w:szCs w:val="28"/>
        </w:rPr>
        <w:t xml:space="preserve">С.Изотерма июля +16 </w:t>
      </w:r>
      <w:r w:rsidRPr="00CD0A5D">
        <w:rPr>
          <w:rFonts w:ascii="Times New Roman" w:hAnsi="Times New Roman" w:cs="Times New Roman"/>
          <w:sz w:val="28"/>
          <w:szCs w:val="28"/>
          <w:vertAlign w:val="superscript"/>
        </w:rPr>
        <w:t>0</w:t>
      </w:r>
      <w:r w:rsidRPr="00CD0A5D">
        <w:rPr>
          <w:rFonts w:ascii="Times New Roman" w:hAnsi="Times New Roman" w:cs="Times New Roman"/>
          <w:sz w:val="28"/>
          <w:szCs w:val="28"/>
        </w:rPr>
        <w:t xml:space="preserve">С в долине, выше на склонах +12 </w:t>
      </w:r>
      <w:r w:rsidRPr="00CD0A5D">
        <w:rPr>
          <w:rFonts w:ascii="Times New Roman" w:hAnsi="Times New Roman" w:cs="Times New Roman"/>
          <w:sz w:val="28"/>
          <w:szCs w:val="28"/>
          <w:vertAlign w:val="superscript"/>
        </w:rPr>
        <w:t>0</w:t>
      </w:r>
      <w:r w:rsidRPr="00CD0A5D">
        <w:rPr>
          <w:rFonts w:ascii="Times New Roman" w:hAnsi="Times New Roman" w:cs="Times New Roman"/>
          <w:sz w:val="28"/>
          <w:szCs w:val="28"/>
        </w:rPr>
        <w:t xml:space="preserve">С. Изотерма января -8 </w:t>
      </w:r>
      <w:r w:rsidRPr="00CD0A5D">
        <w:rPr>
          <w:rFonts w:ascii="Times New Roman" w:hAnsi="Times New Roman" w:cs="Times New Roman"/>
          <w:sz w:val="28"/>
          <w:szCs w:val="28"/>
          <w:vertAlign w:val="superscript"/>
        </w:rPr>
        <w:t xml:space="preserve">0 </w:t>
      </w:r>
      <w:r w:rsidRPr="00CD0A5D">
        <w:rPr>
          <w:rFonts w:ascii="Times New Roman" w:hAnsi="Times New Roman" w:cs="Times New Roman"/>
          <w:sz w:val="28"/>
          <w:szCs w:val="28"/>
        </w:rPr>
        <w:t xml:space="preserve">С. Средняя годовая изотерма +4 </w:t>
      </w:r>
      <w:r w:rsidRPr="00CD0A5D">
        <w:rPr>
          <w:rFonts w:ascii="Times New Roman" w:hAnsi="Times New Roman" w:cs="Times New Roman"/>
          <w:sz w:val="28"/>
          <w:szCs w:val="28"/>
          <w:vertAlign w:val="superscript"/>
        </w:rPr>
        <w:t>0</w:t>
      </w:r>
      <w:r w:rsidRPr="00CD0A5D">
        <w:rPr>
          <w:rFonts w:ascii="Times New Roman" w:hAnsi="Times New Roman" w:cs="Times New Roman"/>
          <w:sz w:val="28"/>
          <w:szCs w:val="28"/>
        </w:rPr>
        <w:t>С в зоне хребта 0</w:t>
      </w:r>
      <w:r w:rsidRPr="00CD0A5D">
        <w:rPr>
          <w:rFonts w:ascii="Times New Roman" w:hAnsi="Times New Roman" w:cs="Times New Roman"/>
          <w:sz w:val="28"/>
          <w:szCs w:val="28"/>
          <w:vertAlign w:val="superscript"/>
        </w:rPr>
        <w:t xml:space="preserve">0 </w:t>
      </w:r>
      <w:r w:rsidRPr="00CD0A5D">
        <w:rPr>
          <w:rFonts w:ascii="Times New Roman" w:hAnsi="Times New Roman" w:cs="Times New Roman"/>
          <w:sz w:val="28"/>
          <w:szCs w:val="28"/>
        </w:rPr>
        <w:t>С.</w:t>
      </w:r>
    </w:p>
    <w:p w:rsidR="00F004A7" w:rsidRPr="00CD0A5D" w:rsidRDefault="00F004A7" w:rsidP="00F004A7">
      <w:pPr>
        <w:ind w:firstLine="709"/>
        <w:jc w:val="both"/>
        <w:rPr>
          <w:rFonts w:ascii="Times New Roman" w:hAnsi="Times New Roman" w:cs="Times New Roman"/>
          <w:sz w:val="28"/>
          <w:szCs w:val="28"/>
        </w:rPr>
      </w:pPr>
      <w:r w:rsidRPr="00CD0A5D">
        <w:rPr>
          <w:rFonts w:ascii="Times New Roman" w:hAnsi="Times New Roman" w:cs="Times New Roman"/>
          <w:sz w:val="28"/>
          <w:szCs w:val="28"/>
        </w:rPr>
        <w:t>Среднее годовое количество осадков в долине Джурмута 600-800 мм, на склоне северной экспозиции Главного Кавказского хребта в зоне альпийских и субальпийских лугов 800-1000 мм, в нивальном поясе менее 500 мм.</w:t>
      </w:r>
    </w:p>
    <w:p w:rsidR="00F004A7" w:rsidRPr="00CD0A5D" w:rsidRDefault="00F004A7" w:rsidP="00F004A7">
      <w:pPr>
        <w:ind w:firstLine="709"/>
        <w:jc w:val="both"/>
        <w:rPr>
          <w:rFonts w:ascii="Times New Roman" w:hAnsi="Times New Roman" w:cs="Times New Roman"/>
          <w:sz w:val="28"/>
          <w:szCs w:val="28"/>
        </w:rPr>
      </w:pPr>
      <w:r w:rsidRPr="00CD0A5D">
        <w:rPr>
          <w:rFonts w:ascii="Times New Roman" w:hAnsi="Times New Roman" w:cs="Times New Roman"/>
          <w:sz w:val="28"/>
          <w:szCs w:val="28"/>
        </w:rPr>
        <w:t xml:space="preserve">Средняя годовая скорость ветра в южной части района не выше </w:t>
      </w:r>
      <w:r w:rsidRPr="00CD0A5D">
        <w:rPr>
          <w:rFonts w:ascii="Times New Roman" w:hAnsi="Times New Roman" w:cs="Times New Roman"/>
          <w:sz w:val="28"/>
          <w:szCs w:val="28"/>
        </w:rPr>
        <w:br/>
        <w:t>2 м/сек, в северной составляет 2-3 м/сек.</w:t>
      </w:r>
    </w:p>
    <w:p w:rsidR="00F004A7" w:rsidRPr="00CD0A5D" w:rsidRDefault="00F004A7" w:rsidP="00F004A7">
      <w:pPr>
        <w:pStyle w:val="aa"/>
        <w:spacing w:after="0"/>
        <w:ind w:left="0" w:firstLine="709"/>
        <w:jc w:val="both"/>
        <w:rPr>
          <w:rFonts w:ascii="Times New Roman" w:hAnsi="Times New Roman" w:cs="Times New Roman"/>
          <w:sz w:val="28"/>
          <w:szCs w:val="28"/>
        </w:rPr>
      </w:pPr>
      <w:r w:rsidRPr="00CD0A5D">
        <w:rPr>
          <w:rFonts w:ascii="Times New Roman" w:hAnsi="Times New Roman" w:cs="Times New Roman"/>
          <w:sz w:val="28"/>
          <w:szCs w:val="28"/>
        </w:rPr>
        <w:t>В общем, климатические условия района не препятствуют проведению любых видов хозяйственной деятельности, в том числе, -рекреации.</w:t>
      </w:r>
    </w:p>
    <w:p w:rsidR="00F004A7" w:rsidRPr="00CD0A5D" w:rsidRDefault="00F004A7" w:rsidP="00F004A7">
      <w:pPr>
        <w:ind w:firstLine="709"/>
        <w:jc w:val="both"/>
        <w:rPr>
          <w:rFonts w:ascii="Times New Roman" w:hAnsi="Times New Roman" w:cs="Times New Roman"/>
          <w:b/>
          <w:sz w:val="28"/>
          <w:szCs w:val="28"/>
        </w:rPr>
      </w:pPr>
      <w:r w:rsidRPr="00CD0A5D">
        <w:rPr>
          <w:rFonts w:ascii="Times New Roman" w:hAnsi="Times New Roman" w:cs="Times New Roman"/>
          <w:b/>
          <w:sz w:val="28"/>
          <w:szCs w:val="28"/>
        </w:rPr>
        <w:lastRenderedPageBreak/>
        <w:t>Почвы</w:t>
      </w:r>
    </w:p>
    <w:p w:rsidR="00F004A7" w:rsidRPr="00CD0A5D" w:rsidRDefault="00F004A7" w:rsidP="00F004A7">
      <w:pPr>
        <w:ind w:firstLine="709"/>
        <w:jc w:val="both"/>
        <w:rPr>
          <w:rFonts w:ascii="Times New Roman" w:hAnsi="Times New Roman" w:cs="Times New Roman"/>
          <w:sz w:val="28"/>
          <w:szCs w:val="28"/>
        </w:rPr>
      </w:pPr>
      <w:r w:rsidRPr="00CD0A5D">
        <w:rPr>
          <w:rFonts w:ascii="Times New Roman" w:hAnsi="Times New Roman" w:cs="Times New Roman"/>
          <w:sz w:val="28"/>
          <w:szCs w:val="28"/>
        </w:rPr>
        <w:t xml:space="preserve">Почвенный покров, в основном, представлен бурыми лесными, горно-луговыми и горно-луговыми примитивными почвами. </w:t>
      </w:r>
    </w:p>
    <w:p w:rsidR="00F004A7" w:rsidRPr="00CD0A5D" w:rsidRDefault="00F004A7" w:rsidP="00F004A7">
      <w:pPr>
        <w:ind w:firstLine="709"/>
        <w:jc w:val="both"/>
        <w:rPr>
          <w:rFonts w:ascii="Times New Roman" w:hAnsi="Times New Roman" w:cs="Times New Roman"/>
          <w:sz w:val="28"/>
          <w:szCs w:val="28"/>
        </w:rPr>
      </w:pPr>
      <w:r w:rsidRPr="00CD0A5D">
        <w:rPr>
          <w:rFonts w:ascii="Times New Roman" w:hAnsi="Times New Roman" w:cs="Times New Roman"/>
          <w:sz w:val="28"/>
          <w:szCs w:val="28"/>
        </w:rPr>
        <w:t>Бурые лесные почвы распространены под сосново-березовым криволесьем по склонам северной, северо-восточной, северо-западной экспозиций бассейнов рек на высотах до 1600-2200м.</w:t>
      </w:r>
    </w:p>
    <w:p w:rsidR="00F004A7" w:rsidRPr="00CD0A5D" w:rsidRDefault="00F004A7" w:rsidP="00F004A7">
      <w:pPr>
        <w:ind w:firstLine="709"/>
        <w:jc w:val="both"/>
        <w:rPr>
          <w:rFonts w:ascii="Times New Roman" w:hAnsi="Times New Roman" w:cs="Times New Roman"/>
          <w:sz w:val="28"/>
          <w:szCs w:val="28"/>
        </w:rPr>
      </w:pPr>
      <w:r w:rsidRPr="00CD0A5D">
        <w:rPr>
          <w:rFonts w:ascii="Times New Roman" w:hAnsi="Times New Roman" w:cs="Times New Roman"/>
          <w:sz w:val="28"/>
          <w:szCs w:val="28"/>
        </w:rPr>
        <w:t>Горно-луговые почвы сформировались в основном в интервале абсолютных высот 1200-3500 м (в отдельных случаях нижняя граница может опускаться по склонам северных экспозиций до 1000 м) на вершинах хребтов и склонах всех экспозиций под покровом сильно развитой луговой альпийской, субальпийской и послелесной (у верхней границы лесного пояса) растительности.</w:t>
      </w:r>
    </w:p>
    <w:p w:rsidR="00F004A7" w:rsidRPr="00CD0A5D" w:rsidRDefault="00F004A7" w:rsidP="00F004A7">
      <w:pPr>
        <w:ind w:firstLine="709"/>
        <w:jc w:val="both"/>
        <w:rPr>
          <w:rFonts w:ascii="Times New Roman" w:hAnsi="Times New Roman" w:cs="Times New Roman"/>
          <w:sz w:val="28"/>
          <w:szCs w:val="28"/>
        </w:rPr>
      </w:pPr>
      <w:r w:rsidRPr="00CD0A5D">
        <w:rPr>
          <w:rFonts w:ascii="Times New Roman" w:hAnsi="Times New Roman" w:cs="Times New Roman"/>
          <w:sz w:val="28"/>
          <w:szCs w:val="28"/>
        </w:rPr>
        <w:t>Содержание гумуса изменяется в пределах 6-10%.</w:t>
      </w:r>
    </w:p>
    <w:p w:rsidR="00F004A7" w:rsidRPr="00CD0A5D" w:rsidRDefault="00F004A7" w:rsidP="00F004A7">
      <w:pPr>
        <w:ind w:firstLine="709"/>
        <w:jc w:val="both"/>
        <w:rPr>
          <w:rFonts w:ascii="Times New Roman" w:hAnsi="Times New Roman" w:cs="Times New Roman"/>
          <w:sz w:val="28"/>
          <w:szCs w:val="28"/>
        </w:rPr>
      </w:pPr>
      <w:r w:rsidRPr="00CD0A5D">
        <w:rPr>
          <w:rFonts w:ascii="Times New Roman" w:hAnsi="Times New Roman" w:cs="Times New Roman"/>
          <w:sz w:val="28"/>
          <w:szCs w:val="28"/>
        </w:rPr>
        <w:t>Эродированность почв составляет 75%.</w:t>
      </w:r>
    </w:p>
    <w:p w:rsidR="00F004A7" w:rsidRPr="00CD0A5D" w:rsidRDefault="00F004A7" w:rsidP="00F004A7">
      <w:pPr>
        <w:ind w:firstLine="709"/>
        <w:jc w:val="both"/>
        <w:rPr>
          <w:rFonts w:ascii="Times New Roman" w:hAnsi="Times New Roman" w:cs="Times New Roman"/>
          <w:b/>
          <w:sz w:val="28"/>
          <w:szCs w:val="28"/>
        </w:rPr>
      </w:pPr>
      <w:r w:rsidRPr="00CD0A5D">
        <w:rPr>
          <w:rFonts w:ascii="Times New Roman" w:hAnsi="Times New Roman" w:cs="Times New Roman"/>
          <w:b/>
          <w:sz w:val="28"/>
          <w:szCs w:val="28"/>
        </w:rPr>
        <w:t>Растительный и животный мир</w:t>
      </w:r>
    </w:p>
    <w:p w:rsidR="00F004A7" w:rsidRPr="00CD0A5D" w:rsidRDefault="00F004A7" w:rsidP="00F004A7">
      <w:pPr>
        <w:ind w:firstLine="709"/>
        <w:jc w:val="both"/>
        <w:rPr>
          <w:rFonts w:ascii="Times New Roman" w:hAnsi="Times New Roman" w:cs="Times New Roman"/>
          <w:sz w:val="28"/>
          <w:szCs w:val="28"/>
        </w:rPr>
      </w:pPr>
      <w:r w:rsidRPr="00CD0A5D">
        <w:rPr>
          <w:rFonts w:ascii="Times New Roman" w:hAnsi="Times New Roman" w:cs="Times New Roman"/>
          <w:sz w:val="28"/>
          <w:szCs w:val="28"/>
          <w:u w:val="single"/>
        </w:rPr>
        <w:t>Растительность</w:t>
      </w:r>
      <w:r w:rsidRPr="00CD0A5D">
        <w:rPr>
          <w:rFonts w:ascii="Times New Roman" w:hAnsi="Times New Roman" w:cs="Times New Roman"/>
          <w:sz w:val="28"/>
          <w:szCs w:val="28"/>
        </w:rPr>
        <w:t xml:space="preserve"> горного Тляратинского района отличается богатством и разнообразием. Этому способствует сложный высокогорный рельеф, определяющий различие в микроклиматических, почвенных и т.д. условий произрастания растений. </w:t>
      </w:r>
    </w:p>
    <w:p w:rsidR="00F004A7" w:rsidRPr="00CD0A5D" w:rsidRDefault="00F004A7" w:rsidP="00F004A7">
      <w:pPr>
        <w:ind w:firstLine="709"/>
        <w:jc w:val="both"/>
        <w:rPr>
          <w:rFonts w:ascii="Times New Roman" w:hAnsi="Times New Roman" w:cs="Times New Roman"/>
          <w:sz w:val="28"/>
          <w:szCs w:val="28"/>
        </w:rPr>
      </w:pPr>
      <w:r w:rsidRPr="00CD0A5D">
        <w:rPr>
          <w:rFonts w:ascii="Times New Roman" w:hAnsi="Times New Roman" w:cs="Times New Roman"/>
          <w:sz w:val="28"/>
          <w:szCs w:val="28"/>
        </w:rPr>
        <w:t>Наиболее характерны для Тляратинского района следующие растительные комплексы:</w:t>
      </w:r>
    </w:p>
    <w:p w:rsidR="00F004A7" w:rsidRPr="00CD0A5D" w:rsidRDefault="00F004A7" w:rsidP="00F004A7">
      <w:pPr>
        <w:numPr>
          <w:ilvl w:val="0"/>
          <w:numId w:val="3"/>
        </w:numPr>
        <w:spacing w:after="0" w:line="240" w:lineRule="auto"/>
        <w:jc w:val="both"/>
        <w:rPr>
          <w:rFonts w:ascii="Times New Roman" w:hAnsi="Times New Roman" w:cs="Times New Roman"/>
          <w:sz w:val="28"/>
          <w:szCs w:val="28"/>
        </w:rPr>
      </w:pPr>
      <w:r w:rsidRPr="00CD0A5D">
        <w:rPr>
          <w:rFonts w:ascii="Times New Roman" w:hAnsi="Times New Roman" w:cs="Times New Roman"/>
          <w:sz w:val="28"/>
          <w:szCs w:val="28"/>
        </w:rPr>
        <w:t>субальпийских лугов;</w:t>
      </w:r>
    </w:p>
    <w:p w:rsidR="00F004A7" w:rsidRPr="00CD0A5D" w:rsidRDefault="00F004A7" w:rsidP="00F004A7">
      <w:pPr>
        <w:numPr>
          <w:ilvl w:val="0"/>
          <w:numId w:val="3"/>
        </w:numPr>
        <w:spacing w:after="0" w:line="240" w:lineRule="auto"/>
        <w:jc w:val="both"/>
        <w:rPr>
          <w:rFonts w:ascii="Times New Roman" w:hAnsi="Times New Roman" w:cs="Times New Roman"/>
          <w:sz w:val="28"/>
          <w:szCs w:val="28"/>
        </w:rPr>
      </w:pPr>
      <w:r w:rsidRPr="00CD0A5D">
        <w:rPr>
          <w:rFonts w:ascii="Times New Roman" w:hAnsi="Times New Roman" w:cs="Times New Roman"/>
          <w:sz w:val="28"/>
          <w:szCs w:val="28"/>
        </w:rPr>
        <w:t>альпийских лугов;</w:t>
      </w:r>
    </w:p>
    <w:p w:rsidR="00F004A7" w:rsidRPr="00CD0A5D" w:rsidRDefault="00F004A7" w:rsidP="00F004A7">
      <w:pPr>
        <w:numPr>
          <w:ilvl w:val="0"/>
          <w:numId w:val="3"/>
        </w:numPr>
        <w:spacing w:after="0" w:line="240" w:lineRule="auto"/>
        <w:jc w:val="both"/>
        <w:rPr>
          <w:rFonts w:ascii="Times New Roman" w:hAnsi="Times New Roman" w:cs="Times New Roman"/>
          <w:sz w:val="28"/>
          <w:szCs w:val="28"/>
        </w:rPr>
      </w:pPr>
      <w:r w:rsidRPr="00CD0A5D">
        <w:rPr>
          <w:rFonts w:ascii="Times New Roman" w:hAnsi="Times New Roman" w:cs="Times New Roman"/>
          <w:sz w:val="28"/>
          <w:szCs w:val="28"/>
        </w:rPr>
        <w:t>сосновых и березовых лесов;</w:t>
      </w:r>
    </w:p>
    <w:p w:rsidR="00F004A7" w:rsidRPr="00CD0A5D" w:rsidRDefault="00F004A7" w:rsidP="00F004A7">
      <w:pPr>
        <w:numPr>
          <w:ilvl w:val="0"/>
          <w:numId w:val="3"/>
        </w:numPr>
        <w:spacing w:after="0" w:line="240" w:lineRule="auto"/>
        <w:jc w:val="both"/>
        <w:rPr>
          <w:rFonts w:ascii="Times New Roman" w:hAnsi="Times New Roman" w:cs="Times New Roman"/>
          <w:sz w:val="28"/>
          <w:szCs w:val="28"/>
        </w:rPr>
      </w:pPr>
      <w:r w:rsidRPr="00CD0A5D">
        <w:rPr>
          <w:rFonts w:ascii="Times New Roman" w:hAnsi="Times New Roman" w:cs="Times New Roman"/>
          <w:sz w:val="28"/>
          <w:szCs w:val="28"/>
        </w:rPr>
        <w:t>осыпей и скал;</w:t>
      </w:r>
    </w:p>
    <w:p w:rsidR="00F004A7" w:rsidRPr="00CD0A5D" w:rsidRDefault="00F004A7" w:rsidP="00F004A7">
      <w:pPr>
        <w:numPr>
          <w:ilvl w:val="0"/>
          <w:numId w:val="3"/>
        </w:numPr>
        <w:spacing w:after="0" w:line="240" w:lineRule="auto"/>
        <w:jc w:val="both"/>
        <w:rPr>
          <w:rFonts w:ascii="Times New Roman" w:hAnsi="Times New Roman" w:cs="Times New Roman"/>
          <w:sz w:val="28"/>
          <w:szCs w:val="28"/>
        </w:rPr>
      </w:pPr>
      <w:r w:rsidRPr="00CD0A5D">
        <w:rPr>
          <w:rFonts w:ascii="Times New Roman" w:hAnsi="Times New Roman" w:cs="Times New Roman"/>
          <w:sz w:val="28"/>
          <w:szCs w:val="28"/>
        </w:rPr>
        <w:t>субнивального пояса.</w:t>
      </w:r>
    </w:p>
    <w:p w:rsidR="00F004A7" w:rsidRPr="00CD0A5D" w:rsidRDefault="00F004A7" w:rsidP="00F004A7">
      <w:pPr>
        <w:pStyle w:val="3"/>
        <w:rPr>
          <w:rFonts w:ascii="Times New Roman" w:hAnsi="Times New Roman" w:cs="Times New Roman"/>
          <w:sz w:val="28"/>
          <w:szCs w:val="28"/>
        </w:rPr>
      </w:pPr>
      <w:r w:rsidRPr="00CD0A5D">
        <w:rPr>
          <w:rFonts w:ascii="Times New Roman" w:hAnsi="Times New Roman" w:cs="Times New Roman"/>
          <w:sz w:val="28"/>
          <w:szCs w:val="28"/>
        </w:rPr>
        <w:t xml:space="preserve">Растительность субальпийских лугов </w:t>
      </w:r>
    </w:p>
    <w:p w:rsidR="00F004A7" w:rsidRPr="00CD0A5D" w:rsidRDefault="00F004A7" w:rsidP="00F004A7">
      <w:pPr>
        <w:ind w:firstLine="709"/>
        <w:jc w:val="both"/>
        <w:rPr>
          <w:rFonts w:ascii="Times New Roman" w:hAnsi="Times New Roman" w:cs="Times New Roman"/>
          <w:sz w:val="28"/>
          <w:szCs w:val="28"/>
        </w:rPr>
      </w:pPr>
      <w:r w:rsidRPr="00CD0A5D">
        <w:rPr>
          <w:rFonts w:ascii="Times New Roman" w:hAnsi="Times New Roman" w:cs="Times New Roman"/>
          <w:sz w:val="28"/>
          <w:szCs w:val="28"/>
        </w:rPr>
        <w:t>В состав субальпийских лугов могут проникать лесные и степные виды из соседних лесов и горных степей. Таким образом, субальпийский пояс довольно пестр.</w:t>
      </w:r>
    </w:p>
    <w:p w:rsidR="00F004A7" w:rsidRPr="00CD0A5D" w:rsidRDefault="00F004A7" w:rsidP="00F004A7">
      <w:pPr>
        <w:ind w:firstLine="709"/>
        <w:jc w:val="both"/>
        <w:rPr>
          <w:rFonts w:ascii="Times New Roman" w:hAnsi="Times New Roman" w:cs="Times New Roman"/>
          <w:sz w:val="28"/>
          <w:szCs w:val="28"/>
        </w:rPr>
      </w:pPr>
      <w:r w:rsidRPr="00CD0A5D">
        <w:rPr>
          <w:rFonts w:ascii="Times New Roman" w:hAnsi="Times New Roman" w:cs="Times New Roman"/>
          <w:sz w:val="28"/>
          <w:szCs w:val="28"/>
        </w:rPr>
        <w:t xml:space="preserve">Растительный покров субальпийского луга состоит из следующих основных видов: Буквица крупноцветковая, клевер волосистоголовый, лютик кавказский, ветреница пучковатая, тмин обыкновенный, скабиоза кавказская, пиретрум розовый, горец мясокрасный, вейник тростниковидный, полевица плосколистная, полевица волосовидная, пушистый колосок альпийский, тысячелистник обыкновенный, звездовка Биберштейна, звездовка большая, герань Рупрехта, клевер луговой, клевер непостоянный, голровчатка гигантская, </w:t>
      </w:r>
      <w:r w:rsidRPr="00CD0A5D">
        <w:rPr>
          <w:rFonts w:ascii="Times New Roman" w:hAnsi="Times New Roman" w:cs="Times New Roman"/>
          <w:sz w:val="28"/>
          <w:szCs w:val="28"/>
        </w:rPr>
        <w:lastRenderedPageBreak/>
        <w:t>лядвенец кавказски, бутень розовый, василек укороченный, тмин кавказский, минуарция черкасская, колокольчик Траутфеттера, колокольчик холмовой, низкозонтичник бесстебельный, борщевик жесткий, незабудка альпийская, борщевик Сосновского, мытник сжатый, белокопытник белый, окопник кавказский, окопник шершавый, борец восточный, борец носатый, живокость извилистая.</w:t>
      </w:r>
    </w:p>
    <w:p w:rsidR="00F004A7" w:rsidRPr="00CD0A5D" w:rsidRDefault="00F004A7" w:rsidP="00F004A7">
      <w:pPr>
        <w:pStyle w:val="3"/>
        <w:rPr>
          <w:rFonts w:ascii="Times New Roman" w:hAnsi="Times New Roman" w:cs="Times New Roman"/>
          <w:sz w:val="28"/>
          <w:szCs w:val="28"/>
        </w:rPr>
      </w:pPr>
      <w:r w:rsidRPr="00CD0A5D">
        <w:rPr>
          <w:rFonts w:ascii="Times New Roman" w:hAnsi="Times New Roman" w:cs="Times New Roman"/>
          <w:sz w:val="28"/>
          <w:szCs w:val="28"/>
        </w:rPr>
        <w:t>Растительность альпийских лугов</w:t>
      </w:r>
    </w:p>
    <w:p w:rsidR="00F004A7" w:rsidRPr="00CD0A5D" w:rsidRDefault="00F004A7" w:rsidP="00F004A7">
      <w:pPr>
        <w:ind w:firstLine="709"/>
        <w:jc w:val="both"/>
        <w:rPr>
          <w:rFonts w:ascii="Times New Roman" w:hAnsi="Times New Roman" w:cs="Times New Roman"/>
          <w:sz w:val="28"/>
          <w:szCs w:val="28"/>
        </w:rPr>
      </w:pPr>
      <w:r w:rsidRPr="00CD0A5D">
        <w:rPr>
          <w:rFonts w:ascii="Times New Roman" w:hAnsi="Times New Roman" w:cs="Times New Roman"/>
          <w:sz w:val="28"/>
          <w:szCs w:val="28"/>
        </w:rPr>
        <w:t>Альпийские луга занимают пологие склоны и понижения.</w:t>
      </w:r>
    </w:p>
    <w:p w:rsidR="00F004A7" w:rsidRPr="00CD0A5D" w:rsidRDefault="00F004A7" w:rsidP="00F004A7">
      <w:pPr>
        <w:ind w:firstLine="709"/>
        <w:jc w:val="both"/>
        <w:rPr>
          <w:rFonts w:ascii="Times New Roman" w:hAnsi="Times New Roman" w:cs="Times New Roman"/>
          <w:sz w:val="28"/>
          <w:szCs w:val="28"/>
        </w:rPr>
      </w:pPr>
      <w:r w:rsidRPr="00CD0A5D">
        <w:rPr>
          <w:rFonts w:ascii="Times New Roman" w:hAnsi="Times New Roman" w:cs="Times New Roman"/>
          <w:sz w:val="28"/>
          <w:szCs w:val="28"/>
        </w:rPr>
        <w:t>Состав растительности альпийских лугов представляют:</w:t>
      </w:r>
    </w:p>
    <w:p w:rsidR="00F004A7" w:rsidRPr="00CD0A5D" w:rsidRDefault="00F004A7" w:rsidP="00F004A7">
      <w:pPr>
        <w:pStyle w:val="31"/>
        <w:rPr>
          <w:rFonts w:ascii="Times New Roman" w:hAnsi="Times New Roman" w:cs="Times New Roman"/>
          <w:sz w:val="28"/>
          <w:szCs w:val="28"/>
        </w:rPr>
      </w:pPr>
      <w:r w:rsidRPr="00CD0A5D">
        <w:rPr>
          <w:rFonts w:ascii="Times New Roman" w:hAnsi="Times New Roman" w:cs="Times New Roman"/>
          <w:sz w:val="28"/>
          <w:szCs w:val="28"/>
        </w:rPr>
        <w:t>манжетка кавказская, скабиоза редкоцветковая, манжетка шелковистая, тмин кавказский, подорожник скальный, одуванчик скердоподобный, колокольчик реснитчатый, лапчатка Рупрехта, остролодочник синий, астрагал горный, мытник толстоносый, горечавка угловатая, горечавка джимильская, первоцвет холодный, первоцвет Рупрехта, низколодочник бесстебельный, минуарция ситовидная, сушеница приземистая, первоцвет мучнистый, хохлатка альпийская, мятлик альпийский, душистый колосок альпийский, котобразела пестрая, кольподиум разноцветный, тимофеевка альпийская, овсяница Воронова, осока Юэта, осока горнолюбивая, овсяница овечья, осока колосистая, белоус торчащий, овсяница простертая, костер пестрый, камнеломка кистистая, камнеломка мускусная, очиток тоненький, чабрец монетный, проломник албанский, незабудка альпийская.</w:t>
      </w:r>
    </w:p>
    <w:p w:rsidR="00F004A7" w:rsidRPr="00CD0A5D" w:rsidRDefault="00F004A7" w:rsidP="00F004A7">
      <w:pPr>
        <w:ind w:firstLine="709"/>
        <w:jc w:val="both"/>
        <w:rPr>
          <w:rFonts w:ascii="Times New Roman" w:hAnsi="Times New Roman" w:cs="Times New Roman"/>
          <w:sz w:val="28"/>
          <w:szCs w:val="28"/>
        </w:rPr>
      </w:pPr>
      <w:r w:rsidRPr="00CD0A5D">
        <w:rPr>
          <w:rFonts w:ascii="Times New Roman" w:hAnsi="Times New Roman" w:cs="Times New Roman"/>
          <w:sz w:val="28"/>
          <w:szCs w:val="28"/>
        </w:rPr>
        <w:t>Относительно устойчивым и своеобразным типом растительности в альпийском поясе можно выделить родореты. По склонам гор они опускаются вниз и контактируют с высокогорными лесами. В родоретах отмечаются кустарники: рододендрон кавказский, волчеягодник скученный, ива копьевидная, водяника кавказская, черника обыкновенная, брусника обыкновенная, В травянистом ярусе представители альпийских лугов. Иногда родореты так густы, что травянистая растительность под ними совсем отсутствует.</w:t>
      </w:r>
    </w:p>
    <w:p w:rsidR="00F004A7" w:rsidRPr="00CD0A5D" w:rsidRDefault="00F004A7" w:rsidP="00F004A7">
      <w:pPr>
        <w:ind w:firstLine="720"/>
        <w:jc w:val="both"/>
        <w:rPr>
          <w:rFonts w:ascii="Times New Roman" w:hAnsi="Times New Roman" w:cs="Times New Roman"/>
          <w:sz w:val="28"/>
          <w:szCs w:val="28"/>
        </w:rPr>
      </w:pPr>
      <w:r w:rsidRPr="00CD0A5D">
        <w:rPr>
          <w:rFonts w:ascii="Times New Roman" w:hAnsi="Times New Roman" w:cs="Times New Roman"/>
          <w:i/>
          <w:sz w:val="28"/>
          <w:szCs w:val="28"/>
        </w:rPr>
        <w:t xml:space="preserve">Сосновые и березовые леса </w:t>
      </w:r>
      <w:r w:rsidRPr="00CD0A5D">
        <w:rPr>
          <w:rFonts w:ascii="Times New Roman" w:hAnsi="Times New Roman" w:cs="Times New Roman"/>
          <w:sz w:val="28"/>
          <w:szCs w:val="28"/>
        </w:rPr>
        <w:t>лежат в пределах субальпийского пояса. По слагающим эти леса породам, можно выделить следующие: сосновые, березовые и смешанные. Чистые группировки из сосны или березы встречаются редко; у березы они занимают преимущественно верхнюю границу леса. В травянистом ярусе лесов много представителей соседних субальпийских лугов.</w:t>
      </w:r>
    </w:p>
    <w:p w:rsidR="00F004A7" w:rsidRPr="00CD0A5D" w:rsidRDefault="00F004A7" w:rsidP="00F004A7">
      <w:pPr>
        <w:ind w:firstLine="720"/>
        <w:jc w:val="both"/>
        <w:rPr>
          <w:rFonts w:ascii="Times New Roman" w:hAnsi="Times New Roman" w:cs="Times New Roman"/>
          <w:sz w:val="28"/>
          <w:szCs w:val="28"/>
        </w:rPr>
      </w:pPr>
      <w:r w:rsidRPr="00CD0A5D">
        <w:rPr>
          <w:rFonts w:ascii="Times New Roman" w:hAnsi="Times New Roman" w:cs="Times New Roman"/>
          <w:sz w:val="28"/>
          <w:szCs w:val="28"/>
        </w:rPr>
        <w:t xml:space="preserve">Основные виды древесных лесообразующих пород: сосна Сосновского, рябина обыкновенная, черемуха обыкновенная, береза повислая, береза Литвинова, ива козья, дуб крупнопыльниковый, ясень обыкновенный, граб </w:t>
      </w:r>
      <w:r w:rsidRPr="00CD0A5D">
        <w:rPr>
          <w:rFonts w:ascii="Times New Roman" w:hAnsi="Times New Roman" w:cs="Times New Roman"/>
          <w:sz w:val="28"/>
          <w:szCs w:val="28"/>
        </w:rPr>
        <w:lastRenderedPageBreak/>
        <w:t>кавказский, осина-тополь дрожащий, ольха серая, клен остролистный, клен Траутфеттера.</w:t>
      </w:r>
    </w:p>
    <w:p w:rsidR="00F004A7" w:rsidRPr="00CD0A5D" w:rsidRDefault="00F004A7" w:rsidP="00F004A7">
      <w:pPr>
        <w:ind w:firstLine="720"/>
        <w:jc w:val="both"/>
        <w:rPr>
          <w:rFonts w:ascii="Times New Roman" w:hAnsi="Times New Roman" w:cs="Times New Roman"/>
          <w:sz w:val="28"/>
          <w:szCs w:val="28"/>
        </w:rPr>
      </w:pPr>
      <w:r w:rsidRPr="00CD0A5D">
        <w:rPr>
          <w:rFonts w:ascii="Times New Roman" w:hAnsi="Times New Roman" w:cs="Times New Roman"/>
          <w:sz w:val="28"/>
          <w:szCs w:val="28"/>
        </w:rPr>
        <w:t xml:space="preserve">Кустарники представлены следующими видами: </w:t>
      </w:r>
    </w:p>
    <w:p w:rsidR="00F004A7" w:rsidRPr="00CD0A5D" w:rsidRDefault="00F004A7" w:rsidP="00F004A7">
      <w:pPr>
        <w:ind w:firstLine="720"/>
        <w:jc w:val="both"/>
        <w:rPr>
          <w:rFonts w:ascii="Times New Roman" w:hAnsi="Times New Roman" w:cs="Times New Roman"/>
          <w:sz w:val="28"/>
          <w:szCs w:val="28"/>
        </w:rPr>
      </w:pPr>
      <w:r w:rsidRPr="00CD0A5D">
        <w:rPr>
          <w:rFonts w:ascii="Times New Roman" w:hAnsi="Times New Roman" w:cs="Times New Roman"/>
          <w:sz w:val="28"/>
          <w:szCs w:val="28"/>
        </w:rPr>
        <w:t>Рододендрон кавказский, жимолость кавказская, смородина Биберштейна, можжевельник полушаровидный, можжевельник продолговатый, черника обыкновенная, брусника обыкновенная, бересклет бородавчатый, машина Буша, барбарис грузинский, кизильник цельнокрайный, калина гордовина, костяника.</w:t>
      </w:r>
    </w:p>
    <w:p w:rsidR="00F004A7" w:rsidRPr="00CD0A5D" w:rsidRDefault="00F004A7" w:rsidP="00F004A7">
      <w:pPr>
        <w:pStyle w:val="2"/>
        <w:spacing w:line="360" w:lineRule="auto"/>
        <w:ind w:left="0"/>
        <w:jc w:val="both"/>
        <w:rPr>
          <w:rFonts w:ascii="Times New Roman" w:hAnsi="Times New Roman" w:cs="Times New Roman"/>
          <w:sz w:val="28"/>
          <w:szCs w:val="28"/>
        </w:rPr>
      </w:pPr>
      <w:r w:rsidRPr="00CD0A5D">
        <w:rPr>
          <w:rFonts w:ascii="Times New Roman" w:hAnsi="Times New Roman" w:cs="Times New Roman"/>
          <w:sz w:val="28"/>
          <w:szCs w:val="28"/>
        </w:rPr>
        <w:t>Травянистый ярус состоит из: грушанка средняя, грушанка малая, рамишия малая, мятник боровой, вейник тростниковый, мятник длиннолистный, псефеллюс беловатый, лен жилковатый, ветреница кавказская, осока лесная, купена мутовчатая, крестовик бородавниковый, водосбор кавказский, астрагал козлятниковидный, валериана чесночницелистная.</w:t>
      </w:r>
    </w:p>
    <w:p w:rsidR="00F004A7" w:rsidRPr="00CD0A5D" w:rsidRDefault="00F004A7" w:rsidP="00F004A7">
      <w:pPr>
        <w:ind w:firstLine="720"/>
        <w:jc w:val="both"/>
        <w:rPr>
          <w:rFonts w:ascii="Times New Roman" w:hAnsi="Times New Roman" w:cs="Times New Roman"/>
          <w:sz w:val="28"/>
          <w:szCs w:val="28"/>
        </w:rPr>
      </w:pPr>
      <w:r w:rsidRPr="00CD0A5D">
        <w:rPr>
          <w:rFonts w:ascii="Times New Roman" w:hAnsi="Times New Roman" w:cs="Times New Roman"/>
          <w:sz w:val="28"/>
          <w:szCs w:val="28"/>
        </w:rPr>
        <w:t>Сравнительно редко в этих лесах можно встретить: бук восточный, грушу кавказскую, яблоню восточную.</w:t>
      </w:r>
    </w:p>
    <w:p w:rsidR="00F004A7" w:rsidRPr="00CD0A5D" w:rsidRDefault="00F004A7" w:rsidP="00F004A7">
      <w:pPr>
        <w:ind w:firstLine="720"/>
        <w:jc w:val="both"/>
        <w:rPr>
          <w:rFonts w:ascii="Times New Roman" w:hAnsi="Times New Roman" w:cs="Times New Roman"/>
          <w:i/>
          <w:sz w:val="28"/>
          <w:szCs w:val="28"/>
        </w:rPr>
      </w:pPr>
      <w:r w:rsidRPr="00CD0A5D">
        <w:rPr>
          <w:rFonts w:ascii="Times New Roman" w:hAnsi="Times New Roman" w:cs="Times New Roman"/>
          <w:i/>
          <w:sz w:val="28"/>
          <w:szCs w:val="28"/>
        </w:rPr>
        <w:t>Растительность скал и осыпей</w:t>
      </w:r>
    </w:p>
    <w:p w:rsidR="00F004A7" w:rsidRPr="00CD0A5D" w:rsidRDefault="00F004A7" w:rsidP="00F004A7">
      <w:pPr>
        <w:ind w:firstLine="720"/>
        <w:jc w:val="both"/>
        <w:rPr>
          <w:rFonts w:ascii="Times New Roman" w:hAnsi="Times New Roman" w:cs="Times New Roman"/>
          <w:sz w:val="28"/>
          <w:szCs w:val="28"/>
        </w:rPr>
      </w:pPr>
      <w:r w:rsidRPr="00CD0A5D">
        <w:rPr>
          <w:rFonts w:ascii="Times New Roman" w:hAnsi="Times New Roman" w:cs="Times New Roman"/>
          <w:sz w:val="28"/>
          <w:szCs w:val="28"/>
        </w:rPr>
        <w:t>Растительность скал и осыпей является интразональным типом, занимая большие площади в субнивальном, альпийском и субальпийском поясах. Она отличается богатством и эндемизмом.</w:t>
      </w:r>
    </w:p>
    <w:p w:rsidR="00F004A7" w:rsidRPr="00CD0A5D" w:rsidRDefault="00F004A7" w:rsidP="00F004A7">
      <w:pPr>
        <w:ind w:firstLine="720"/>
        <w:jc w:val="both"/>
        <w:rPr>
          <w:rFonts w:ascii="Times New Roman" w:hAnsi="Times New Roman" w:cs="Times New Roman"/>
          <w:sz w:val="28"/>
          <w:szCs w:val="28"/>
        </w:rPr>
      </w:pPr>
      <w:r w:rsidRPr="00CD0A5D">
        <w:rPr>
          <w:rFonts w:ascii="Times New Roman" w:hAnsi="Times New Roman" w:cs="Times New Roman"/>
          <w:sz w:val="28"/>
          <w:szCs w:val="28"/>
        </w:rPr>
        <w:t>Состав видов растительности скал и осыпей следующий:</w:t>
      </w:r>
    </w:p>
    <w:p w:rsidR="004018F1" w:rsidRPr="00CD0A5D" w:rsidRDefault="00F004A7" w:rsidP="00F004A7">
      <w:pPr>
        <w:ind w:firstLine="720"/>
        <w:jc w:val="both"/>
        <w:rPr>
          <w:rFonts w:ascii="Times New Roman" w:hAnsi="Times New Roman" w:cs="Times New Roman"/>
          <w:sz w:val="28"/>
          <w:szCs w:val="28"/>
        </w:rPr>
      </w:pPr>
      <w:r w:rsidRPr="00CD0A5D">
        <w:rPr>
          <w:rFonts w:ascii="Times New Roman" w:hAnsi="Times New Roman" w:cs="Times New Roman"/>
          <w:sz w:val="28"/>
          <w:szCs w:val="28"/>
        </w:rPr>
        <w:t>Лжепузырник пальчатый, котловник лежачий, яснотка войлочная, норичник малый, лютик паутинистый, фиалка мелкая, камнеломка Рупрехта, камнеломка кистистая, хохлатка альпийская, хохлатка бледноцветковая, камнеломка хрящеватая, камнеломка Мейера, камнеломка можжевелолистная, крупка моховидная, крупка мягкая, желтушник грузинский, гипсолюбка узколистная, норичник пестрый, смолевка карликовая, смолевка горицветовидная, молодило кавказское, валериана скальная, валериана приальпийская.</w:t>
      </w:r>
    </w:p>
    <w:p w:rsidR="00F004A7" w:rsidRPr="00CD0A5D" w:rsidRDefault="00F004A7" w:rsidP="00F004A7">
      <w:pPr>
        <w:ind w:firstLine="720"/>
        <w:jc w:val="both"/>
        <w:rPr>
          <w:rFonts w:ascii="Times New Roman" w:hAnsi="Times New Roman" w:cs="Times New Roman"/>
          <w:i/>
          <w:sz w:val="28"/>
          <w:szCs w:val="28"/>
        </w:rPr>
      </w:pPr>
      <w:r w:rsidRPr="00CD0A5D">
        <w:rPr>
          <w:rFonts w:ascii="Times New Roman" w:hAnsi="Times New Roman" w:cs="Times New Roman"/>
          <w:i/>
          <w:sz w:val="28"/>
          <w:szCs w:val="28"/>
        </w:rPr>
        <w:t>Растительность субнивального пояса</w:t>
      </w:r>
    </w:p>
    <w:p w:rsidR="00F004A7" w:rsidRPr="00CD0A5D" w:rsidRDefault="00F004A7" w:rsidP="00F004A7">
      <w:pPr>
        <w:ind w:firstLine="709"/>
        <w:jc w:val="both"/>
        <w:rPr>
          <w:rFonts w:ascii="Times New Roman" w:hAnsi="Times New Roman" w:cs="Times New Roman"/>
          <w:sz w:val="28"/>
          <w:szCs w:val="28"/>
        </w:rPr>
      </w:pPr>
      <w:r w:rsidRPr="00CD0A5D">
        <w:rPr>
          <w:rFonts w:ascii="Times New Roman" w:hAnsi="Times New Roman" w:cs="Times New Roman"/>
          <w:sz w:val="28"/>
          <w:szCs w:val="28"/>
        </w:rPr>
        <w:t xml:space="preserve">Располагается выше альпийского и с ним смыкается. Его иногда называют поясом горных каменистых тундр. Здесь расселяются преимущественно представители скал, осыпей, и альпийского пояса, однако отмечаются и характерные виды, такие как: кисличник двупестичный, манжетка шелковистая, манжетка сетчатожилковая, минуарция черепитчатая, минуарция неприятная, крестовник одуванчиколистный, овсяница Воронова, лисохвост ледниковый, лисохвост пушистоцветковый, ясколка пурпурная, крупка бруниелистная, </w:t>
      </w:r>
      <w:r w:rsidRPr="00CD0A5D">
        <w:rPr>
          <w:rFonts w:ascii="Times New Roman" w:hAnsi="Times New Roman" w:cs="Times New Roman"/>
          <w:sz w:val="28"/>
          <w:szCs w:val="28"/>
        </w:rPr>
        <w:lastRenderedPageBreak/>
        <w:t>крупка стручковая, горечавка Прометея, фиалка мягкая, ясколка Казбекская, копеечник кавказский, ясколка обыкновенная, ясколка полиморфная, буквица белоснежная, хохлатка альпийская, песчанка горицветная, осока печальная, очиток тоненький.</w:t>
      </w:r>
    </w:p>
    <w:p w:rsidR="00F004A7" w:rsidRPr="00CD0A5D" w:rsidRDefault="00F004A7" w:rsidP="00F004A7">
      <w:pPr>
        <w:ind w:firstLine="709"/>
        <w:jc w:val="both"/>
        <w:rPr>
          <w:rFonts w:ascii="Times New Roman" w:hAnsi="Times New Roman" w:cs="Times New Roman"/>
          <w:sz w:val="28"/>
          <w:szCs w:val="28"/>
        </w:rPr>
      </w:pPr>
      <w:r w:rsidRPr="00CD0A5D">
        <w:rPr>
          <w:rFonts w:ascii="Times New Roman" w:hAnsi="Times New Roman" w:cs="Times New Roman"/>
          <w:sz w:val="28"/>
          <w:szCs w:val="28"/>
          <w:u w:val="single"/>
        </w:rPr>
        <w:t>Животный мир</w:t>
      </w:r>
      <w:r w:rsidRPr="00CD0A5D">
        <w:rPr>
          <w:rFonts w:ascii="Times New Roman" w:hAnsi="Times New Roman" w:cs="Times New Roman"/>
          <w:sz w:val="28"/>
          <w:szCs w:val="28"/>
        </w:rPr>
        <w:t xml:space="preserve"> района весьма разнообразен и представлен многими видами млекопитающих, птиц, рептилий, амфибий и рыб. </w:t>
      </w:r>
    </w:p>
    <w:p w:rsidR="002F2A45" w:rsidRPr="00CD0A5D" w:rsidRDefault="00F004A7" w:rsidP="002F2A45">
      <w:pPr>
        <w:ind w:firstLine="709"/>
        <w:jc w:val="both"/>
        <w:rPr>
          <w:rFonts w:ascii="Times New Roman" w:hAnsi="Times New Roman" w:cs="Times New Roman"/>
          <w:sz w:val="28"/>
          <w:szCs w:val="28"/>
        </w:rPr>
      </w:pPr>
      <w:r w:rsidRPr="00CD0A5D">
        <w:rPr>
          <w:rFonts w:ascii="Times New Roman" w:hAnsi="Times New Roman" w:cs="Times New Roman"/>
          <w:sz w:val="28"/>
          <w:szCs w:val="28"/>
        </w:rPr>
        <w:t>Из копытных здесь обитают тур дагестанский, безоаровый козел, благородный олень, косуля, кабан, серна. В заказнике также представлены рысь, медведь, барсук, куница каменная, выдра, лиса, заяц-русак, белка, улар кавказский, тетерев кавказский, кеклик, сизый голубь, орел-бородач, беркут, гриф, стервятник, белоголовый сип. Из рептилий – гюрза, обыкновенная гадюка и уж. В водоемах – озерная и ручьевая форели, усач.</w:t>
      </w:r>
    </w:p>
    <w:p w:rsidR="002F2A45" w:rsidRPr="00CD0A5D" w:rsidRDefault="00F004A7" w:rsidP="002F2A45">
      <w:pPr>
        <w:ind w:firstLine="709"/>
        <w:jc w:val="both"/>
        <w:rPr>
          <w:rFonts w:ascii="Times New Roman" w:hAnsi="Times New Roman" w:cs="Times New Roman"/>
          <w:sz w:val="28"/>
          <w:szCs w:val="28"/>
        </w:rPr>
      </w:pPr>
      <w:r w:rsidRPr="00CD0A5D">
        <w:rPr>
          <w:rFonts w:ascii="Times New Roman" w:hAnsi="Times New Roman" w:cs="Times New Roman"/>
          <w:sz w:val="28"/>
          <w:szCs w:val="28"/>
        </w:rPr>
        <w:t>Гидрографическая сеть</w:t>
      </w:r>
    </w:p>
    <w:p w:rsidR="00F004A7" w:rsidRPr="00CD0A5D" w:rsidRDefault="00F004A7" w:rsidP="002F2A45">
      <w:pPr>
        <w:ind w:firstLine="709"/>
        <w:jc w:val="both"/>
        <w:rPr>
          <w:rFonts w:ascii="Times New Roman" w:hAnsi="Times New Roman" w:cs="Times New Roman"/>
          <w:sz w:val="28"/>
          <w:szCs w:val="28"/>
        </w:rPr>
      </w:pPr>
      <w:r w:rsidRPr="00CD0A5D">
        <w:rPr>
          <w:rFonts w:ascii="Times New Roman" w:hAnsi="Times New Roman" w:cs="Times New Roman"/>
          <w:sz w:val="28"/>
          <w:szCs w:val="28"/>
        </w:rPr>
        <w:t xml:space="preserve">Гидрографическая сеть на территории Тляратинского района отличается значительной густотой. Здесь находятся истоки Аварского Койсу, одного из притоков крупнейшей реки Дагестана Сулак. </w:t>
      </w:r>
    </w:p>
    <w:p w:rsidR="00F004A7" w:rsidRPr="00CD0A5D" w:rsidRDefault="00F004A7" w:rsidP="00F004A7">
      <w:pPr>
        <w:ind w:firstLine="720"/>
        <w:jc w:val="both"/>
        <w:rPr>
          <w:rFonts w:ascii="Times New Roman" w:hAnsi="Times New Roman" w:cs="Times New Roman"/>
          <w:sz w:val="28"/>
          <w:szCs w:val="28"/>
        </w:rPr>
      </w:pPr>
      <w:r w:rsidRPr="00CD0A5D">
        <w:rPr>
          <w:rFonts w:ascii="Times New Roman" w:hAnsi="Times New Roman" w:cs="Times New Roman"/>
          <w:sz w:val="28"/>
          <w:szCs w:val="28"/>
        </w:rPr>
        <w:t>Самая крупная река Тляратинского района - Джурмут, которая принимает справа и слева ряд притоков Сантлер, Хумрин, Бакадух-Ор, Калак-Ор, Цемал-Ор</w:t>
      </w:r>
      <w:r w:rsidR="002F2A45" w:rsidRPr="00CD0A5D">
        <w:rPr>
          <w:rFonts w:ascii="Times New Roman" w:hAnsi="Times New Roman" w:cs="Times New Roman"/>
          <w:sz w:val="28"/>
          <w:szCs w:val="28"/>
        </w:rPr>
        <w:t>,</w:t>
      </w:r>
      <w:r w:rsidRPr="00CD0A5D">
        <w:rPr>
          <w:rFonts w:ascii="Times New Roman" w:hAnsi="Times New Roman" w:cs="Times New Roman"/>
          <w:sz w:val="28"/>
          <w:szCs w:val="28"/>
        </w:rPr>
        <w:t xml:space="preserve">  Педжиасаб и др.</w:t>
      </w:r>
    </w:p>
    <w:p w:rsidR="00F004A7" w:rsidRPr="00CD0A5D" w:rsidRDefault="00F004A7" w:rsidP="00F004A7">
      <w:pPr>
        <w:ind w:firstLine="720"/>
        <w:jc w:val="both"/>
        <w:rPr>
          <w:rFonts w:ascii="Times New Roman" w:hAnsi="Times New Roman" w:cs="Times New Roman"/>
          <w:sz w:val="28"/>
          <w:szCs w:val="28"/>
        </w:rPr>
      </w:pPr>
      <w:r w:rsidRPr="00CD0A5D">
        <w:rPr>
          <w:rFonts w:ascii="Times New Roman" w:hAnsi="Times New Roman" w:cs="Times New Roman"/>
          <w:sz w:val="28"/>
          <w:szCs w:val="28"/>
        </w:rPr>
        <w:t>Питание рек смешанное, преобладает снеговое и дождевое, грунтовое незначительное. В связи с тем, что в горах зимой осадки выпадают в виде снега, для рек характерна четко выраженная зимняя межень. Весеннее половодье начинается в апреле. Характерны летние паводки в связи с увеличением количества осадков и с таянием  летом снегов в высокогорье.</w:t>
      </w:r>
    </w:p>
    <w:p w:rsidR="00F004A7" w:rsidRPr="00CD0A5D" w:rsidRDefault="00F004A7" w:rsidP="00F004A7">
      <w:pPr>
        <w:ind w:firstLine="720"/>
        <w:jc w:val="both"/>
        <w:rPr>
          <w:rFonts w:ascii="Times New Roman" w:hAnsi="Times New Roman" w:cs="Times New Roman"/>
          <w:sz w:val="28"/>
          <w:szCs w:val="28"/>
        </w:rPr>
      </w:pPr>
      <w:r w:rsidRPr="00CD0A5D">
        <w:rPr>
          <w:rFonts w:ascii="Times New Roman" w:hAnsi="Times New Roman" w:cs="Times New Roman"/>
          <w:sz w:val="28"/>
          <w:szCs w:val="28"/>
        </w:rPr>
        <w:t>На территории района имеется много горных озёр.</w:t>
      </w:r>
    </w:p>
    <w:p w:rsidR="002A2901" w:rsidRPr="00CD0A5D" w:rsidRDefault="002A2901" w:rsidP="002A2901">
      <w:pPr>
        <w:pStyle w:val="aa"/>
        <w:spacing w:after="0"/>
        <w:ind w:left="0" w:firstLine="720"/>
        <w:jc w:val="both"/>
        <w:rPr>
          <w:rFonts w:ascii="Times New Roman" w:hAnsi="Times New Roman" w:cs="Times New Roman"/>
          <w:b/>
          <w:i/>
          <w:iCs/>
          <w:sz w:val="28"/>
          <w:szCs w:val="28"/>
        </w:rPr>
      </w:pPr>
      <w:r w:rsidRPr="00CD0A5D">
        <w:rPr>
          <w:rFonts w:ascii="Times New Roman" w:hAnsi="Times New Roman" w:cs="Times New Roman"/>
          <w:b/>
          <w:i/>
          <w:iCs/>
          <w:sz w:val="28"/>
          <w:szCs w:val="28"/>
        </w:rPr>
        <w:t>Рельеф и элементы геоморфологии</w:t>
      </w:r>
    </w:p>
    <w:p w:rsidR="002A2901" w:rsidRPr="00CD0A5D" w:rsidRDefault="002A2901" w:rsidP="002F2A45">
      <w:pPr>
        <w:pStyle w:val="2"/>
        <w:spacing w:line="360" w:lineRule="auto"/>
        <w:ind w:left="0" w:firstLine="708"/>
        <w:rPr>
          <w:rFonts w:ascii="Times New Roman" w:hAnsi="Times New Roman" w:cs="Times New Roman"/>
          <w:bCs/>
          <w:sz w:val="28"/>
          <w:szCs w:val="28"/>
        </w:rPr>
      </w:pPr>
      <w:r w:rsidRPr="00CD0A5D">
        <w:rPr>
          <w:rFonts w:ascii="Times New Roman" w:hAnsi="Times New Roman" w:cs="Times New Roman"/>
          <w:bCs/>
          <w:sz w:val="28"/>
          <w:szCs w:val="28"/>
        </w:rPr>
        <w:t xml:space="preserve">Согласно физико-географическому районированию территория района относится к Горно-Дагестанской области Большого Кавказа, занимая его высокогорную часть.  </w:t>
      </w:r>
    </w:p>
    <w:p w:rsidR="002A2901" w:rsidRPr="00CD0A5D" w:rsidRDefault="002A2901" w:rsidP="002A2901">
      <w:pPr>
        <w:ind w:firstLine="720"/>
        <w:jc w:val="both"/>
        <w:rPr>
          <w:rFonts w:ascii="Times New Roman" w:hAnsi="Times New Roman" w:cs="Times New Roman"/>
          <w:sz w:val="28"/>
          <w:szCs w:val="28"/>
        </w:rPr>
      </w:pPr>
      <w:r w:rsidRPr="00CD0A5D">
        <w:rPr>
          <w:rFonts w:ascii="Times New Roman" w:hAnsi="Times New Roman" w:cs="Times New Roman"/>
          <w:sz w:val="28"/>
          <w:szCs w:val="28"/>
        </w:rPr>
        <w:t xml:space="preserve">Согласно геоморфологической карте Дагестана для территории Тляратинского района характерен эрозионно-тектонический рельеф с сильно расчленёнными хребтами с реликтами гляциальных форм в области Водораздельного и Бокового хребтов. </w:t>
      </w:r>
    </w:p>
    <w:p w:rsidR="002A2901" w:rsidRPr="00CD0A5D" w:rsidRDefault="002A2901" w:rsidP="002A2901">
      <w:pPr>
        <w:ind w:firstLine="720"/>
        <w:jc w:val="both"/>
        <w:rPr>
          <w:rFonts w:ascii="Times New Roman" w:hAnsi="Times New Roman" w:cs="Times New Roman"/>
          <w:sz w:val="28"/>
          <w:szCs w:val="28"/>
        </w:rPr>
      </w:pPr>
      <w:r w:rsidRPr="00CD0A5D">
        <w:rPr>
          <w:rFonts w:ascii="Times New Roman" w:hAnsi="Times New Roman" w:cs="Times New Roman"/>
          <w:sz w:val="28"/>
          <w:szCs w:val="28"/>
        </w:rPr>
        <w:t>Абсолютные отметки территории изменяются от 1665 м до 3800 м и выше. Размах рельефа составляет около 1200 м.</w:t>
      </w:r>
    </w:p>
    <w:p w:rsidR="002A2901" w:rsidRPr="00CD0A5D" w:rsidRDefault="002A2901" w:rsidP="002A2901">
      <w:pPr>
        <w:ind w:firstLine="720"/>
        <w:jc w:val="both"/>
        <w:rPr>
          <w:rFonts w:ascii="Times New Roman" w:hAnsi="Times New Roman" w:cs="Times New Roman"/>
          <w:sz w:val="28"/>
          <w:szCs w:val="28"/>
        </w:rPr>
      </w:pPr>
      <w:r w:rsidRPr="00CD0A5D">
        <w:rPr>
          <w:rFonts w:ascii="Times New Roman" w:hAnsi="Times New Roman" w:cs="Times New Roman"/>
          <w:sz w:val="28"/>
          <w:szCs w:val="28"/>
        </w:rPr>
        <w:lastRenderedPageBreak/>
        <w:t>Территория района испещрена многочисленными глубоко врезанными долинами рек. Иногда глубина вреза превышает 300-400 м.</w:t>
      </w:r>
    </w:p>
    <w:p w:rsidR="002A2901" w:rsidRPr="00CD0A5D" w:rsidRDefault="002A2901" w:rsidP="002F2A45">
      <w:pPr>
        <w:pStyle w:val="4"/>
        <w:ind w:firstLine="708"/>
        <w:rPr>
          <w:rFonts w:ascii="Times New Roman" w:hAnsi="Times New Roman" w:cs="Times New Roman"/>
          <w:color w:val="auto"/>
          <w:sz w:val="28"/>
          <w:szCs w:val="28"/>
        </w:rPr>
      </w:pPr>
      <w:r w:rsidRPr="00CD0A5D">
        <w:rPr>
          <w:rFonts w:ascii="Times New Roman" w:hAnsi="Times New Roman" w:cs="Times New Roman"/>
          <w:color w:val="auto"/>
          <w:sz w:val="28"/>
          <w:szCs w:val="28"/>
        </w:rPr>
        <w:t>Опасные геологические процессы</w:t>
      </w:r>
    </w:p>
    <w:p w:rsidR="002A2901" w:rsidRPr="00CD0A5D" w:rsidRDefault="002A2901" w:rsidP="002A2901">
      <w:pPr>
        <w:ind w:firstLine="720"/>
        <w:jc w:val="both"/>
        <w:rPr>
          <w:rFonts w:ascii="Times New Roman" w:hAnsi="Times New Roman" w:cs="Times New Roman"/>
          <w:sz w:val="28"/>
          <w:szCs w:val="28"/>
        </w:rPr>
      </w:pPr>
      <w:r w:rsidRPr="00CD0A5D">
        <w:rPr>
          <w:rFonts w:ascii="Times New Roman" w:hAnsi="Times New Roman" w:cs="Times New Roman"/>
          <w:sz w:val="28"/>
          <w:szCs w:val="28"/>
        </w:rPr>
        <w:t xml:space="preserve">Из опасных геологических процессов на территории района широко развиты как эндогенные, так и экзогенные геологические процессы.  </w:t>
      </w:r>
    </w:p>
    <w:p w:rsidR="002A2901" w:rsidRPr="00CD0A5D" w:rsidRDefault="002A2901" w:rsidP="002A2901">
      <w:pPr>
        <w:ind w:firstLine="720"/>
        <w:jc w:val="both"/>
        <w:rPr>
          <w:rFonts w:ascii="Times New Roman" w:hAnsi="Times New Roman" w:cs="Times New Roman"/>
          <w:sz w:val="28"/>
          <w:szCs w:val="28"/>
        </w:rPr>
      </w:pPr>
      <w:r w:rsidRPr="00CD0A5D">
        <w:rPr>
          <w:rFonts w:ascii="Times New Roman" w:hAnsi="Times New Roman" w:cs="Times New Roman"/>
          <w:sz w:val="28"/>
          <w:szCs w:val="28"/>
          <w:u w:val="single"/>
        </w:rPr>
        <w:t>Эндогенные процессы</w:t>
      </w:r>
      <w:r w:rsidRPr="00CD0A5D">
        <w:rPr>
          <w:rFonts w:ascii="Times New Roman" w:hAnsi="Times New Roman" w:cs="Times New Roman"/>
          <w:sz w:val="28"/>
          <w:szCs w:val="28"/>
        </w:rPr>
        <w:t xml:space="preserve"> Эндогенными, т.е. внутренними геологическими процессами, определяется высокая сейсмичность района. Сейсмичность – это наиболее опасное природное геологическое явление, с которым могут быть связаны разрушительные землетрясения.</w:t>
      </w:r>
    </w:p>
    <w:p w:rsidR="002A2901" w:rsidRPr="00CD0A5D" w:rsidRDefault="002A2901" w:rsidP="002A2901">
      <w:pPr>
        <w:ind w:firstLine="720"/>
        <w:jc w:val="both"/>
        <w:rPr>
          <w:rFonts w:ascii="Times New Roman" w:hAnsi="Times New Roman" w:cs="Times New Roman"/>
          <w:sz w:val="28"/>
          <w:szCs w:val="28"/>
        </w:rPr>
      </w:pPr>
      <w:r w:rsidRPr="00CD0A5D">
        <w:rPr>
          <w:rFonts w:ascii="Times New Roman" w:hAnsi="Times New Roman" w:cs="Times New Roman"/>
          <w:sz w:val="28"/>
          <w:szCs w:val="28"/>
        </w:rPr>
        <w:t>Сейсмичность рассматриваемой территории, в основном, 9 баллов и лишь на крайнем севере – 8 баллов.</w:t>
      </w:r>
    </w:p>
    <w:p w:rsidR="002A2901" w:rsidRPr="00CD0A5D" w:rsidRDefault="002A2901" w:rsidP="002A2901">
      <w:pPr>
        <w:ind w:firstLine="720"/>
        <w:jc w:val="both"/>
        <w:rPr>
          <w:rFonts w:ascii="Times New Roman" w:hAnsi="Times New Roman" w:cs="Times New Roman"/>
          <w:sz w:val="28"/>
          <w:szCs w:val="28"/>
        </w:rPr>
      </w:pPr>
      <w:r w:rsidRPr="00CD0A5D">
        <w:rPr>
          <w:rFonts w:ascii="Times New Roman" w:hAnsi="Times New Roman" w:cs="Times New Roman"/>
          <w:sz w:val="28"/>
          <w:szCs w:val="28"/>
        </w:rPr>
        <w:t xml:space="preserve">Высокая сейсмичность территории обусловлена современными тектоническими движениями, т.е. движениями земной коры, происходящими в настоящее время или происходившими несколько сотен лет назад, выражающимися в поднятиях, опусканиях и сдвигах земной коры. </w:t>
      </w:r>
    </w:p>
    <w:p w:rsidR="002A2901" w:rsidRPr="00CD0A5D" w:rsidRDefault="002A2901" w:rsidP="002A2901">
      <w:pPr>
        <w:pStyle w:val="aa"/>
        <w:spacing w:after="0"/>
        <w:ind w:left="0" w:firstLine="720"/>
        <w:jc w:val="both"/>
        <w:rPr>
          <w:rFonts w:ascii="Times New Roman" w:hAnsi="Times New Roman" w:cs="Times New Roman"/>
          <w:sz w:val="28"/>
          <w:szCs w:val="28"/>
        </w:rPr>
      </w:pPr>
      <w:r w:rsidRPr="00CD0A5D">
        <w:rPr>
          <w:rFonts w:ascii="Times New Roman" w:hAnsi="Times New Roman" w:cs="Times New Roman"/>
          <w:sz w:val="28"/>
          <w:szCs w:val="28"/>
        </w:rPr>
        <w:t>Сейсмическая интенсивность выбранной под строительство площадки может отличаться от фоновой, как в большую, так и в меньшую сторону в зависимости от грунтовых условий. Землетрясения даже невысокой интенсивности могут быть причиной активизации и проявления многих экзогенных процессов.</w:t>
      </w:r>
    </w:p>
    <w:p w:rsidR="002A2901" w:rsidRPr="00CD0A5D" w:rsidRDefault="002A2901" w:rsidP="002A2901">
      <w:pPr>
        <w:pStyle w:val="aa"/>
        <w:spacing w:after="0"/>
        <w:ind w:left="0" w:firstLine="720"/>
        <w:jc w:val="both"/>
        <w:rPr>
          <w:rFonts w:ascii="Times New Roman" w:hAnsi="Times New Roman" w:cs="Times New Roman"/>
          <w:i/>
          <w:iCs/>
          <w:sz w:val="28"/>
          <w:szCs w:val="28"/>
          <w:u w:val="single"/>
        </w:rPr>
      </w:pPr>
      <w:r w:rsidRPr="00CD0A5D">
        <w:rPr>
          <w:rFonts w:ascii="Times New Roman" w:hAnsi="Times New Roman" w:cs="Times New Roman"/>
          <w:sz w:val="28"/>
          <w:szCs w:val="28"/>
        </w:rPr>
        <w:t>Юго-западная часть территории Тля</w:t>
      </w:r>
      <w:r w:rsidR="002F2A45" w:rsidRPr="00CD0A5D">
        <w:rPr>
          <w:rFonts w:ascii="Times New Roman" w:hAnsi="Times New Roman" w:cs="Times New Roman"/>
          <w:sz w:val="28"/>
          <w:szCs w:val="28"/>
        </w:rPr>
        <w:t>р</w:t>
      </w:r>
      <w:r w:rsidRPr="00CD0A5D">
        <w:rPr>
          <w:rFonts w:ascii="Times New Roman" w:hAnsi="Times New Roman" w:cs="Times New Roman"/>
          <w:sz w:val="28"/>
          <w:szCs w:val="28"/>
        </w:rPr>
        <w:t>атинского района приурочена к эпицентральной зоне землетрясений, установленной по макросейсмическим данным в доинструментальный период.</w:t>
      </w:r>
    </w:p>
    <w:p w:rsidR="002A2901" w:rsidRPr="00CD0A5D" w:rsidRDefault="002A2901" w:rsidP="002A2901">
      <w:pPr>
        <w:pStyle w:val="aa"/>
        <w:spacing w:after="0"/>
        <w:ind w:left="0" w:firstLine="720"/>
        <w:jc w:val="both"/>
        <w:rPr>
          <w:rFonts w:ascii="Times New Roman" w:hAnsi="Times New Roman" w:cs="Times New Roman"/>
          <w:sz w:val="28"/>
          <w:szCs w:val="28"/>
        </w:rPr>
      </w:pPr>
      <w:r w:rsidRPr="00CD0A5D">
        <w:rPr>
          <w:rFonts w:ascii="Times New Roman" w:hAnsi="Times New Roman" w:cs="Times New Roman"/>
          <w:sz w:val="28"/>
          <w:szCs w:val="28"/>
          <w:u w:val="single"/>
        </w:rPr>
        <w:t>Экзогенные процессы.</w:t>
      </w:r>
      <w:r w:rsidRPr="00CD0A5D">
        <w:rPr>
          <w:rFonts w:ascii="Times New Roman" w:hAnsi="Times New Roman" w:cs="Times New Roman"/>
          <w:sz w:val="28"/>
          <w:szCs w:val="28"/>
        </w:rPr>
        <w:t xml:space="preserve"> В рассматриваемом районе наиболее развиты эрозионные, обвально-осыпные, оползневые процессы,</w:t>
      </w:r>
      <w:r w:rsidR="002F2A45" w:rsidRPr="00CD0A5D">
        <w:rPr>
          <w:rFonts w:ascii="Times New Roman" w:hAnsi="Times New Roman" w:cs="Times New Roman"/>
          <w:sz w:val="28"/>
          <w:szCs w:val="28"/>
        </w:rPr>
        <w:t xml:space="preserve"> а также возможны сели и лавины.</w:t>
      </w:r>
    </w:p>
    <w:p w:rsidR="002A2901" w:rsidRPr="00CD0A5D" w:rsidRDefault="002A2901" w:rsidP="002A2901">
      <w:pPr>
        <w:pStyle w:val="aa"/>
        <w:spacing w:after="0"/>
        <w:ind w:left="0" w:firstLine="720"/>
        <w:jc w:val="both"/>
        <w:rPr>
          <w:rFonts w:ascii="Times New Roman" w:hAnsi="Times New Roman" w:cs="Times New Roman"/>
          <w:sz w:val="28"/>
          <w:szCs w:val="28"/>
        </w:rPr>
      </w:pPr>
      <w:r w:rsidRPr="00CD0A5D">
        <w:rPr>
          <w:rFonts w:ascii="Times New Roman" w:hAnsi="Times New Roman" w:cs="Times New Roman"/>
          <w:i/>
          <w:iCs/>
          <w:sz w:val="28"/>
          <w:szCs w:val="28"/>
          <w:u w:val="single"/>
        </w:rPr>
        <w:t>Эрозионным</w:t>
      </w:r>
      <w:r w:rsidRPr="00CD0A5D">
        <w:rPr>
          <w:rFonts w:ascii="Times New Roman" w:hAnsi="Times New Roman" w:cs="Times New Roman"/>
          <w:sz w:val="28"/>
          <w:szCs w:val="28"/>
        </w:rPr>
        <w:t xml:space="preserve"> процессам подвержена значительная территория района. </w:t>
      </w:r>
    </w:p>
    <w:p w:rsidR="002A2901" w:rsidRPr="00CD0A5D" w:rsidRDefault="002A2901" w:rsidP="002A2901">
      <w:pPr>
        <w:pStyle w:val="aa"/>
        <w:spacing w:after="0"/>
        <w:ind w:left="0" w:firstLine="720"/>
        <w:jc w:val="both"/>
        <w:rPr>
          <w:rFonts w:ascii="Times New Roman" w:hAnsi="Times New Roman" w:cs="Times New Roman"/>
          <w:sz w:val="28"/>
          <w:szCs w:val="28"/>
        </w:rPr>
      </w:pPr>
      <w:r w:rsidRPr="00CD0A5D">
        <w:rPr>
          <w:rFonts w:ascii="Times New Roman" w:hAnsi="Times New Roman" w:cs="Times New Roman"/>
          <w:sz w:val="28"/>
          <w:szCs w:val="28"/>
        </w:rPr>
        <w:t>Здесь наблюдаются все виды эрозии: водная, ветровая, боковая и русловая эрозия рек.</w:t>
      </w:r>
    </w:p>
    <w:p w:rsidR="002A2901" w:rsidRPr="00CD0A5D" w:rsidRDefault="002A2901" w:rsidP="002A2901">
      <w:pPr>
        <w:ind w:firstLine="720"/>
        <w:jc w:val="both"/>
        <w:rPr>
          <w:rFonts w:ascii="Times New Roman" w:hAnsi="Times New Roman" w:cs="Times New Roman"/>
          <w:sz w:val="28"/>
          <w:szCs w:val="28"/>
        </w:rPr>
      </w:pPr>
      <w:r w:rsidRPr="00CD0A5D">
        <w:rPr>
          <w:rFonts w:ascii="Times New Roman" w:hAnsi="Times New Roman" w:cs="Times New Roman"/>
          <w:i/>
          <w:iCs/>
          <w:sz w:val="28"/>
          <w:szCs w:val="28"/>
          <w:u w:val="single"/>
        </w:rPr>
        <w:t>Оползневые процессы, осыпи и обвалы.</w:t>
      </w:r>
      <w:r w:rsidRPr="00CD0A5D">
        <w:rPr>
          <w:rFonts w:ascii="Times New Roman" w:hAnsi="Times New Roman" w:cs="Times New Roman"/>
          <w:sz w:val="28"/>
          <w:szCs w:val="28"/>
        </w:rPr>
        <w:t xml:space="preserve"> Оползни и обвалы  развиваются на относительно крутых склонах гор, в выемках дорог, в речных долинах, подверженных боковой эрозии, и в местах скопления осыпей. </w:t>
      </w:r>
    </w:p>
    <w:p w:rsidR="002A2901" w:rsidRPr="00CD0A5D" w:rsidRDefault="002A2901" w:rsidP="002A2901">
      <w:pPr>
        <w:ind w:firstLine="720"/>
        <w:jc w:val="both"/>
        <w:rPr>
          <w:rFonts w:ascii="Times New Roman" w:hAnsi="Times New Roman" w:cs="Times New Roman"/>
          <w:sz w:val="28"/>
          <w:szCs w:val="28"/>
        </w:rPr>
      </w:pPr>
      <w:r w:rsidRPr="00CD0A5D">
        <w:rPr>
          <w:rFonts w:ascii="Times New Roman" w:hAnsi="Times New Roman" w:cs="Times New Roman"/>
          <w:sz w:val="28"/>
          <w:szCs w:val="28"/>
        </w:rPr>
        <w:t xml:space="preserve">Породы, слагающие склоны, сильно выветрены и трещиноваты, растительный покров нарушен. Достаточно небольшого толчка, чтобы породы, разбитые трещинами на блоки, начали смещаться по склону.   </w:t>
      </w:r>
    </w:p>
    <w:p w:rsidR="002A2901" w:rsidRPr="00CD0A5D" w:rsidRDefault="002A2901" w:rsidP="002A2901">
      <w:pPr>
        <w:pStyle w:val="aa"/>
        <w:spacing w:after="0"/>
        <w:ind w:left="0" w:firstLine="720"/>
        <w:jc w:val="both"/>
        <w:rPr>
          <w:rFonts w:ascii="Times New Roman" w:hAnsi="Times New Roman" w:cs="Times New Roman"/>
          <w:sz w:val="28"/>
          <w:szCs w:val="28"/>
        </w:rPr>
      </w:pPr>
      <w:r w:rsidRPr="00CD0A5D">
        <w:rPr>
          <w:rFonts w:ascii="Times New Roman" w:hAnsi="Times New Roman" w:cs="Times New Roman"/>
          <w:sz w:val="28"/>
          <w:szCs w:val="28"/>
        </w:rPr>
        <w:t xml:space="preserve">Высокая сейсмическая активность может быть причиной образования  многочисленных крупных оползней и обвалов. Наряду с сейсмичностью </w:t>
      </w:r>
      <w:r w:rsidRPr="00CD0A5D">
        <w:rPr>
          <w:rFonts w:ascii="Times New Roman" w:hAnsi="Times New Roman" w:cs="Times New Roman"/>
          <w:sz w:val="28"/>
          <w:szCs w:val="28"/>
        </w:rPr>
        <w:lastRenderedPageBreak/>
        <w:t>возникновению и активизации оползней способствуют обильные продолжительные осадки, утяжеляющие породы склона.</w:t>
      </w:r>
    </w:p>
    <w:p w:rsidR="002A2901" w:rsidRPr="00CD0A5D" w:rsidRDefault="002A2901" w:rsidP="002F2A45">
      <w:pPr>
        <w:pStyle w:val="33"/>
        <w:ind w:firstLine="720"/>
        <w:jc w:val="both"/>
        <w:rPr>
          <w:rFonts w:ascii="Times New Roman" w:hAnsi="Times New Roman" w:cs="Times New Roman"/>
          <w:sz w:val="28"/>
          <w:szCs w:val="28"/>
        </w:rPr>
      </w:pPr>
      <w:r w:rsidRPr="00CD0A5D">
        <w:rPr>
          <w:rFonts w:ascii="Times New Roman" w:hAnsi="Times New Roman" w:cs="Times New Roman"/>
          <w:sz w:val="28"/>
          <w:szCs w:val="28"/>
        </w:rPr>
        <w:t>Техногенные факторы (распашка и подрезка склонов, заготовка дров, строительство зданий, дорог и многое другое) усугубляют естественные причины оползнеобразования.</w:t>
      </w:r>
    </w:p>
    <w:p w:rsidR="002A2901" w:rsidRPr="00CD0A5D" w:rsidRDefault="002A2901" w:rsidP="002F2A45">
      <w:pPr>
        <w:pStyle w:val="33"/>
        <w:ind w:firstLine="720"/>
        <w:jc w:val="both"/>
        <w:rPr>
          <w:rFonts w:ascii="Times New Roman" w:hAnsi="Times New Roman" w:cs="Times New Roman"/>
          <w:sz w:val="28"/>
          <w:szCs w:val="28"/>
        </w:rPr>
      </w:pPr>
      <w:r w:rsidRPr="00CD0A5D">
        <w:rPr>
          <w:rFonts w:ascii="Times New Roman" w:hAnsi="Times New Roman" w:cs="Times New Roman"/>
          <w:i/>
          <w:iCs/>
          <w:sz w:val="28"/>
          <w:szCs w:val="28"/>
          <w:u w:val="single"/>
        </w:rPr>
        <w:t xml:space="preserve">Сели </w:t>
      </w:r>
      <w:r w:rsidRPr="00CD0A5D">
        <w:rPr>
          <w:rFonts w:ascii="Times New Roman" w:hAnsi="Times New Roman" w:cs="Times New Roman"/>
          <w:sz w:val="28"/>
          <w:szCs w:val="28"/>
        </w:rPr>
        <w:t>широко развиты на территории района. Селеносными являются многие водотоки. Продукты выветривания, сместившиеся по склонам, представляют собой материал для образования селей. Водной составляющей для них являются атмосферные осадки. Преобладают водокаменные сели.</w:t>
      </w:r>
    </w:p>
    <w:p w:rsidR="002A2901" w:rsidRPr="00CD0A5D" w:rsidRDefault="002A2901" w:rsidP="002F2A45">
      <w:pPr>
        <w:pStyle w:val="aa"/>
        <w:spacing w:after="0"/>
        <w:ind w:left="0" w:firstLine="720"/>
        <w:jc w:val="both"/>
        <w:rPr>
          <w:rFonts w:ascii="Times New Roman" w:hAnsi="Times New Roman" w:cs="Times New Roman"/>
          <w:sz w:val="28"/>
          <w:szCs w:val="28"/>
        </w:rPr>
      </w:pPr>
      <w:r w:rsidRPr="00CD0A5D">
        <w:rPr>
          <w:rFonts w:ascii="Times New Roman" w:hAnsi="Times New Roman" w:cs="Times New Roman"/>
          <w:i/>
          <w:iCs/>
          <w:sz w:val="28"/>
          <w:szCs w:val="28"/>
          <w:u w:val="single"/>
        </w:rPr>
        <w:t>Лавины</w:t>
      </w:r>
      <w:r w:rsidRPr="00CD0A5D">
        <w:rPr>
          <w:rFonts w:ascii="Times New Roman" w:hAnsi="Times New Roman" w:cs="Times New Roman"/>
          <w:i/>
          <w:iCs/>
          <w:sz w:val="28"/>
          <w:szCs w:val="28"/>
        </w:rPr>
        <w:t>.</w:t>
      </w:r>
      <w:r w:rsidRPr="00CD0A5D">
        <w:rPr>
          <w:rFonts w:ascii="Times New Roman" w:hAnsi="Times New Roman" w:cs="Times New Roman"/>
          <w:sz w:val="28"/>
          <w:szCs w:val="28"/>
        </w:rPr>
        <w:t xml:space="preserve"> Лавинной опасности подвержена  вся территории района. Граница лавиноопасной зоны (по данным предыдущих исследований) проходит значительно севернее района.</w:t>
      </w:r>
    </w:p>
    <w:p w:rsidR="002A2901" w:rsidRPr="00CD0A5D" w:rsidRDefault="002A2901" w:rsidP="002A2901">
      <w:pPr>
        <w:ind w:firstLine="720"/>
        <w:jc w:val="both"/>
        <w:rPr>
          <w:rFonts w:ascii="Times New Roman" w:hAnsi="Times New Roman" w:cs="Times New Roman"/>
          <w:sz w:val="28"/>
          <w:szCs w:val="28"/>
        </w:rPr>
      </w:pPr>
      <w:r w:rsidRPr="00CD0A5D">
        <w:rPr>
          <w:rFonts w:ascii="Times New Roman" w:hAnsi="Times New Roman" w:cs="Times New Roman"/>
          <w:sz w:val="28"/>
          <w:szCs w:val="28"/>
        </w:rPr>
        <w:t>При определённых метеорологических условиях снега приходят в движение, что является  причиной схода лавин.</w:t>
      </w:r>
    </w:p>
    <w:p w:rsidR="002A2901" w:rsidRPr="00CD0A5D" w:rsidRDefault="002A2901" w:rsidP="002A2901">
      <w:pPr>
        <w:pStyle w:val="33"/>
        <w:ind w:firstLine="720"/>
        <w:rPr>
          <w:rFonts w:ascii="Times New Roman" w:hAnsi="Times New Roman" w:cs="Times New Roman"/>
          <w:sz w:val="28"/>
          <w:szCs w:val="28"/>
        </w:rPr>
      </w:pPr>
    </w:p>
    <w:p w:rsidR="002F2A45" w:rsidRPr="00CD0A5D" w:rsidRDefault="002F2A45" w:rsidP="002A2901">
      <w:pPr>
        <w:pStyle w:val="33"/>
        <w:ind w:firstLine="720"/>
        <w:rPr>
          <w:rFonts w:ascii="Times New Roman" w:hAnsi="Times New Roman" w:cs="Times New Roman"/>
          <w:sz w:val="28"/>
          <w:szCs w:val="28"/>
        </w:rPr>
      </w:pPr>
    </w:p>
    <w:p w:rsidR="002A2901" w:rsidRPr="00CD0A5D" w:rsidRDefault="002A2901" w:rsidP="002A2901">
      <w:pPr>
        <w:ind w:firstLine="720"/>
        <w:jc w:val="both"/>
        <w:rPr>
          <w:rFonts w:ascii="Times New Roman" w:hAnsi="Times New Roman" w:cs="Times New Roman"/>
          <w:sz w:val="28"/>
          <w:szCs w:val="28"/>
        </w:rPr>
      </w:pPr>
    </w:p>
    <w:p w:rsidR="0031613B" w:rsidRPr="00CD0A5D" w:rsidRDefault="0031613B" w:rsidP="0031613B">
      <w:pPr>
        <w:ind w:firstLine="708"/>
        <w:jc w:val="both"/>
        <w:rPr>
          <w:rFonts w:ascii="Times New Roman" w:hAnsi="Times New Roman" w:cs="Times New Roman"/>
          <w:b/>
          <w:bCs/>
          <w:sz w:val="28"/>
          <w:szCs w:val="28"/>
        </w:rPr>
      </w:pPr>
      <w:r w:rsidRPr="00CD0A5D">
        <w:rPr>
          <w:rFonts w:ascii="Times New Roman" w:hAnsi="Times New Roman" w:cs="Times New Roman"/>
          <w:b/>
          <w:bCs/>
          <w:sz w:val="28"/>
          <w:szCs w:val="28"/>
        </w:rPr>
        <w:t>Земельные ресурсы</w:t>
      </w:r>
    </w:p>
    <w:p w:rsidR="0031613B" w:rsidRPr="00CD0A5D" w:rsidRDefault="0031613B" w:rsidP="0031613B">
      <w:pPr>
        <w:pStyle w:val="31"/>
        <w:ind w:firstLine="709"/>
        <w:jc w:val="both"/>
        <w:rPr>
          <w:rFonts w:ascii="Times New Roman" w:hAnsi="Times New Roman" w:cs="Times New Roman"/>
          <w:bCs/>
          <w:sz w:val="28"/>
          <w:szCs w:val="28"/>
        </w:rPr>
      </w:pPr>
      <w:r w:rsidRPr="00CD0A5D">
        <w:rPr>
          <w:rFonts w:ascii="Times New Roman" w:hAnsi="Times New Roman" w:cs="Times New Roman"/>
          <w:bCs/>
          <w:sz w:val="28"/>
          <w:szCs w:val="28"/>
        </w:rPr>
        <w:t>Земельный фонд Тляратинского района составляют земли, расположенные в пределах границ муниципального образования и земли, находящиеся на территории других районов Дагестана, и равен 216,4 тыс.га.</w:t>
      </w:r>
    </w:p>
    <w:p w:rsidR="002A2901" w:rsidRPr="00CD0A5D" w:rsidRDefault="0031613B" w:rsidP="0031613B">
      <w:pPr>
        <w:ind w:firstLine="720"/>
        <w:jc w:val="both"/>
        <w:rPr>
          <w:rFonts w:ascii="Times New Roman" w:hAnsi="Times New Roman" w:cs="Times New Roman"/>
          <w:sz w:val="28"/>
          <w:szCs w:val="28"/>
        </w:rPr>
      </w:pPr>
      <w:r w:rsidRPr="00CD0A5D">
        <w:rPr>
          <w:rFonts w:ascii="Times New Roman" w:hAnsi="Times New Roman" w:cs="Times New Roman"/>
          <w:bCs/>
          <w:sz w:val="28"/>
          <w:szCs w:val="28"/>
        </w:rPr>
        <w:t xml:space="preserve">Собственные земли района (без площади </w:t>
      </w:r>
      <w:r w:rsidRPr="00CD0A5D">
        <w:rPr>
          <w:rFonts w:ascii="Times New Roman" w:hAnsi="Times New Roman" w:cs="Times New Roman"/>
          <w:sz w:val="28"/>
          <w:szCs w:val="28"/>
        </w:rPr>
        <w:t xml:space="preserve">земель  государственного земельного фонда, расположенного в районе), </w:t>
      </w:r>
      <w:r w:rsidRPr="00CD0A5D">
        <w:rPr>
          <w:rFonts w:ascii="Times New Roman" w:hAnsi="Times New Roman" w:cs="Times New Roman"/>
          <w:bCs/>
          <w:sz w:val="28"/>
          <w:szCs w:val="28"/>
        </w:rPr>
        <w:t xml:space="preserve">занимают территорию, равную 140,4 тыс.га, что </w:t>
      </w:r>
      <w:r w:rsidRPr="00CD0A5D">
        <w:rPr>
          <w:rFonts w:ascii="Times New Roman" w:hAnsi="Times New Roman" w:cs="Times New Roman"/>
          <w:sz w:val="28"/>
          <w:szCs w:val="28"/>
        </w:rPr>
        <w:t>в 1,2 раза больше, чем в среднем по всем районам Республики – 120.8 тыс.га.</w:t>
      </w:r>
    </w:p>
    <w:p w:rsidR="0031613B" w:rsidRPr="00CD0A5D" w:rsidRDefault="0031613B" w:rsidP="0031613B">
      <w:pPr>
        <w:pStyle w:val="aa"/>
        <w:ind w:left="0"/>
        <w:jc w:val="center"/>
        <w:rPr>
          <w:rFonts w:ascii="Times New Roman" w:hAnsi="Times New Roman" w:cs="Times New Roman"/>
          <w:b/>
          <w:bCs/>
          <w:sz w:val="26"/>
        </w:rPr>
      </w:pPr>
      <w:r w:rsidRPr="00CD0A5D">
        <w:rPr>
          <w:rFonts w:ascii="Times New Roman" w:hAnsi="Times New Roman" w:cs="Times New Roman"/>
          <w:b/>
          <w:bCs/>
          <w:sz w:val="26"/>
        </w:rPr>
        <w:t>РАСПРЕДЕЛЕНИЕ ЗЕМЕЛЬНОГО ФОНДА ТЛЯРАТИНСКОГО РАЙОНА ПО КАТЕГОРИЯМ ЗЕМЕЛЬ</w:t>
      </w: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0"/>
        <w:gridCol w:w="1040"/>
        <w:gridCol w:w="1174"/>
      </w:tblGrid>
      <w:tr w:rsidR="0031613B" w:rsidRPr="00CD0A5D" w:rsidTr="007622CE">
        <w:trPr>
          <w:cantSplit/>
          <w:trHeight w:val="201"/>
          <w:jc w:val="center"/>
        </w:trPr>
        <w:tc>
          <w:tcPr>
            <w:tcW w:w="7150" w:type="dxa"/>
            <w:vMerge w:val="restart"/>
          </w:tcPr>
          <w:p w:rsidR="0031613B" w:rsidRPr="00CD0A5D" w:rsidRDefault="0031613B" w:rsidP="007622CE">
            <w:pPr>
              <w:snapToGrid w:val="0"/>
              <w:jc w:val="both"/>
              <w:rPr>
                <w:rFonts w:ascii="Times New Roman" w:hAnsi="Times New Roman" w:cs="Times New Roman"/>
                <w:sz w:val="20"/>
                <w:szCs w:val="20"/>
              </w:rPr>
            </w:pPr>
            <w:r w:rsidRPr="00CD0A5D">
              <w:rPr>
                <w:rFonts w:ascii="Times New Roman" w:hAnsi="Times New Roman" w:cs="Times New Roman"/>
                <w:sz w:val="20"/>
                <w:szCs w:val="20"/>
              </w:rPr>
              <w:t>Категории  земель</w:t>
            </w:r>
          </w:p>
        </w:tc>
        <w:tc>
          <w:tcPr>
            <w:tcW w:w="2214" w:type="dxa"/>
            <w:gridSpan w:val="2"/>
          </w:tcPr>
          <w:p w:rsidR="0031613B" w:rsidRPr="00CD0A5D" w:rsidRDefault="00C06094" w:rsidP="00C06094">
            <w:pPr>
              <w:snapToGrid w:val="0"/>
              <w:jc w:val="center"/>
              <w:rPr>
                <w:rFonts w:ascii="Times New Roman" w:hAnsi="Times New Roman" w:cs="Times New Roman"/>
                <w:sz w:val="20"/>
                <w:szCs w:val="20"/>
              </w:rPr>
            </w:pPr>
            <w:r w:rsidRPr="00CD0A5D">
              <w:rPr>
                <w:rFonts w:ascii="Times New Roman" w:hAnsi="Times New Roman" w:cs="Times New Roman"/>
                <w:sz w:val="20"/>
                <w:szCs w:val="20"/>
              </w:rPr>
              <w:t>2014</w:t>
            </w:r>
            <w:r w:rsidR="0031613B" w:rsidRPr="00CD0A5D">
              <w:rPr>
                <w:rFonts w:ascii="Times New Roman" w:hAnsi="Times New Roman" w:cs="Times New Roman"/>
                <w:sz w:val="20"/>
                <w:szCs w:val="20"/>
              </w:rPr>
              <w:t>г</w:t>
            </w:r>
          </w:p>
        </w:tc>
      </w:tr>
      <w:tr w:rsidR="0031613B" w:rsidRPr="00CD0A5D" w:rsidTr="007622CE">
        <w:trPr>
          <w:cantSplit/>
          <w:trHeight w:val="509"/>
          <w:jc w:val="center"/>
        </w:trPr>
        <w:tc>
          <w:tcPr>
            <w:tcW w:w="7150" w:type="dxa"/>
            <w:vMerge/>
            <w:vAlign w:val="center"/>
          </w:tcPr>
          <w:p w:rsidR="0031613B" w:rsidRPr="00CD0A5D" w:rsidRDefault="0031613B" w:rsidP="007622CE">
            <w:pPr>
              <w:rPr>
                <w:rFonts w:ascii="Times New Roman" w:hAnsi="Times New Roman" w:cs="Times New Roman"/>
              </w:rPr>
            </w:pPr>
          </w:p>
        </w:tc>
        <w:tc>
          <w:tcPr>
            <w:tcW w:w="1040" w:type="dxa"/>
            <w:vMerge w:val="restart"/>
          </w:tcPr>
          <w:p w:rsidR="0031613B" w:rsidRPr="00CD0A5D" w:rsidRDefault="0031613B" w:rsidP="007622CE">
            <w:pPr>
              <w:snapToGrid w:val="0"/>
              <w:jc w:val="center"/>
              <w:rPr>
                <w:rFonts w:ascii="Times New Roman" w:hAnsi="Times New Roman" w:cs="Times New Roman"/>
                <w:sz w:val="20"/>
                <w:szCs w:val="20"/>
              </w:rPr>
            </w:pPr>
            <w:r w:rsidRPr="00CD0A5D">
              <w:rPr>
                <w:rFonts w:ascii="Times New Roman" w:hAnsi="Times New Roman" w:cs="Times New Roman"/>
                <w:sz w:val="20"/>
                <w:szCs w:val="20"/>
              </w:rPr>
              <w:t>тыс. га</w:t>
            </w:r>
          </w:p>
        </w:tc>
        <w:tc>
          <w:tcPr>
            <w:tcW w:w="1174" w:type="dxa"/>
            <w:vMerge w:val="restart"/>
          </w:tcPr>
          <w:p w:rsidR="0031613B" w:rsidRPr="00CD0A5D" w:rsidRDefault="0031613B" w:rsidP="007622CE">
            <w:pPr>
              <w:snapToGrid w:val="0"/>
              <w:jc w:val="center"/>
              <w:rPr>
                <w:rFonts w:ascii="Times New Roman" w:hAnsi="Times New Roman" w:cs="Times New Roman"/>
                <w:sz w:val="20"/>
                <w:szCs w:val="20"/>
              </w:rPr>
            </w:pPr>
            <w:r w:rsidRPr="00CD0A5D">
              <w:rPr>
                <w:rFonts w:ascii="Times New Roman" w:hAnsi="Times New Roman" w:cs="Times New Roman"/>
                <w:sz w:val="20"/>
                <w:szCs w:val="20"/>
              </w:rPr>
              <w:t>% к итогу</w:t>
            </w:r>
          </w:p>
        </w:tc>
      </w:tr>
      <w:tr w:rsidR="0031613B" w:rsidRPr="00CD0A5D" w:rsidTr="0031613B">
        <w:trPr>
          <w:cantSplit/>
          <w:trHeight w:val="509"/>
          <w:jc w:val="center"/>
        </w:trPr>
        <w:tc>
          <w:tcPr>
            <w:tcW w:w="7150" w:type="dxa"/>
            <w:vMerge/>
            <w:vAlign w:val="center"/>
          </w:tcPr>
          <w:p w:rsidR="0031613B" w:rsidRPr="00CD0A5D" w:rsidRDefault="0031613B" w:rsidP="007622CE">
            <w:pPr>
              <w:rPr>
                <w:rFonts w:ascii="Times New Roman" w:hAnsi="Times New Roman" w:cs="Times New Roman"/>
              </w:rPr>
            </w:pPr>
          </w:p>
        </w:tc>
        <w:tc>
          <w:tcPr>
            <w:tcW w:w="1040" w:type="dxa"/>
            <w:vMerge/>
            <w:vAlign w:val="center"/>
          </w:tcPr>
          <w:p w:rsidR="0031613B" w:rsidRPr="00CD0A5D" w:rsidRDefault="0031613B" w:rsidP="007622CE">
            <w:pPr>
              <w:rPr>
                <w:rFonts w:ascii="Times New Roman" w:hAnsi="Times New Roman" w:cs="Times New Roman"/>
              </w:rPr>
            </w:pPr>
          </w:p>
        </w:tc>
        <w:tc>
          <w:tcPr>
            <w:tcW w:w="1174" w:type="dxa"/>
            <w:vMerge/>
            <w:vAlign w:val="center"/>
          </w:tcPr>
          <w:p w:rsidR="0031613B" w:rsidRPr="00CD0A5D" w:rsidRDefault="0031613B" w:rsidP="007622CE">
            <w:pPr>
              <w:rPr>
                <w:rFonts w:ascii="Times New Roman" w:hAnsi="Times New Roman" w:cs="Times New Roman"/>
              </w:rPr>
            </w:pPr>
          </w:p>
        </w:tc>
      </w:tr>
      <w:tr w:rsidR="0031613B" w:rsidRPr="00CD0A5D" w:rsidTr="007622CE">
        <w:trPr>
          <w:trHeight w:val="267"/>
          <w:jc w:val="center"/>
        </w:trPr>
        <w:tc>
          <w:tcPr>
            <w:tcW w:w="7150" w:type="dxa"/>
            <w:vAlign w:val="center"/>
          </w:tcPr>
          <w:p w:rsidR="0031613B" w:rsidRPr="00CD0A5D" w:rsidRDefault="0031613B" w:rsidP="007622CE">
            <w:pPr>
              <w:snapToGrid w:val="0"/>
              <w:rPr>
                <w:rFonts w:ascii="Times New Roman" w:hAnsi="Times New Roman" w:cs="Times New Roman"/>
                <w:sz w:val="20"/>
                <w:szCs w:val="20"/>
              </w:rPr>
            </w:pPr>
            <w:r w:rsidRPr="00CD0A5D">
              <w:rPr>
                <w:rFonts w:ascii="Times New Roman" w:hAnsi="Times New Roman" w:cs="Times New Roman"/>
                <w:sz w:val="20"/>
                <w:szCs w:val="20"/>
              </w:rPr>
              <w:t>Общий земельный фонд района</w:t>
            </w:r>
          </w:p>
        </w:tc>
        <w:tc>
          <w:tcPr>
            <w:tcW w:w="1040" w:type="dxa"/>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161,5</w:t>
            </w:r>
          </w:p>
        </w:tc>
        <w:tc>
          <w:tcPr>
            <w:tcW w:w="1174" w:type="dxa"/>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100</w:t>
            </w:r>
          </w:p>
        </w:tc>
      </w:tr>
      <w:tr w:rsidR="0031613B" w:rsidRPr="00CD0A5D" w:rsidTr="007622CE">
        <w:trPr>
          <w:trHeight w:val="331"/>
          <w:jc w:val="center"/>
        </w:trPr>
        <w:tc>
          <w:tcPr>
            <w:tcW w:w="7150" w:type="dxa"/>
            <w:vAlign w:val="center"/>
          </w:tcPr>
          <w:p w:rsidR="0031613B" w:rsidRPr="00CD0A5D" w:rsidRDefault="0031613B" w:rsidP="007622CE">
            <w:pPr>
              <w:snapToGrid w:val="0"/>
              <w:rPr>
                <w:rFonts w:ascii="Times New Roman" w:hAnsi="Times New Roman" w:cs="Times New Roman"/>
                <w:sz w:val="20"/>
                <w:szCs w:val="20"/>
              </w:rPr>
            </w:pPr>
            <w:r w:rsidRPr="00CD0A5D">
              <w:rPr>
                <w:rFonts w:ascii="Times New Roman" w:hAnsi="Times New Roman" w:cs="Times New Roman"/>
                <w:sz w:val="20"/>
                <w:szCs w:val="20"/>
              </w:rPr>
              <w:t>Земли сельскохозяйственного назначения</w:t>
            </w:r>
          </w:p>
        </w:tc>
        <w:tc>
          <w:tcPr>
            <w:tcW w:w="1040" w:type="dxa"/>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130,1</w:t>
            </w:r>
          </w:p>
        </w:tc>
        <w:tc>
          <w:tcPr>
            <w:tcW w:w="1174" w:type="dxa"/>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80,5</w:t>
            </w:r>
          </w:p>
        </w:tc>
      </w:tr>
      <w:tr w:rsidR="0031613B" w:rsidRPr="00CD0A5D" w:rsidTr="007622CE">
        <w:trPr>
          <w:trHeight w:val="260"/>
          <w:jc w:val="center"/>
        </w:trPr>
        <w:tc>
          <w:tcPr>
            <w:tcW w:w="7150" w:type="dxa"/>
            <w:vAlign w:val="center"/>
          </w:tcPr>
          <w:p w:rsidR="0031613B" w:rsidRPr="00CD0A5D" w:rsidRDefault="0031613B" w:rsidP="007622CE">
            <w:pPr>
              <w:snapToGrid w:val="0"/>
              <w:rPr>
                <w:rFonts w:ascii="Times New Roman" w:hAnsi="Times New Roman" w:cs="Times New Roman"/>
                <w:sz w:val="20"/>
                <w:szCs w:val="20"/>
              </w:rPr>
            </w:pPr>
            <w:r w:rsidRPr="00CD0A5D">
              <w:rPr>
                <w:rFonts w:ascii="Times New Roman" w:hAnsi="Times New Roman" w:cs="Times New Roman"/>
                <w:sz w:val="20"/>
                <w:szCs w:val="20"/>
              </w:rPr>
              <w:t>Земли поселений</w:t>
            </w:r>
          </w:p>
        </w:tc>
        <w:tc>
          <w:tcPr>
            <w:tcW w:w="1040" w:type="dxa"/>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1,0</w:t>
            </w:r>
          </w:p>
        </w:tc>
        <w:tc>
          <w:tcPr>
            <w:tcW w:w="1174" w:type="dxa"/>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0,6</w:t>
            </w:r>
          </w:p>
        </w:tc>
      </w:tr>
      <w:tr w:rsidR="0031613B" w:rsidRPr="00CD0A5D" w:rsidTr="007622CE">
        <w:trPr>
          <w:trHeight w:val="70"/>
          <w:jc w:val="center"/>
        </w:trPr>
        <w:tc>
          <w:tcPr>
            <w:tcW w:w="7150" w:type="dxa"/>
            <w:vAlign w:val="center"/>
          </w:tcPr>
          <w:p w:rsidR="0031613B" w:rsidRPr="00CD0A5D" w:rsidRDefault="0031613B" w:rsidP="007622CE">
            <w:pPr>
              <w:snapToGrid w:val="0"/>
              <w:rPr>
                <w:rFonts w:ascii="Times New Roman" w:hAnsi="Times New Roman" w:cs="Times New Roman"/>
                <w:sz w:val="20"/>
                <w:szCs w:val="20"/>
              </w:rPr>
            </w:pPr>
            <w:r w:rsidRPr="00CD0A5D">
              <w:rPr>
                <w:rFonts w:ascii="Times New Roman" w:hAnsi="Times New Roman" w:cs="Times New Roman"/>
                <w:sz w:val="20"/>
                <w:szCs w:val="20"/>
              </w:rPr>
              <w:t xml:space="preserve">Земли промышленности, энергетики, транспорта, связи, радиовещания, телевидения, информатики, земли для обеспечения космической деятельности, связи, радиовещания, телевидения, информатики, обороны, безопасности и </w:t>
            </w:r>
            <w:r w:rsidRPr="00CD0A5D">
              <w:rPr>
                <w:rFonts w:ascii="Times New Roman" w:hAnsi="Times New Roman" w:cs="Times New Roman"/>
                <w:sz w:val="20"/>
                <w:szCs w:val="20"/>
              </w:rPr>
              <w:lastRenderedPageBreak/>
              <w:t>иного специального назначения</w:t>
            </w:r>
          </w:p>
        </w:tc>
        <w:tc>
          <w:tcPr>
            <w:tcW w:w="1040" w:type="dxa"/>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lastRenderedPageBreak/>
              <w:t>0,3</w:t>
            </w:r>
          </w:p>
        </w:tc>
        <w:tc>
          <w:tcPr>
            <w:tcW w:w="1174" w:type="dxa"/>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0,2</w:t>
            </w:r>
          </w:p>
        </w:tc>
      </w:tr>
      <w:tr w:rsidR="0031613B" w:rsidRPr="00CD0A5D" w:rsidTr="007622CE">
        <w:trPr>
          <w:cantSplit/>
          <w:trHeight w:val="464"/>
          <w:jc w:val="center"/>
        </w:trPr>
        <w:tc>
          <w:tcPr>
            <w:tcW w:w="7150" w:type="dxa"/>
            <w:vMerge w:val="restart"/>
            <w:vAlign w:val="center"/>
          </w:tcPr>
          <w:p w:rsidR="0031613B" w:rsidRPr="00CD0A5D" w:rsidRDefault="0031613B" w:rsidP="007622CE">
            <w:pPr>
              <w:snapToGrid w:val="0"/>
              <w:rPr>
                <w:rFonts w:ascii="Times New Roman" w:hAnsi="Times New Roman" w:cs="Times New Roman"/>
                <w:sz w:val="20"/>
                <w:szCs w:val="20"/>
              </w:rPr>
            </w:pPr>
            <w:r w:rsidRPr="00CD0A5D">
              <w:rPr>
                <w:rFonts w:ascii="Times New Roman" w:hAnsi="Times New Roman" w:cs="Times New Roman"/>
                <w:sz w:val="20"/>
                <w:szCs w:val="20"/>
              </w:rPr>
              <w:lastRenderedPageBreak/>
              <w:t>Земли особо охраняемых территорий</w:t>
            </w:r>
          </w:p>
        </w:tc>
        <w:tc>
          <w:tcPr>
            <w:tcW w:w="1040" w:type="dxa"/>
            <w:vMerge w:val="restart"/>
            <w:vAlign w:val="center"/>
          </w:tcPr>
          <w:p w:rsidR="0031613B" w:rsidRPr="00CD0A5D" w:rsidRDefault="0031613B" w:rsidP="007622CE">
            <w:pPr>
              <w:jc w:val="center"/>
              <w:rPr>
                <w:rFonts w:ascii="Times New Roman" w:hAnsi="Times New Roman" w:cs="Times New Roman"/>
                <w:sz w:val="20"/>
                <w:szCs w:val="20"/>
              </w:rPr>
            </w:pPr>
          </w:p>
        </w:tc>
        <w:tc>
          <w:tcPr>
            <w:tcW w:w="1174" w:type="dxa"/>
            <w:vMerge w:val="restart"/>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0,0</w:t>
            </w:r>
          </w:p>
        </w:tc>
      </w:tr>
      <w:tr w:rsidR="0031613B" w:rsidRPr="00CD0A5D" w:rsidTr="007622CE">
        <w:trPr>
          <w:cantSplit/>
          <w:trHeight w:val="509"/>
          <w:jc w:val="center"/>
        </w:trPr>
        <w:tc>
          <w:tcPr>
            <w:tcW w:w="7150" w:type="dxa"/>
            <w:vMerge/>
            <w:vAlign w:val="center"/>
          </w:tcPr>
          <w:p w:rsidR="0031613B" w:rsidRPr="00CD0A5D" w:rsidRDefault="0031613B" w:rsidP="007622CE">
            <w:pPr>
              <w:rPr>
                <w:rFonts w:ascii="Times New Roman" w:hAnsi="Times New Roman" w:cs="Times New Roman"/>
              </w:rPr>
            </w:pPr>
          </w:p>
        </w:tc>
        <w:tc>
          <w:tcPr>
            <w:tcW w:w="1040" w:type="dxa"/>
            <w:vMerge/>
            <w:vAlign w:val="center"/>
          </w:tcPr>
          <w:p w:rsidR="0031613B" w:rsidRPr="00CD0A5D" w:rsidRDefault="0031613B" w:rsidP="007622CE">
            <w:pPr>
              <w:jc w:val="center"/>
              <w:rPr>
                <w:rFonts w:ascii="Times New Roman" w:hAnsi="Times New Roman" w:cs="Times New Roman"/>
              </w:rPr>
            </w:pPr>
          </w:p>
        </w:tc>
        <w:tc>
          <w:tcPr>
            <w:tcW w:w="1174" w:type="dxa"/>
            <w:vMerge/>
            <w:vAlign w:val="center"/>
          </w:tcPr>
          <w:p w:rsidR="0031613B" w:rsidRPr="00CD0A5D" w:rsidRDefault="0031613B" w:rsidP="007622CE">
            <w:pPr>
              <w:jc w:val="center"/>
              <w:rPr>
                <w:rFonts w:ascii="Times New Roman" w:hAnsi="Times New Roman" w:cs="Times New Roman"/>
              </w:rPr>
            </w:pPr>
          </w:p>
        </w:tc>
      </w:tr>
      <w:tr w:rsidR="0031613B" w:rsidRPr="00CD0A5D" w:rsidTr="007622CE">
        <w:trPr>
          <w:trHeight w:val="260"/>
          <w:jc w:val="center"/>
        </w:trPr>
        <w:tc>
          <w:tcPr>
            <w:tcW w:w="7150" w:type="dxa"/>
            <w:vAlign w:val="center"/>
          </w:tcPr>
          <w:p w:rsidR="0031613B" w:rsidRPr="00CD0A5D" w:rsidRDefault="0031613B" w:rsidP="007622CE">
            <w:pPr>
              <w:snapToGrid w:val="0"/>
              <w:rPr>
                <w:rFonts w:ascii="Times New Roman" w:hAnsi="Times New Roman" w:cs="Times New Roman"/>
                <w:sz w:val="20"/>
                <w:szCs w:val="20"/>
              </w:rPr>
            </w:pPr>
            <w:r w:rsidRPr="00CD0A5D">
              <w:rPr>
                <w:rFonts w:ascii="Times New Roman" w:hAnsi="Times New Roman" w:cs="Times New Roman"/>
                <w:sz w:val="20"/>
                <w:szCs w:val="20"/>
              </w:rPr>
              <w:t>Земли лесного фонда</w:t>
            </w:r>
          </w:p>
        </w:tc>
        <w:tc>
          <w:tcPr>
            <w:tcW w:w="1040" w:type="dxa"/>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29,7</w:t>
            </w:r>
          </w:p>
        </w:tc>
        <w:tc>
          <w:tcPr>
            <w:tcW w:w="1174" w:type="dxa"/>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18,4</w:t>
            </w:r>
          </w:p>
        </w:tc>
      </w:tr>
      <w:tr w:rsidR="0031613B" w:rsidRPr="00CD0A5D" w:rsidTr="007622CE">
        <w:trPr>
          <w:trHeight w:val="260"/>
          <w:jc w:val="center"/>
        </w:trPr>
        <w:tc>
          <w:tcPr>
            <w:tcW w:w="7150" w:type="dxa"/>
            <w:vAlign w:val="center"/>
          </w:tcPr>
          <w:p w:rsidR="0031613B" w:rsidRPr="00CD0A5D" w:rsidRDefault="0031613B" w:rsidP="007622CE">
            <w:pPr>
              <w:snapToGrid w:val="0"/>
              <w:rPr>
                <w:rFonts w:ascii="Times New Roman" w:hAnsi="Times New Roman" w:cs="Times New Roman"/>
                <w:sz w:val="20"/>
                <w:szCs w:val="20"/>
              </w:rPr>
            </w:pPr>
            <w:r w:rsidRPr="00CD0A5D">
              <w:rPr>
                <w:rFonts w:ascii="Times New Roman" w:hAnsi="Times New Roman" w:cs="Times New Roman"/>
                <w:sz w:val="20"/>
                <w:szCs w:val="20"/>
              </w:rPr>
              <w:t>Земли водного фонда</w:t>
            </w:r>
          </w:p>
        </w:tc>
        <w:tc>
          <w:tcPr>
            <w:tcW w:w="1040" w:type="dxa"/>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0,1</w:t>
            </w:r>
          </w:p>
        </w:tc>
        <w:tc>
          <w:tcPr>
            <w:tcW w:w="1174" w:type="dxa"/>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0,1</w:t>
            </w:r>
          </w:p>
        </w:tc>
      </w:tr>
      <w:tr w:rsidR="0031613B" w:rsidRPr="00CD0A5D" w:rsidTr="007622CE">
        <w:trPr>
          <w:trHeight w:val="252"/>
          <w:jc w:val="center"/>
        </w:trPr>
        <w:tc>
          <w:tcPr>
            <w:tcW w:w="7150" w:type="dxa"/>
            <w:vAlign w:val="center"/>
          </w:tcPr>
          <w:p w:rsidR="0031613B" w:rsidRPr="00CD0A5D" w:rsidRDefault="0031613B" w:rsidP="007622CE">
            <w:pPr>
              <w:snapToGrid w:val="0"/>
              <w:rPr>
                <w:rFonts w:ascii="Times New Roman" w:hAnsi="Times New Roman" w:cs="Times New Roman"/>
                <w:sz w:val="20"/>
                <w:szCs w:val="20"/>
              </w:rPr>
            </w:pPr>
            <w:r w:rsidRPr="00CD0A5D">
              <w:rPr>
                <w:rFonts w:ascii="Times New Roman" w:hAnsi="Times New Roman" w:cs="Times New Roman"/>
                <w:sz w:val="20"/>
                <w:szCs w:val="20"/>
              </w:rPr>
              <w:t>Земли запаса</w:t>
            </w:r>
          </w:p>
        </w:tc>
        <w:tc>
          <w:tcPr>
            <w:tcW w:w="1040" w:type="dxa"/>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w:t>
            </w:r>
          </w:p>
        </w:tc>
        <w:tc>
          <w:tcPr>
            <w:tcW w:w="1174" w:type="dxa"/>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w:t>
            </w:r>
          </w:p>
        </w:tc>
      </w:tr>
    </w:tbl>
    <w:p w:rsidR="0031613B" w:rsidRPr="00CD0A5D" w:rsidRDefault="0031613B" w:rsidP="0031613B">
      <w:pPr>
        <w:pStyle w:val="aa"/>
        <w:spacing w:after="0"/>
        <w:ind w:left="0" w:firstLine="709"/>
        <w:jc w:val="both"/>
        <w:rPr>
          <w:rFonts w:ascii="Times New Roman" w:hAnsi="Times New Roman" w:cs="Times New Roman"/>
          <w:sz w:val="26"/>
        </w:rPr>
      </w:pPr>
    </w:p>
    <w:p w:rsidR="0031613B" w:rsidRPr="00CD0A5D" w:rsidRDefault="0031613B" w:rsidP="0031613B">
      <w:pPr>
        <w:pStyle w:val="aa"/>
        <w:spacing w:after="0"/>
        <w:ind w:left="0" w:firstLine="709"/>
        <w:jc w:val="both"/>
        <w:rPr>
          <w:rFonts w:ascii="Times New Roman" w:hAnsi="Times New Roman" w:cs="Times New Roman"/>
          <w:sz w:val="28"/>
        </w:rPr>
      </w:pPr>
      <w:r w:rsidRPr="00CD0A5D">
        <w:rPr>
          <w:rFonts w:ascii="Times New Roman" w:hAnsi="Times New Roman" w:cs="Times New Roman"/>
          <w:sz w:val="28"/>
        </w:rPr>
        <w:t xml:space="preserve">Данные таблицы показывают, что Тляратинский район имеет пониженный потенциал земель сельскохозяйственного назначения, - их доля в общей площади земель составляет 80,5%, при значении этого параметра в среднем по республике - 86,6%, в то время как доля земель лесного фонда составляет 18,4 % при значении параметра по республике - 8,4%. </w:t>
      </w:r>
    </w:p>
    <w:p w:rsidR="0031613B" w:rsidRPr="00CD0A5D" w:rsidRDefault="0031613B" w:rsidP="0031613B">
      <w:pPr>
        <w:pStyle w:val="aa"/>
        <w:spacing w:after="0"/>
        <w:ind w:left="0"/>
        <w:jc w:val="both"/>
        <w:rPr>
          <w:rFonts w:ascii="Times New Roman" w:hAnsi="Times New Roman" w:cs="Times New Roman"/>
          <w:b/>
          <w:bCs/>
          <w:sz w:val="28"/>
          <w:u w:val="single"/>
        </w:rPr>
      </w:pPr>
    </w:p>
    <w:p w:rsidR="0031613B" w:rsidRPr="00CD0A5D" w:rsidRDefault="0031613B" w:rsidP="0031613B">
      <w:pPr>
        <w:pStyle w:val="aa"/>
        <w:spacing w:after="0"/>
        <w:ind w:left="0" w:firstLine="709"/>
        <w:jc w:val="both"/>
        <w:rPr>
          <w:rFonts w:ascii="Times New Roman" w:hAnsi="Times New Roman" w:cs="Times New Roman"/>
          <w:sz w:val="28"/>
        </w:rPr>
      </w:pPr>
      <w:r w:rsidRPr="00CD0A5D">
        <w:rPr>
          <w:rFonts w:ascii="Times New Roman" w:hAnsi="Times New Roman" w:cs="Times New Roman"/>
          <w:b/>
          <w:bCs/>
          <w:sz w:val="28"/>
        </w:rPr>
        <w:t>Из общей площади</w:t>
      </w:r>
      <w:r w:rsidRPr="00CD0A5D">
        <w:rPr>
          <w:rFonts w:ascii="Times New Roman" w:hAnsi="Times New Roman" w:cs="Times New Roman"/>
          <w:sz w:val="28"/>
        </w:rPr>
        <w:t xml:space="preserve"> земельного фонда Тляратинского района  площадь земель, арендуемых на территории других районов республики и Республики Калмыкия, а так же земли государственного земельного фонда расположенного в своем районе, составляет 55,3 тыс.га (25,5%), в том числе:</w:t>
      </w:r>
    </w:p>
    <w:p w:rsidR="0031613B" w:rsidRPr="00CD0A5D" w:rsidRDefault="0031613B" w:rsidP="0031613B">
      <w:pPr>
        <w:pStyle w:val="aa"/>
        <w:numPr>
          <w:ilvl w:val="0"/>
          <w:numId w:val="5"/>
        </w:numPr>
        <w:suppressAutoHyphens/>
        <w:spacing w:after="0" w:line="240" w:lineRule="auto"/>
        <w:ind w:left="0" w:firstLine="709"/>
        <w:jc w:val="both"/>
        <w:rPr>
          <w:rFonts w:ascii="Times New Roman" w:hAnsi="Times New Roman" w:cs="Times New Roman"/>
          <w:sz w:val="28"/>
        </w:rPr>
      </w:pPr>
      <w:r w:rsidRPr="00CD0A5D">
        <w:rPr>
          <w:rFonts w:ascii="Times New Roman" w:hAnsi="Times New Roman" w:cs="Times New Roman"/>
          <w:sz w:val="28"/>
        </w:rPr>
        <w:t>Бабаюртовский – 23,0 тыс. га или 10,6%;</w:t>
      </w:r>
    </w:p>
    <w:p w:rsidR="0031613B" w:rsidRPr="00CD0A5D" w:rsidRDefault="00094395" w:rsidP="0031613B">
      <w:pPr>
        <w:pStyle w:val="aa"/>
        <w:numPr>
          <w:ilvl w:val="0"/>
          <w:numId w:val="5"/>
        </w:numPr>
        <w:suppressAutoHyphens/>
        <w:spacing w:after="0" w:line="240" w:lineRule="auto"/>
        <w:ind w:left="0" w:firstLine="709"/>
        <w:jc w:val="both"/>
        <w:rPr>
          <w:rFonts w:ascii="Times New Roman" w:hAnsi="Times New Roman" w:cs="Times New Roman"/>
          <w:sz w:val="28"/>
        </w:rPr>
      </w:pPr>
      <w:r w:rsidRPr="00CD0A5D">
        <w:rPr>
          <w:rFonts w:ascii="Times New Roman" w:hAnsi="Times New Roman" w:cs="Times New Roman"/>
          <w:sz w:val="28"/>
        </w:rPr>
        <w:t>Тляратинский</w:t>
      </w:r>
      <w:r w:rsidR="0031613B" w:rsidRPr="00CD0A5D">
        <w:rPr>
          <w:rFonts w:ascii="Times New Roman" w:hAnsi="Times New Roman" w:cs="Times New Roman"/>
          <w:sz w:val="28"/>
        </w:rPr>
        <w:t xml:space="preserve"> – 10,0 тыс. га или 4,6</w:t>
      </w:r>
    </w:p>
    <w:p w:rsidR="0031613B" w:rsidRPr="00CD0A5D" w:rsidRDefault="0031613B" w:rsidP="0031613B">
      <w:pPr>
        <w:pStyle w:val="aa"/>
        <w:numPr>
          <w:ilvl w:val="0"/>
          <w:numId w:val="5"/>
        </w:numPr>
        <w:suppressAutoHyphens/>
        <w:spacing w:after="0" w:line="240" w:lineRule="auto"/>
        <w:ind w:left="0" w:firstLine="709"/>
        <w:jc w:val="both"/>
        <w:rPr>
          <w:rFonts w:ascii="Times New Roman" w:hAnsi="Times New Roman" w:cs="Times New Roman"/>
          <w:sz w:val="28"/>
        </w:rPr>
      </w:pPr>
      <w:r w:rsidRPr="00CD0A5D">
        <w:rPr>
          <w:rFonts w:ascii="Times New Roman" w:hAnsi="Times New Roman" w:cs="Times New Roman"/>
          <w:sz w:val="28"/>
        </w:rPr>
        <w:t>Республика Калмыкия – 1,5 тыс. га или 0,7%;</w:t>
      </w:r>
    </w:p>
    <w:p w:rsidR="0031613B" w:rsidRPr="00CD0A5D" w:rsidRDefault="0031613B" w:rsidP="0031613B">
      <w:pPr>
        <w:pStyle w:val="aa"/>
        <w:numPr>
          <w:ilvl w:val="0"/>
          <w:numId w:val="5"/>
        </w:numPr>
        <w:suppressAutoHyphens/>
        <w:spacing w:after="0" w:line="240" w:lineRule="auto"/>
        <w:ind w:left="0" w:firstLine="709"/>
        <w:jc w:val="both"/>
        <w:rPr>
          <w:rFonts w:ascii="Times New Roman" w:hAnsi="Times New Roman" w:cs="Times New Roman"/>
          <w:sz w:val="28"/>
        </w:rPr>
      </w:pPr>
      <w:r w:rsidRPr="00CD0A5D">
        <w:rPr>
          <w:rFonts w:ascii="Times New Roman" w:hAnsi="Times New Roman" w:cs="Times New Roman"/>
          <w:sz w:val="28"/>
        </w:rPr>
        <w:t>ГЗФ в своем районе – 20,8 тыс. га или 9,6%.</w:t>
      </w:r>
    </w:p>
    <w:p w:rsidR="0031613B" w:rsidRPr="00CD0A5D" w:rsidRDefault="0031613B" w:rsidP="0031613B">
      <w:pPr>
        <w:jc w:val="both"/>
        <w:rPr>
          <w:rFonts w:ascii="Times New Roman" w:hAnsi="Times New Roman" w:cs="Times New Roman"/>
          <w:b/>
          <w:bCs/>
          <w:sz w:val="26"/>
        </w:rPr>
      </w:pPr>
    </w:p>
    <w:p w:rsidR="0031613B" w:rsidRPr="00CD0A5D" w:rsidRDefault="0031613B" w:rsidP="0031613B">
      <w:pPr>
        <w:ind w:firstLine="708"/>
        <w:jc w:val="both"/>
        <w:rPr>
          <w:rFonts w:ascii="Times New Roman" w:hAnsi="Times New Roman" w:cs="Times New Roman"/>
          <w:sz w:val="28"/>
          <w:szCs w:val="28"/>
        </w:rPr>
      </w:pPr>
      <w:r w:rsidRPr="00CD0A5D">
        <w:rPr>
          <w:rFonts w:ascii="Times New Roman" w:hAnsi="Times New Roman" w:cs="Times New Roman"/>
          <w:b/>
          <w:bCs/>
          <w:sz w:val="28"/>
          <w:szCs w:val="28"/>
        </w:rPr>
        <w:t>Минерально-сырьевые ресурсы</w:t>
      </w:r>
    </w:p>
    <w:p w:rsidR="0031613B" w:rsidRPr="00CD0A5D" w:rsidRDefault="0031613B" w:rsidP="0031613B">
      <w:pPr>
        <w:ind w:firstLine="720"/>
        <w:jc w:val="both"/>
        <w:rPr>
          <w:rFonts w:ascii="Times New Roman" w:hAnsi="Times New Roman" w:cs="Times New Roman"/>
          <w:sz w:val="28"/>
          <w:szCs w:val="28"/>
        </w:rPr>
      </w:pPr>
      <w:r w:rsidRPr="00CD0A5D">
        <w:rPr>
          <w:rFonts w:ascii="Times New Roman" w:hAnsi="Times New Roman" w:cs="Times New Roman"/>
          <w:sz w:val="28"/>
          <w:szCs w:val="28"/>
        </w:rPr>
        <w:t>На территории Тляратинского района каких-либо крупных месторождений полезных ископаемых нет. Имеются мелкие месторождения строительных материалов, используемых местным населением в строительных целях.</w:t>
      </w:r>
    </w:p>
    <w:p w:rsidR="0031613B" w:rsidRPr="00CD0A5D" w:rsidRDefault="0031613B" w:rsidP="00C06094">
      <w:pPr>
        <w:ind w:firstLine="708"/>
        <w:jc w:val="both"/>
        <w:rPr>
          <w:rFonts w:ascii="Times New Roman" w:hAnsi="Times New Roman" w:cs="Times New Roman"/>
          <w:sz w:val="28"/>
          <w:szCs w:val="28"/>
        </w:rPr>
      </w:pPr>
      <w:r w:rsidRPr="00CD0A5D">
        <w:rPr>
          <w:rFonts w:ascii="Times New Roman" w:hAnsi="Times New Roman" w:cs="Times New Roman"/>
          <w:b/>
          <w:bCs/>
          <w:sz w:val="28"/>
          <w:szCs w:val="28"/>
        </w:rPr>
        <w:t>Водные ресурсы</w:t>
      </w:r>
    </w:p>
    <w:p w:rsidR="0031613B" w:rsidRPr="00CD0A5D" w:rsidRDefault="0031613B" w:rsidP="0031613B">
      <w:pPr>
        <w:ind w:firstLine="708"/>
        <w:jc w:val="both"/>
        <w:rPr>
          <w:rFonts w:ascii="Times New Roman" w:hAnsi="Times New Roman" w:cs="Times New Roman"/>
          <w:sz w:val="28"/>
          <w:szCs w:val="28"/>
        </w:rPr>
      </w:pPr>
      <w:r w:rsidRPr="00CD0A5D">
        <w:rPr>
          <w:rFonts w:ascii="Times New Roman" w:hAnsi="Times New Roman" w:cs="Times New Roman"/>
          <w:sz w:val="28"/>
          <w:szCs w:val="28"/>
        </w:rPr>
        <w:t>Водные ресурсы района представлены поверхностными и подземными водами.</w:t>
      </w:r>
    </w:p>
    <w:p w:rsidR="0031613B" w:rsidRPr="00CD0A5D" w:rsidRDefault="0031613B" w:rsidP="0031613B">
      <w:pPr>
        <w:ind w:firstLine="708"/>
        <w:jc w:val="both"/>
        <w:rPr>
          <w:rFonts w:ascii="Times New Roman" w:hAnsi="Times New Roman" w:cs="Times New Roman"/>
          <w:sz w:val="28"/>
          <w:szCs w:val="28"/>
        </w:rPr>
      </w:pPr>
      <w:r w:rsidRPr="00CD0A5D">
        <w:rPr>
          <w:rFonts w:ascii="Times New Roman" w:hAnsi="Times New Roman" w:cs="Times New Roman"/>
          <w:sz w:val="28"/>
          <w:szCs w:val="28"/>
          <w:u w:val="single"/>
        </w:rPr>
        <w:t>Поверхностные воды.</w:t>
      </w:r>
      <w:r w:rsidRPr="00CD0A5D">
        <w:rPr>
          <w:rFonts w:ascii="Times New Roman" w:hAnsi="Times New Roman" w:cs="Times New Roman"/>
          <w:sz w:val="28"/>
          <w:szCs w:val="28"/>
        </w:rPr>
        <w:t xml:space="preserve"> Ресурсы поверхностных вод на территории района определяются величиной стока всех рек и примерно составляет около 1 км</w:t>
      </w:r>
      <w:r w:rsidRPr="00CD0A5D">
        <w:rPr>
          <w:rFonts w:ascii="Times New Roman" w:hAnsi="Times New Roman" w:cs="Times New Roman"/>
          <w:sz w:val="28"/>
          <w:szCs w:val="28"/>
          <w:vertAlign w:val="superscript"/>
        </w:rPr>
        <w:t>3</w:t>
      </w:r>
      <w:r w:rsidRPr="00CD0A5D">
        <w:rPr>
          <w:rFonts w:ascii="Times New Roman" w:hAnsi="Times New Roman" w:cs="Times New Roman"/>
          <w:sz w:val="28"/>
          <w:szCs w:val="28"/>
        </w:rPr>
        <w:t xml:space="preserve">/год. </w:t>
      </w:r>
    </w:p>
    <w:p w:rsidR="0031613B" w:rsidRPr="00CD0A5D" w:rsidRDefault="0031613B" w:rsidP="00C06094">
      <w:pPr>
        <w:pStyle w:val="33"/>
        <w:ind w:left="0" w:firstLine="708"/>
        <w:jc w:val="both"/>
        <w:rPr>
          <w:rFonts w:ascii="Times New Roman" w:hAnsi="Times New Roman" w:cs="Times New Roman"/>
          <w:sz w:val="28"/>
          <w:szCs w:val="28"/>
          <w:lang w:eastAsia="ru-RU"/>
        </w:rPr>
      </w:pPr>
      <w:r w:rsidRPr="00CD0A5D">
        <w:rPr>
          <w:rFonts w:ascii="Times New Roman" w:hAnsi="Times New Roman" w:cs="Times New Roman"/>
          <w:sz w:val="28"/>
          <w:szCs w:val="28"/>
          <w:lang w:eastAsia="ru-RU"/>
        </w:rPr>
        <w:t>Сток крупных и малых рек увеличивается с марта по июнь, когда происходит таяние сезонных снегов и выпадают осадки. Весной проходит от 30 до 60 % годового объёма стока на всех реках. С июня по ноябрь водность рек начинает сокращаться, но случаются паводки, связанные с выпадением осадков.</w:t>
      </w:r>
    </w:p>
    <w:p w:rsidR="0031613B" w:rsidRPr="00CD0A5D" w:rsidRDefault="0031613B" w:rsidP="0031613B">
      <w:pPr>
        <w:ind w:firstLine="708"/>
        <w:jc w:val="both"/>
        <w:rPr>
          <w:rFonts w:ascii="Times New Roman" w:hAnsi="Times New Roman" w:cs="Times New Roman"/>
          <w:sz w:val="28"/>
          <w:szCs w:val="28"/>
        </w:rPr>
      </w:pPr>
      <w:r w:rsidRPr="00CD0A5D">
        <w:rPr>
          <w:rFonts w:ascii="Times New Roman" w:hAnsi="Times New Roman" w:cs="Times New Roman"/>
          <w:sz w:val="28"/>
          <w:szCs w:val="28"/>
        </w:rPr>
        <w:lastRenderedPageBreak/>
        <w:t>В зимний период все реки переходят на подземное питание и сток сокращается. Минимальный сток наблюдается в феврале, когда исчерпываются ресурсы подземных вод.</w:t>
      </w:r>
    </w:p>
    <w:p w:rsidR="0031613B" w:rsidRPr="00CD0A5D" w:rsidRDefault="0031613B" w:rsidP="0031613B">
      <w:pPr>
        <w:pStyle w:val="31"/>
        <w:ind w:firstLine="708"/>
        <w:rPr>
          <w:rFonts w:ascii="Times New Roman" w:hAnsi="Times New Roman" w:cs="Times New Roman"/>
          <w:sz w:val="28"/>
          <w:szCs w:val="28"/>
        </w:rPr>
      </w:pPr>
      <w:r w:rsidRPr="00CD0A5D">
        <w:rPr>
          <w:rFonts w:ascii="Times New Roman" w:hAnsi="Times New Roman" w:cs="Times New Roman"/>
          <w:sz w:val="28"/>
          <w:szCs w:val="28"/>
        </w:rPr>
        <w:t>Речные воды используются для водоснабжения хозяйства и населения, рыбного хозяйства.</w:t>
      </w:r>
    </w:p>
    <w:p w:rsidR="0031613B" w:rsidRPr="00CD0A5D" w:rsidRDefault="0031613B" w:rsidP="00C06094">
      <w:pPr>
        <w:pStyle w:val="31"/>
        <w:ind w:firstLine="708"/>
        <w:jc w:val="both"/>
        <w:rPr>
          <w:rFonts w:ascii="Times New Roman" w:hAnsi="Times New Roman" w:cs="Times New Roman"/>
          <w:sz w:val="28"/>
          <w:szCs w:val="28"/>
        </w:rPr>
      </w:pPr>
      <w:r w:rsidRPr="00CD0A5D">
        <w:rPr>
          <w:rFonts w:ascii="Times New Roman" w:hAnsi="Times New Roman" w:cs="Times New Roman"/>
          <w:sz w:val="28"/>
          <w:szCs w:val="28"/>
          <w:u w:val="single"/>
        </w:rPr>
        <w:t>Подземные воды.</w:t>
      </w:r>
      <w:r w:rsidRPr="00CD0A5D">
        <w:rPr>
          <w:rFonts w:ascii="Times New Roman" w:hAnsi="Times New Roman" w:cs="Times New Roman"/>
          <w:sz w:val="28"/>
          <w:szCs w:val="28"/>
        </w:rPr>
        <w:t xml:space="preserve"> Прогнозные эксплуатационные ресурсы пресных подземных вод Тляратинского района составляют всего лишь 0,08 тыс. м</w:t>
      </w:r>
      <w:r w:rsidRPr="00CD0A5D">
        <w:rPr>
          <w:rFonts w:ascii="Times New Roman" w:hAnsi="Times New Roman" w:cs="Times New Roman"/>
          <w:sz w:val="28"/>
          <w:szCs w:val="28"/>
          <w:vertAlign w:val="superscript"/>
        </w:rPr>
        <w:t>3</w:t>
      </w:r>
      <w:r w:rsidRPr="00CD0A5D">
        <w:rPr>
          <w:rFonts w:ascii="Times New Roman" w:hAnsi="Times New Roman" w:cs="Times New Roman"/>
          <w:sz w:val="28"/>
          <w:szCs w:val="28"/>
        </w:rPr>
        <w:t>/сут.</w:t>
      </w:r>
    </w:p>
    <w:p w:rsidR="0031613B" w:rsidRPr="00CD0A5D" w:rsidRDefault="0031613B" w:rsidP="00C06094">
      <w:pPr>
        <w:pStyle w:val="31"/>
        <w:ind w:firstLine="708"/>
        <w:jc w:val="both"/>
        <w:rPr>
          <w:rFonts w:ascii="Times New Roman" w:hAnsi="Times New Roman" w:cs="Times New Roman"/>
          <w:sz w:val="28"/>
          <w:szCs w:val="28"/>
        </w:rPr>
      </w:pPr>
      <w:r w:rsidRPr="00CD0A5D">
        <w:rPr>
          <w:rFonts w:ascii="Times New Roman" w:hAnsi="Times New Roman" w:cs="Times New Roman"/>
          <w:sz w:val="28"/>
          <w:szCs w:val="28"/>
        </w:rPr>
        <w:t>Очевидно, что на территории района необходимо проведение работ по поискам и разведке запасов пресных подземных вод.</w:t>
      </w:r>
    </w:p>
    <w:p w:rsidR="0031613B" w:rsidRPr="00CD0A5D" w:rsidRDefault="0031613B" w:rsidP="0031613B">
      <w:pPr>
        <w:jc w:val="both"/>
        <w:rPr>
          <w:rFonts w:ascii="Times New Roman" w:hAnsi="Times New Roman" w:cs="Times New Roman"/>
          <w:b/>
          <w:sz w:val="28"/>
          <w:szCs w:val="26"/>
        </w:rPr>
      </w:pPr>
      <w:r w:rsidRPr="00CD0A5D">
        <w:rPr>
          <w:rFonts w:ascii="Times New Roman" w:hAnsi="Times New Roman" w:cs="Times New Roman"/>
          <w:b/>
          <w:sz w:val="28"/>
          <w:szCs w:val="26"/>
        </w:rPr>
        <w:t>Лесные ресурсы</w:t>
      </w:r>
    </w:p>
    <w:p w:rsidR="0031613B" w:rsidRPr="00CD0A5D" w:rsidRDefault="0031613B" w:rsidP="0031613B">
      <w:pPr>
        <w:ind w:firstLine="709"/>
        <w:jc w:val="both"/>
        <w:rPr>
          <w:rFonts w:ascii="Times New Roman" w:hAnsi="Times New Roman" w:cs="Times New Roman"/>
          <w:sz w:val="28"/>
          <w:szCs w:val="26"/>
        </w:rPr>
      </w:pPr>
      <w:r w:rsidRPr="00CD0A5D">
        <w:rPr>
          <w:rFonts w:ascii="Times New Roman" w:hAnsi="Times New Roman" w:cs="Times New Roman"/>
          <w:sz w:val="28"/>
          <w:szCs w:val="26"/>
        </w:rPr>
        <w:t>В соответствии с Лесным планом РД, Тляратинский район входит в лесной район «Северо-Кавказский горный район», в Тляратинское и Бежтинское лесничество.</w:t>
      </w:r>
    </w:p>
    <w:p w:rsidR="00C06094" w:rsidRPr="00CD0A5D" w:rsidRDefault="0031613B" w:rsidP="00C06094">
      <w:pPr>
        <w:ind w:firstLine="709"/>
        <w:jc w:val="both"/>
        <w:rPr>
          <w:rFonts w:ascii="Times New Roman" w:hAnsi="Times New Roman" w:cs="Times New Roman"/>
          <w:sz w:val="28"/>
          <w:szCs w:val="26"/>
        </w:rPr>
      </w:pPr>
      <w:r w:rsidRPr="00CD0A5D">
        <w:rPr>
          <w:rFonts w:ascii="Times New Roman" w:hAnsi="Times New Roman" w:cs="Times New Roman"/>
          <w:sz w:val="28"/>
          <w:szCs w:val="26"/>
        </w:rPr>
        <w:t>Общая площадь лесов Тляратинского и Бежтинского лесничества, включая леса сельхозформирований, в границах территории Тляратинского района, составляют 50,6 тыс. га. Процент лесистости – 27,6%.</w:t>
      </w:r>
    </w:p>
    <w:p w:rsidR="0031613B" w:rsidRPr="00CD0A5D" w:rsidRDefault="0031613B" w:rsidP="00C06094">
      <w:pPr>
        <w:ind w:firstLine="709"/>
        <w:jc w:val="center"/>
        <w:rPr>
          <w:rFonts w:ascii="Times New Roman" w:hAnsi="Times New Roman" w:cs="Times New Roman"/>
          <w:b/>
        </w:rPr>
      </w:pPr>
      <w:r w:rsidRPr="00CD0A5D">
        <w:rPr>
          <w:rFonts w:ascii="Times New Roman" w:hAnsi="Times New Roman" w:cs="Times New Roman"/>
          <w:b/>
        </w:rPr>
        <w:t>СОСТАВ ЛЕСОВ, ИХ МЕСТОНАХОЖДЕНИЕ, КОЛИЧЕСТВО СОЗДАННЫХ ЛЕСНИЧЕСТВ, ИХ ПЛОЩАДЬ И ЛЕСИСТОСТЬ ТЕРРИТОРИИ</w:t>
      </w:r>
      <w:r w:rsidR="00C06094" w:rsidRPr="00CD0A5D">
        <w:rPr>
          <w:rFonts w:ascii="Times New Roman" w:hAnsi="Times New Roman" w:cs="Times New Roman"/>
          <w:b/>
        </w:rPr>
        <w:t xml:space="preserve"> ТЛЯРАТИНСКОГО РАЙОНА НА 01.01.2015</w:t>
      </w:r>
      <w:r w:rsidRPr="00CD0A5D">
        <w:rPr>
          <w:rFonts w:ascii="Times New Roman" w:hAnsi="Times New Roman" w:cs="Times New Roman"/>
          <w:b/>
        </w:rPr>
        <w:t xml:space="preserve"> Г.(площадь в га; лесистость в %)</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7"/>
        <w:gridCol w:w="850"/>
        <w:gridCol w:w="946"/>
        <w:gridCol w:w="723"/>
        <w:gridCol w:w="633"/>
        <w:gridCol w:w="714"/>
        <w:gridCol w:w="865"/>
        <w:gridCol w:w="836"/>
        <w:gridCol w:w="775"/>
        <w:gridCol w:w="593"/>
        <w:gridCol w:w="1229"/>
      </w:tblGrid>
      <w:tr w:rsidR="0031613B" w:rsidRPr="00CD0A5D" w:rsidTr="007622CE">
        <w:trPr>
          <w:cantSplit/>
          <w:jc w:val="center"/>
        </w:trPr>
        <w:tc>
          <w:tcPr>
            <w:tcW w:w="1467" w:type="dxa"/>
            <w:vMerge w:val="restart"/>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 xml:space="preserve">Лесничество </w:t>
            </w:r>
          </w:p>
        </w:tc>
        <w:tc>
          <w:tcPr>
            <w:tcW w:w="6342" w:type="dxa"/>
            <w:gridSpan w:val="8"/>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Земли, на которых располагаются леса, в зоне деятельности лесничеств, га</w:t>
            </w:r>
          </w:p>
        </w:tc>
        <w:tc>
          <w:tcPr>
            <w:tcW w:w="593" w:type="dxa"/>
            <w:vMerge w:val="restart"/>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 ле-систости</w:t>
            </w:r>
          </w:p>
        </w:tc>
        <w:tc>
          <w:tcPr>
            <w:tcW w:w="1229" w:type="dxa"/>
            <w:vMerge w:val="restart"/>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Кроме того защитные лесные насаждения на землях сельхоз-назначения</w:t>
            </w:r>
          </w:p>
        </w:tc>
      </w:tr>
      <w:tr w:rsidR="0031613B" w:rsidRPr="00CD0A5D" w:rsidTr="007622CE">
        <w:trPr>
          <w:cantSplit/>
          <w:jc w:val="center"/>
        </w:trPr>
        <w:tc>
          <w:tcPr>
            <w:tcW w:w="1467" w:type="dxa"/>
            <w:vMerge/>
            <w:vAlign w:val="center"/>
          </w:tcPr>
          <w:p w:rsidR="0031613B" w:rsidRPr="00CD0A5D" w:rsidRDefault="0031613B" w:rsidP="007622CE">
            <w:pPr>
              <w:jc w:val="center"/>
              <w:rPr>
                <w:rFonts w:ascii="Times New Roman" w:hAnsi="Times New Roman" w:cs="Times New Roman"/>
                <w:sz w:val="20"/>
                <w:szCs w:val="20"/>
              </w:rPr>
            </w:pPr>
          </w:p>
        </w:tc>
        <w:tc>
          <w:tcPr>
            <w:tcW w:w="2519" w:type="dxa"/>
            <w:gridSpan w:val="3"/>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Лесного фонда</w:t>
            </w:r>
          </w:p>
        </w:tc>
        <w:tc>
          <w:tcPr>
            <w:tcW w:w="2212" w:type="dxa"/>
            <w:gridSpan w:val="3"/>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Иных категорий</w:t>
            </w:r>
          </w:p>
        </w:tc>
        <w:tc>
          <w:tcPr>
            <w:tcW w:w="836" w:type="dxa"/>
            <w:vMerge w:val="restart"/>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Итого</w:t>
            </w:r>
          </w:p>
        </w:tc>
        <w:tc>
          <w:tcPr>
            <w:tcW w:w="775" w:type="dxa"/>
            <w:vMerge w:val="restart"/>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Всего</w:t>
            </w:r>
          </w:p>
        </w:tc>
        <w:tc>
          <w:tcPr>
            <w:tcW w:w="593" w:type="dxa"/>
            <w:vMerge/>
            <w:vAlign w:val="center"/>
          </w:tcPr>
          <w:p w:rsidR="0031613B" w:rsidRPr="00CD0A5D" w:rsidRDefault="0031613B" w:rsidP="007622CE">
            <w:pPr>
              <w:jc w:val="center"/>
              <w:rPr>
                <w:rFonts w:ascii="Times New Roman" w:hAnsi="Times New Roman" w:cs="Times New Roman"/>
                <w:sz w:val="20"/>
                <w:szCs w:val="20"/>
              </w:rPr>
            </w:pPr>
          </w:p>
        </w:tc>
        <w:tc>
          <w:tcPr>
            <w:tcW w:w="1229" w:type="dxa"/>
            <w:vMerge/>
            <w:vAlign w:val="center"/>
          </w:tcPr>
          <w:p w:rsidR="0031613B" w:rsidRPr="00CD0A5D" w:rsidRDefault="0031613B" w:rsidP="007622CE">
            <w:pPr>
              <w:jc w:val="center"/>
              <w:rPr>
                <w:rFonts w:ascii="Times New Roman" w:hAnsi="Times New Roman" w:cs="Times New Roman"/>
                <w:sz w:val="20"/>
                <w:szCs w:val="20"/>
              </w:rPr>
            </w:pPr>
          </w:p>
        </w:tc>
      </w:tr>
      <w:tr w:rsidR="0031613B" w:rsidRPr="00CD0A5D" w:rsidTr="007622CE">
        <w:trPr>
          <w:cantSplit/>
          <w:jc w:val="center"/>
        </w:trPr>
        <w:tc>
          <w:tcPr>
            <w:tcW w:w="1467" w:type="dxa"/>
            <w:vMerge/>
            <w:vAlign w:val="center"/>
          </w:tcPr>
          <w:p w:rsidR="0031613B" w:rsidRPr="00CD0A5D" w:rsidRDefault="0031613B" w:rsidP="007622CE">
            <w:pPr>
              <w:jc w:val="center"/>
              <w:rPr>
                <w:rFonts w:ascii="Times New Roman" w:hAnsi="Times New Roman" w:cs="Times New Roman"/>
                <w:sz w:val="20"/>
                <w:szCs w:val="20"/>
              </w:rPr>
            </w:pPr>
          </w:p>
        </w:tc>
        <w:tc>
          <w:tcPr>
            <w:tcW w:w="850" w:type="dxa"/>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Агенство по лесному хозяйству</w:t>
            </w:r>
          </w:p>
        </w:tc>
        <w:tc>
          <w:tcPr>
            <w:tcW w:w="946" w:type="dxa"/>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Сельхоз</w:t>
            </w:r>
          </w:p>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формирований</w:t>
            </w:r>
          </w:p>
        </w:tc>
        <w:tc>
          <w:tcPr>
            <w:tcW w:w="723" w:type="dxa"/>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итого</w:t>
            </w:r>
          </w:p>
        </w:tc>
        <w:tc>
          <w:tcPr>
            <w:tcW w:w="633" w:type="dxa"/>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Минобороны</w:t>
            </w:r>
          </w:p>
        </w:tc>
        <w:tc>
          <w:tcPr>
            <w:tcW w:w="714" w:type="dxa"/>
          </w:tcPr>
          <w:p w:rsidR="0031613B" w:rsidRPr="00CD0A5D" w:rsidRDefault="0031613B" w:rsidP="007622CE">
            <w:pPr>
              <w:ind w:left="-250" w:firstLine="250"/>
              <w:jc w:val="center"/>
              <w:rPr>
                <w:rFonts w:ascii="Times New Roman" w:hAnsi="Times New Roman" w:cs="Times New Roman"/>
                <w:sz w:val="20"/>
                <w:szCs w:val="20"/>
              </w:rPr>
            </w:pPr>
            <w:r w:rsidRPr="00CD0A5D">
              <w:rPr>
                <w:rFonts w:ascii="Times New Roman" w:hAnsi="Times New Roman" w:cs="Times New Roman"/>
                <w:sz w:val="20"/>
                <w:szCs w:val="20"/>
              </w:rPr>
              <w:t>Ад.</w:t>
            </w:r>
          </w:p>
          <w:p w:rsidR="0031613B" w:rsidRPr="00CD0A5D" w:rsidRDefault="0031613B" w:rsidP="007622CE">
            <w:pPr>
              <w:ind w:left="-250" w:firstLine="250"/>
              <w:jc w:val="center"/>
              <w:rPr>
                <w:rFonts w:ascii="Times New Roman" w:hAnsi="Times New Roman" w:cs="Times New Roman"/>
                <w:sz w:val="20"/>
                <w:szCs w:val="20"/>
              </w:rPr>
            </w:pPr>
            <w:r w:rsidRPr="00CD0A5D">
              <w:rPr>
                <w:rFonts w:ascii="Times New Roman" w:hAnsi="Times New Roman" w:cs="Times New Roman"/>
                <w:sz w:val="20"/>
                <w:szCs w:val="20"/>
              </w:rPr>
              <w:t>мун.</w:t>
            </w:r>
          </w:p>
          <w:p w:rsidR="0031613B" w:rsidRPr="00CD0A5D" w:rsidRDefault="0031613B" w:rsidP="007622CE">
            <w:pPr>
              <w:ind w:left="-250" w:firstLine="250"/>
              <w:jc w:val="center"/>
              <w:rPr>
                <w:rFonts w:ascii="Times New Roman" w:hAnsi="Times New Roman" w:cs="Times New Roman"/>
                <w:sz w:val="20"/>
                <w:szCs w:val="20"/>
              </w:rPr>
            </w:pPr>
            <w:r w:rsidRPr="00CD0A5D">
              <w:rPr>
                <w:rFonts w:ascii="Times New Roman" w:hAnsi="Times New Roman" w:cs="Times New Roman"/>
                <w:sz w:val="20"/>
                <w:szCs w:val="20"/>
              </w:rPr>
              <w:t>обр.</w:t>
            </w:r>
          </w:p>
        </w:tc>
        <w:tc>
          <w:tcPr>
            <w:tcW w:w="865" w:type="dxa"/>
          </w:tcPr>
          <w:p w:rsidR="0031613B" w:rsidRPr="00CD0A5D" w:rsidRDefault="0031613B" w:rsidP="007622CE">
            <w:pPr>
              <w:ind w:left="-250" w:firstLine="250"/>
              <w:jc w:val="center"/>
              <w:rPr>
                <w:rFonts w:ascii="Times New Roman" w:hAnsi="Times New Roman" w:cs="Times New Roman"/>
                <w:sz w:val="20"/>
                <w:szCs w:val="20"/>
              </w:rPr>
            </w:pPr>
            <w:r w:rsidRPr="00CD0A5D">
              <w:rPr>
                <w:rFonts w:ascii="Times New Roman" w:hAnsi="Times New Roman" w:cs="Times New Roman"/>
                <w:sz w:val="20"/>
                <w:szCs w:val="20"/>
              </w:rPr>
              <w:t>Земли иных</w:t>
            </w:r>
          </w:p>
          <w:p w:rsidR="0031613B" w:rsidRPr="00CD0A5D" w:rsidRDefault="0031613B" w:rsidP="007622CE">
            <w:pPr>
              <w:ind w:left="-250" w:firstLine="250"/>
              <w:jc w:val="center"/>
              <w:rPr>
                <w:rFonts w:ascii="Times New Roman" w:hAnsi="Times New Roman" w:cs="Times New Roman"/>
                <w:sz w:val="20"/>
                <w:szCs w:val="20"/>
              </w:rPr>
            </w:pPr>
            <w:r w:rsidRPr="00CD0A5D">
              <w:rPr>
                <w:rFonts w:ascii="Times New Roman" w:hAnsi="Times New Roman" w:cs="Times New Roman"/>
                <w:sz w:val="20"/>
                <w:szCs w:val="20"/>
              </w:rPr>
              <w:t>катег.</w:t>
            </w:r>
          </w:p>
        </w:tc>
        <w:tc>
          <w:tcPr>
            <w:tcW w:w="836" w:type="dxa"/>
            <w:vMerge/>
            <w:vAlign w:val="center"/>
          </w:tcPr>
          <w:p w:rsidR="0031613B" w:rsidRPr="00CD0A5D" w:rsidRDefault="0031613B" w:rsidP="007622CE">
            <w:pPr>
              <w:jc w:val="center"/>
              <w:rPr>
                <w:rFonts w:ascii="Times New Roman" w:hAnsi="Times New Roman" w:cs="Times New Roman"/>
                <w:sz w:val="20"/>
                <w:szCs w:val="20"/>
              </w:rPr>
            </w:pPr>
          </w:p>
        </w:tc>
        <w:tc>
          <w:tcPr>
            <w:tcW w:w="775" w:type="dxa"/>
            <w:vMerge/>
            <w:vAlign w:val="center"/>
          </w:tcPr>
          <w:p w:rsidR="0031613B" w:rsidRPr="00CD0A5D" w:rsidRDefault="0031613B" w:rsidP="007622CE">
            <w:pPr>
              <w:jc w:val="center"/>
              <w:rPr>
                <w:rFonts w:ascii="Times New Roman" w:hAnsi="Times New Roman" w:cs="Times New Roman"/>
                <w:sz w:val="20"/>
                <w:szCs w:val="20"/>
              </w:rPr>
            </w:pPr>
          </w:p>
        </w:tc>
        <w:tc>
          <w:tcPr>
            <w:tcW w:w="593" w:type="dxa"/>
            <w:vMerge/>
            <w:vAlign w:val="center"/>
          </w:tcPr>
          <w:p w:rsidR="0031613B" w:rsidRPr="00CD0A5D" w:rsidRDefault="0031613B" w:rsidP="007622CE">
            <w:pPr>
              <w:jc w:val="center"/>
              <w:rPr>
                <w:rFonts w:ascii="Times New Roman" w:hAnsi="Times New Roman" w:cs="Times New Roman"/>
                <w:sz w:val="20"/>
                <w:szCs w:val="20"/>
              </w:rPr>
            </w:pPr>
          </w:p>
        </w:tc>
        <w:tc>
          <w:tcPr>
            <w:tcW w:w="1229" w:type="dxa"/>
            <w:vMerge/>
            <w:vAlign w:val="center"/>
          </w:tcPr>
          <w:p w:rsidR="0031613B" w:rsidRPr="00CD0A5D" w:rsidRDefault="0031613B" w:rsidP="007622CE">
            <w:pPr>
              <w:jc w:val="center"/>
              <w:rPr>
                <w:rFonts w:ascii="Times New Roman" w:hAnsi="Times New Roman" w:cs="Times New Roman"/>
                <w:sz w:val="20"/>
                <w:szCs w:val="20"/>
              </w:rPr>
            </w:pPr>
          </w:p>
        </w:tc>
      </w:tr>
      <w:tr w:rsidR="0031613B" w:rsidRPr="00CD0A5D" w:rsidTr="007622CE">
        <w:trPr>
          <w:jc w:val="center"/>
        </w:trPr>
        <w:tc>
          <w:tcPr>
            <w:tcW w:w="1467" w:type="dxa"/>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Бежтинское</w:t>
            </w:r>
          </w:p>
        </w:tc>
        <w:tc>
          <w:tcPr>
            <w:tcW w:w="850" w:type="dxa"/>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1887</w:t>
            </w:r>
          </w:p>
        </w:tc>
        <w:tc>
          <w:tcPr>
            <w:tcW w:w="946" w:type="dxa"/>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w:t>
            </w:r>
          </w:p>
        </w:tc>
        <w:tc>
          <w:tcPr>
            <w:tcW w:w="723" w:type="dxa"/>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1887</w:t>
            </w:r>
          </w:p>
        </w:tc>
        <w:tc>
          <w:tcPr>
            <w:tcW w:w="633" w:type="dxa"/>
            <w:vAlign w:val="center"/>
          </w:tcPr>
          <w:p w:rsidR="0031613B" w:rsidRPr="00CD0A5D" w:rsidRDefault="0031613B" w:rsidP="007622CE">
            <w:pPr>
              <w:jc w:val="center"/>
              <w:rPr>
                <w:rFonts w:ascii="Times New Roman" w:hAnsi="Times New Roman" w:cs="Times New Roman"/>
                <w:sz w:val="20"/>
                <w:szCs w:val="20"/>
              </w:rPr>
            </w:pPr>
          </w:p>
        </w:tc>
        <w:tc>
          <w:tcPr>
            <w:tcW w:w="714" w:type="dxa"/>
            <w:vAlign w:val="center"/>
          </w:tcPr>
          <w:p w:rsidR="0031613B" w:rsidRPr="00CD0A5D" w:rsidRDefault="0031613B" w:rsidP="007622CE">
            <w:pPr>
              <w:jc w:val="center"/>
              <w:rPr>
                <w:rFonts w:ascii="Times New Roman" w:hAnsi="Times New Roman" w:cs="Times New Roman"/>
                <w:sz w:val="20"/>
                <w:szCs w:val="20"/>
              </w:rPr>
            </w:pPr>
          </w:p>
        </w:tc>
        <w:tc>
          <w:tcPr>
            <w:tcW w:w="865" w:type="dxa"/>
            <w:vAlign w:val="center"/>
          </w:tcPr>
          <w:p w:rsidR="0031613B" w:rsidRPr="00CD0A5D" w:rsidRDefault="0031613B" w:rsidP="007622CE">
            <w:pPr>
              <w:jc w:val="center"/>
              <w:rPr>
                <w:rFonts w:ascii="Times New Roman" w:hAnsi="Times New Roman" w:cs="Times New Roman"/>
                <w:sz w:val="20"/>
                <w:szCs w:val="20"/>
              </w:rPr>
            </w:pPr>
          </w:p>
        </w:tc>
        <w:tc>
          <w:tcPr>
            <w:tcW w:w="836" w:type="dxa"/>
            <w:vAlign w:val="center"/>
          </w:tcPr>
          <w:p w:rsidR="0031613B" w:rsidRPr="00CD0A5D" w:rsidRDefault="0031613B" w:rsidP="007622CE">
            <w:pPr>
              <w:jc w:val="center"/>
              <w:rPr>
                <w:rFonts w:ascii="Times New Roman" w:hAnsi="Times New Roman" w:cs="Times New Roman"/>
                <w:sz w:val="20"/>
                <w:szCs w:val="20"/>
              </w:rPr>
            </w:pPr>
          </w:p>
        </w:tc>
        <w:tc>
          <w:tcPr>
            <w:tcW w:w="775" w:type="dxa"/>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1887</w:t>
            </w:r>
          </w:p>
        </w:tc>
        <w:tc>
          <w:tcPr>
            <w:tcW w:w="593" w:type="dxa"/>
            <w:vAlign w:val="center"/>
          </w:tcPr>
          <w:p w:rsidR="0031613B" w:rsidRPr="00CD0A5D" w:rsidRDefault="0031613B" w:rsidP="007622CE">
            <w:pPr>
              <w:jc w:val="center"/>
              <w:rPr>
                <w:rFonts w:ascii="Times New Roman" w:hAnsi="Times New Roman" w:cs="Times New Roman"/>
                <w:sz w:val="20"/>
                <w:szCs w:val="20"/>
              </w:rPr>
            </w:pPr>
          </w:p>
        </w:tc>
        <w:tc>
          <w:tcPr>
            <w:tcW w:w="1229" w:type="dxa"/>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75</w:t>
            </w:r>
          </w:p>
        </w:tc>
      </w:tr>
      <w:tr w:rsidR="0031613B" w:rsidRPr="00CD0A5D" w:rsidTr="007622CE">
        <w:trPr>
          <w:jc w:val="center"/>
        </w:trPr>
        <w:tc>
          <w:tcPr>
            <w:tcW w:w="1467" w:type="dxa"/>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Тляратинское</w:t>
            </w:r>
          </w:p>
        </w:tc>
        <w:tc>
          <w:tcPr>
            <w:tcW w:w="850" w:type="dxa"/>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28993</w:t>
            </w:r>
          </w:p>
        </w:tc>
        <w:tc>
          <w:tcPr>
            <w:tcW w:w="946" w:type="dxa"/>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2285</w:t>
            </w:r>
          </w:p>
        </w:tc>
        <w:tc>
          <w:tcPr>
            <w:tcW w:w="723" w:type="dxa"/>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31278</w:t>
            </w:r>
          </w:p>
        </w:tc>
        <w:tc>
          <w:tcPr>
            <w:tcW w:w="633" w:type="dxa"/>
            <w:vAlign w:val="center"/>
          </w:tcPr>
          <w:p w:rsidR="0031613B" w:rsidRPr="00CD0A5D" w:rsidRDefault="0031613B" w:rsidP="007622CE">
            <w:pPr>
              <w:jc w:val="center"/>
              <w:rPr>
                <w:rFonts w:ascii="Times New Roman" w:hAnsi="Times New Roman" w:cs="Times New Roman"/>
                <w:sz w:val="20"/>
                <w:szCs w:val="20"/>
              </w:rPr>
            </w:pPr>
          </w:p>
        </w:tc>
        <w:tc>
          <w:tcPr>
            <w:tcW w:w="714" w:type="dxa"/>
            <w:vAlign w:val="center"/>
          </w:tcPr>
          <w:p w:rsidR="0031613B" w:rsidRPr="00CD0A5D" w:rsidRDefault="0031613B" w:rsidP="007622CE">
            <w:pPr>
              <w:jc w:val="center"/>
              <w:rPr>
                <w:rFonts w:ascii="Times New Roman" w:hAnsi="Times New Roman" w:cs="Times New Roman"/>
                <w:sz w:val="20"/>
                <w:szCs w:val="20"/>
              </w:rPr>
            </w:pPr>
          </w:p>
        </w:tc>
        <w:tc>
          <w:tcPr>
            <w:tcW w:w="865" w:type="dxa"/>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17391</w:t>
            </w:r>
          </w:p>
        </w:tc>
        <w:tc>
          <w:tcPr>
            <w:tcW w:w="836" w:type="dxa"/>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17391</w:t>
            </w:r>
          </w:p>
        </w:tc>
        <w:tc>
          <w:tcPr>
            <w:tcW w:w="775" w:type="dxa"/>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48669</w:t>
            </w:r>
          </w:p>
        </w:tc>
        <w:tc>
          <w:tcPr>
            <w:tcW w:w="593" w:type="dxa"/>
            <w:vAlign w:val="center"/>
          </w:tcPr>
          <w:p w:rsidR="0031613B" w:rsidRPr="00CD0A5D" w:rsidRDefault="0031613B" w:rsidP="007622CE">
            <w:pPr>
              <w:jc w:val="center"/>
              <w:rPr>
                <w:rFonts w:ascii="Times New Roman" w:hAnsi="Times New Roman" w:cs="Times New Roman"/>
                <w:sz w:val="20"/>
                <w:szCs w:val="20"/>
              </w:rPr>
            </w:pPr>
            <w:r w:rsidRPr="00CD0A5D">
              <w:rPr>
                <w:rFonts w:ascii="Times New Roman" w:hAnsi="Times New Roman" w:cs="Times New Roman"/>
                <w:sz w:val="20"/>
                <w:szCs w:val="20"/>
              </w:rPr>
              <w:t>27,6</w:t>
            </w:r>
          </w:p>
        </w:tc>
        <w:tc>
          <w:tcPr>
            <w:tcW w:w="1229" w:type="dxa"/>
            <w:vAlign w:val="center"/>
          </w:tcPr>
          <w:p w:rsidR="0031613B" w:rsidRPr="00CD0A5D" w:rsidRDefault="0031613B" w:rsidP="007622CE">
            <w:pPr>
              <w:jc w:val="center"/>
              <w:rPr>
                <w:rFonts w:ascii="Times New Roman" w:hAnsi="Times New Roman" w:cs="Times New Roman"/>
                <w:sz w:val="20"/>
                <w:szCs w:val="20"/>
              </w:rPr>
            </w:pPr>
          </w:p>
        </w:tc>
      </w:tr>
    </w:tbl>
    <w:p w:rsidR="0031613B" w:rsidRPr="00CD0A5D" w:rsidRDefault="0031613B" w:rsidP="0031613B">
      <w:pPr>
        <w:ind w:firstLine="709"/>
        <w:jc w:val="both"/>
        <w:rPr>
          <w:rFonts w:ascii="Times New Roman" w:hAnsi="Times New Roman" w:cs="Times New Roman"/>
          <w:sz w:val="26"/>
          <w:szCs w:val="26"/>
        </w:rPr>
      </w:pPr>
    </w:p>
    <w:p w:rsidR="0031613B" w:rsidRPr="00CD0A5D" w:rsidRDefault="0031613B" w:rsidP="0031613B">
      <w:pPr>
        <w:ind w:firstLine="709"/>
        <w:jc w:val="both"/>
        <w:rPr>
          <w:rFonts w:ascii="Times New Roman" w:hAnsi="Times New Roman" w:cs="Times New Roman"/>
          <w:sz w:val="28"/>
          <w:szCs w:val="26"/>
        </w:rPr>
      </w:pPr>
      <w:r w:rsidRPr="00CD0A5D">
        <w:rPr>
          <w:rFonts w:ascii="Times New Roman" w:hAnsi="Times New Roman" w:cs="Times New Roman"/>
          <w:sz w:val="28"/>
          <w:szCs w:val="26"/>
        </w:rPr>
        <w:t>Преобладающие породы – дуб. Средний класс пожарной опасности – 3,6 (из 1-5 классов пожароопасности).</w:t>
      </w:r>
    </w:p>
    <w:p w:rsidR="0031613B" w:rsidRPr="00CD0A5D" w:rsidRDefault="0031613B" w:rsidP="0031613B">
      <w:pPr>
        <w:ind w:firstLine="709"/>
        <w:jc w:val="both"/>
        <w:rPr>
          <w:rFonts w:ascii="Times New Roman" w:hAnsi="Times New Roman" w:cs="Times New Roman"/>
          <w:b/>
          <w:sz w:val="28"/>
          <w:szCs w:val="26"/>
        </w:rPr>
      </w:pPr>
      <w:r w:rsidRPr="00CD0A5D">
        <w:rPr>
          <w:rFonts w:ascii="Times New Roman" w:hAnsi="Times New Roman" w:cs="Times New Roman"/>
          <w:b/>
          <w:sz w:val="28"/>
          <w:szCs w:val="26"/>
        </w:rPr>
        <w:t>Все леса защитные.</w:t>
      </w:r>
    </w:p>
    <w:p w:rsidR="0031613B" w:rsidRPr="00CD0A5D" w:rsidRDefault="0031613B" w:rsidP="0031613B">
      <w:pPr>
        <w:ind w:firstLine="709"/>
        <w:jc w:val="both"/>
        <w:rPr>
          <w:rFonts w:ascii="Times New Roman" w:hAnsi="Times New Roman" w:cs="Times New Roman"/>
          <w:sz w:val="28"/>
          <w:szCs w:val="26"/>
        </w:rPr>
      </w:pPr>
      <w:r w:rsidRPr="00CD0A5D">
        <w:rPr>
          <w:rFonts w:ascii="Times New Roman" w:hAnsi="Times New Roman" w:cs="Times New Roman"/>
          <w:sz w:val="28"/>
          <w:szCs w:val="26"/>
        </w:rPr>
        <w:t>Категории защитности ( по учету л/ф на 01.01.08).</w:t>
      </w:r>
    </w:p>
    <w:p w:rsidR="0031613B" w:rsidRPr="00CD0A5D" w:rsidRDefault="0031613B" w:rsidP="0031613B">
      <w:pPr>
        <w:numPr>
          <w:ilvl w:val="0"/>
          <w:numId w:val="4"/>
        </w:numPr>
        <w:spacing w:after="0" w:line="240" w:lineRule="auto"/>
        <w:jc w:val="both"/>
        <w:rPr>
          <w:rFonts w:ascii="Times New Roman" w:hAnsi="Times New Roman" w:cs="Times New Roman"/>
          <w:sz w:val="28"/>
          <w:szCs w:val="26"/>
        </w:rPr>
      </w:pPr>
      <w:r w:rsidRPr="00CD0A5D">
        <w:rPr>
          <w:rFonts w:ascii="Times New Roman" w:hAnsi="Times New Roman" w:cs="Times New Roman"/>
          <w:sz w:val="28"/>
          <w:szCs w:val="26"/>
        </w:rPr>
        <w:t>Противоэрозионные леса.</w:t>
      </w:r>
    </w:p>
    <w:p w:rsidR="0031613B" w:rsidRPr="00CD0A5D" w:rsidRDefault="0031613B" w:rsidP="0031613B">
      <w:pPr>
        <w:ind w:firstLine="709"/>
        <w:jc w:val="both"/>
        <w:rPr>
          <w:rFonts w:ascii="Times New Roman" w:hAnsi="Times New Roman" w:cs="Times New Roman"/>
          <w:sz w:val="28"/>
          <w:szCs w:val="26"/>
        </w:rPr>
      </w:pPr>
      <w:r w:rsidRPr="00CD0A5D">
        <w:rPr>
          <w:rFonts w:ascii="Times New Roman" w:hAnsi="Times New Roman" w:cs="Times New Roman"/>
          <w:sz w:val="28"/>
          <w:szCs w:val="26"/>
        </w:rPr>
        <w:t>Возраст рубок – 61-70 лет (</w:t>
      </w:r>
      <w:r w:rsidRPr="00CD0A5D">
        <w:rPr>
          <w:rFonts w:ascii="Times New Roman" w:hAnsi="Times New Roman" w:cs="Times New Roman"/>
          <w:sz w:val="28"/>
          <w:szCs w:val="26"/>
          <w:lang w:val="en-US"/>
        </w:rPr>
        <w:t>VII</w:t>
      </w:r>
      <w:r w:rsidRPr="00CD0A5D">
        <w:rPr>
          <w:rFonts w:ascii="Times New Roman" w:hAnsi="Times New Roman" w:cs="Times New Roman"/>
          <w:sz w:val="28"/>
          <w:szCs w:val="26"/>
        </w:rPr>
        <w:t xml:space="preserve"> класс возраста).</w:t>
      </w:r>
    </w:p>
    <w:p w:rsidR="0031613B" w:rsidRPr="00CD0A5D" w:rsidRDefault="0031613B" w:rsidP="0031613B">
      <w:pPr>
        <w:ind w:firstLine="709"/>
        <w:jc w:val="both"/>
        <w:rPr>
          <w:rFonts w:ascii="Times New Roman" w:hAnsi="Times New Roman" w:cs="Times New Roman"/>
          <w:sz w:val="28"/>
          <w:szCs w:val="26"/>
        </w:rPr>
      </w:pPr>
      <w:r w:rsidRPr="00CD0A5D">
        <w:rPr>
          <w:rFonts w:ascii="Times New Roman" w:hAnsi="Times New Roman" w:cs="Times New Roman"/>
          <w:sz w:val="28"/>
          <w:szCs w:val="26"/>
        </w:rPr>
        <w:lastRenderedPageBreak/>
        <w:t>Фактические объемы заготовки ликвидной древесины по Тляратинскому и Бежтинскому лесничеству, включая Тляратинский район за 2007 г. –5,3 тыс.м</w:t>
      </w:r>
      <w:r w:rsidRPr="00CD0A5D">
        <w:rPr>
          <w:rFonts w:ascii="Times New Roman" w:hAnsi="Times New Roman" w:cs="Times New Roman"/>
          <w:sz w:val="28"/>
          <w:szCs w:val="26"/>
          <w:vertAlign w:val="superscript"/>
        </w:rPr>
        <w:t>3</w:t>
      </w:r>
      <w:r w:rsidRPr="00CD0A5D">
        <w:rPr>
          <w:rFonts w:ascii="Times New Roman" w:hAnsi="Times New Roman" w:cs="Times New Roman"/>
          <w:sz w:val="28"/>
          <w:szCs w:val="26"/>
        </w:rPr>
        <w:t xml:space="preserve"> (10,9% от общего объема заготовок по республике).</w:t>
      </w:r>
    </w:p>
    <w:p w:rsidR="0031613B" w:rsidRPr="00CD0A5D" w:rsidRDefault="0031613B" w:rsidP="0031613B">
      <w:pPr>
        <w:ind w:firstLine="709"/>
        <w:jc w:val="both"/>
        <w:rPr>
          <w:rFonts w:ascii="Times New Roman" w:hAnsi="Times New Roman" w:cs="Times New Roman"/>
          <w:sz w:val="28"/>
          <w:szCs w:val="26"/>
        </w:rPr>
      </w:pPr>
    </w:p>
    <w:p w:rsidR="0031613B" w:rsidRPr="00CD0A5D" w:rsidRDefault="0031613B" w:rsidP="0031613B">
      <w:pPr>
        <w:jc w:val="center"/>
        <w:rPr>
          <w:rFonts w:ascii="Times New Roman" w:hAnsi="Times New Roman" w:cs="Times New Roman"/>
          <w:b/>
          <w:sz w:val="28"/>
        </w:rPr>
      </w:pPr>
      <w:r w:rsidRPr="00CD0A5D">
        <w:rPr>
          <w:rFonts w:ascii="Times New Roman" w:hAnsi="Times New Roman" w:cs="Times New Roman"/>
          <w:b/>
          <w:sz w:val="28"/>
        </w:rPr>
        <w:t>ПРИОРИТЕТНЫЕ ВИДЫ ИСПОЛЬЗОВАНИЯ ЛЕСОВ, ЛЕСНОГО ФОНДА БЕЖТИНСКОГО И ТЛЯРАТИНСКОГО ЛЕСНИЧЕСТВА</w:t>
      </w:r>
    </w:p>
    <w:p w:rsidR="0031613B" w:rsidRPr="00CD0A5D" w:rsidRDefault="0031613B" w:rsidP="0031613B">
      <w:pPr>
        <w:ind w:firstLine="709"/>
        <w:jc w:val="both"/>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7259"/>
      </w:tblGrid>
      <w:tr w:rsidR="0031613B" w:rsidRPr="00CD0A5D" w:rsidTr="007622CE">
        <w:trPr>
          <w:jc w:val="center"/>
        </w:trPr>
        <w:tc>
          <w:tcPr>
            <w:tcW w:w="2037" w:type="dxa"/>
          </w:tcPr>
          <w:p w:rsidR="0031613B" w:rsidRPr="00CD0A5D" w:rsidRDefault="0031613B" w:rsidP="007622CE">
            <w:pPr>
              <w:rPr>
                <w:rFonts w:ascii="Times New Roman" w:hAnsi="Times New Roman" w:cs="Times New Roman"/>
                <w:b/>
              </w:rPr>
            </w:pPr>
            <w:r w:rsidRPr="00CD0A5D">
              <w:rPr>
                <w:rFonts w:ascii="Times New Roman" w:hAnsi="Times New Roman" w:cs="Times New Roman"/>
                <w:b/>
              </w:rPr>
              <w:t>Лесничество</w:t>
            </w:r>
          </w:p>
        </w:tc>
        <w:tc>
          <w:tcPr>
            <w:tcW w:w="7259" w:type="dxa"/>
          </w:tcPr>
          <w:p w:rsidR="0031613B" w:rsidRPr="00CD0A5D" w:rsidRDefault="0031613B" w:rsidP="007622CE">
            <w:pPr>
              <w:rPr>
                <w:rFonts w:ascii="Times New Roman" w:hAnsi="Times New Roman" w:cs="Times New Roman"/>
                <w:b/>
              </w:rPr>
            </w:pPr>
            <w:r w:rsidRPr="00CD0A5D">
              <w:rPr>
                <w:rFonts w:ascii="Times New Roman" w:hAnsi="Times New Roman" w:cs="Times New Roman"/>
                <w:b/>
              </w:rPr>
              <w:t>Наименование видов разрешённого использования лесов</w:t>
            </w:r>
          </w:p>
        </w:tc>
      </w:tr>
      <w:tr w:rsidR="0031613B" w:rsidRPr="00CD0A5D" w:rsidTr="007622CE">
        <w:trPr>
          <w:cantSplit/>
          <w:jc w:val="center"/>
        </w:trPr>
        <w:tc>
          <w:tcPr>
            <w:tcW w:w="2037" w:type="dxa"/>
            <w:vMerge w:val="restart"/>
            <w:tcBorders>
              <w:top w:val="single" w:sz="4" w:space="0" w:color="auto"/>
              <w:left w:val="single" w:sz="4" w:space="0" w:color="auto"/>
              <w:right w:val="single" w:sz="4" w:space="0" w:color="auto"/>
            </w:tcBorders>
          </w:tcPr>
          <w:p w:rsidR="0031613B" w:rsidRPr="00CD0A5D" w:rsidRDefault="0031613B" w:rsidP="007622CE">
            <w:pPr>
              <w:rPr>
                <w:rFonts w:ascii="Times New Roman" w:hAnsi="Times New Roman" w:cs="Times New Roman"/>
                <w:b/>
              </w:rPr>
            </w:pPr>
            <w:r w:rsidRPr="00CD0A5D">
              <w:rPr>
                <w:rFonts w:ascii="Times New Roman" w:hAnsi="Times New Roman" w:cs="Times New Roman"/>
                <w:b/>
              </w:rPr>
              <w:t>Бежтинское</w:t>
            </w:r>
          </w:p>
        </w:tc>
        <w:tc>
          <w:tcPr>
            <w:tcW w:w="7259" w:type="dxa"/>
            <w:tcBorders>
              <w:top w:val="single" w:sz="4" w:space="0" w:color="auto"/>
              <w:left w:val="single" w:sz="4" w:space="0" w:color="auto"/>
              <w:bottom w:val="single" w:sz="4" w:space="0" w:color="auto"/>
              <w:right w:val="single" w:sz="4" w:space="0" w:color="auto"/>
            </w:tcBorders>
          </w:tcPr>
          <w:p w:rsidR="0031613B" w:rsidRPr="00CD0A5D" w:rsidRDefault="0031613B" w:rsidP="007622CE">
            <w:pPr>
              <w:rPr>
                <w:rFonts w:ascii="Times New Roman" w:hAnsi="Times New Roman" w:cs="Times New Roman"/>
              </w:rPr>
            </w:pPr>
            <w:r w:rsidRPr="00CD0A5D">
              <w:rPr>
                <w:rFonts w:ascii="Times New Roman" w:hAnsi="Times New Roman" w:cs="Times New Roman"/>
              </w:rPr>
              <w:t>Заготовка древесины</w:t>
            </w:r>
          </w:p>
        </w:tc>
      </w:tr>
      <w:tr w:rsidR="0031613B" w:rsidRPr="00CD0A5D" w:rsidTr="007622CE">
        <w:trPr>
          <w:cantSplit/>
          <w:jc w:val="center"/>
        </w:trPr>
        <w:tc>
          <w:tcPr>
            <w:tcW w:w="2037" w:type="dxa"/>
            <w:vMerge/>
            <w:tcBorders>
              <w:left w:val="single" w:sz="4" w:space="0" w:color="auto"/>
              <w:right w:val="single" w:sz="4" w:space="0" w:color="auto"/>
            </w:tcBorders>
          </w:tcPr>
          <w:p w:rsidR="0031613B" w:rsidRPr="00CD0A5D" w:rsidRDefault="0031613B" w:rsidP="007622CE">
            <w:pPr>
              <w:rPr>
                <w:rFonts w:ascii="Times New Roman" w:hAnsi="Times New Roman" w:cs="Times New Roman"/>
                <w:b/>
              </w:rPr>
            </w:pPr>
          </w:p>
        </w:tc>
        <w:tc>
          <w:tcPr>
            <w:tcW w:w="7259" w:type="dxa"/>
            <w:tcBorders>
              <w:top w:val="single" w:sz="4" w:space="0" w:color="auto"/>
              <w:left w:val="single" w:sz="4" w:space="0" w:color="auto"/>
              <w:bottom w:val="single" w:sz="4" w:space="0" w:color="auto"/>
              <w:right w:val="single" w:sz="4" w:space="0" w:color="auto"/>
            </w:tcBorders>
          </w:tcPr>
          <w:p w:rsidR="0031613B" w:rsidRPr="00CD0A5D" w:rsidRDefault="0031613B" w:rsidP="007622CE">
            <w:pPr>
              <w:rPr>
                <w:rFonts w:ascii="Times New Roman" w:hAnsi="Times New Roman" w:cs="Times New Roman"/>
              </w:rPr>
            </w:pPr>
            <w:r w:rsidRPr="00CD0A5D">
              <w:rPr>
                <w:rFonts w:ascii="Times New Roman" w:hAnsi="Times New Roman" w:cs="Times New Roman"/>
              </w:rPr>
              <w:t>Заготовка пищевых лесных ресурсов и сбор лекарственных растений</w:t>
            </w:r>
          </w:p>
        </w:tc>
      </w:tr>
      <w:tr w:rsidR="0031613B" w:rsidRPr="00CD0A5D" w:rsidTr="007622CE">
        <w:trPr>
          <w:cantSplit/>
          <w:jc w:val="center"/>
        </w:trPr>
        <w:tc>
          <w:tcPr>
            <w:tcW w:w="2037" w:type="dxa"/>
            <w:vMerge/>
            <w:tcBorders>
              <w:left w:val="single" w:sz="4" w:space="0" w:color="auto"/>
              <w:right w:val="single" w:sz="4" w:space="0" w:color="auto"/>
            </w:tcBorders>
          </w:tcPr>
          <w:p w:rsidR="0031613B" w:rsidRPr="00CD0A5D" w:rsidRDefault="0031613B" w:rsidP="007622CE">
            <w:pPr>
              <w:rPr>
                <w:rFonts w:ascii="Times New Roman" w:hAnsi="Times New Roman" w:cs="Times New Roman"/>
                <w:b/>
              </w:rPr>
            </w:pPr>
          </w:p>
        </w:tc>
        <w:tc>
          <w:tcPr>
            <w:tcW w:w="7259" w:type="dxa"/>
            <w:tcBorders>
              <w:top w:val="single" w:sz="4" w:space="0" w:color="auto"/>
              <w:left w:val="single" w:sz="4" w:space="0" w:color="auto"/>
              <w:bottom w:val="single" w:sz="4" w:space="0" w:color="auto"/>
              <w:right w:val="single" w:sz="4" w:space="0" w:color="auto"/>
            </w:tcBorders>
          </w:tcPr>
          <w:p w:rsidR="0031613B" w:rsidRPr="00CD0A5D" w:rsidRDefault="0031613B" w:rsidP="007622CE">
            <w:pPr>
              <w:rPr>
                <w:rFonts w:ascii="Times New Roman" w:hAnsi="Times New Roman" w:cs="Times New Roman"/>
              </w:rPr>
            </w:pPr>
            <w:r w:rsidRPr="00CD0A5D">
              <w:rPr>
                <w:rFonts w:ascii="Times New Roman" w:hAnsi="Times New Roman" w:cs="Times New Roman"/>
              </w:rPr>
              <w:t>Ведение охотничьего хозяйства и осуществление охоты</w:t>
            </w:r>
          </w:p>
        </w:tc>
      </w:tr>
      <w:tr w:rsidR="0031613B" w:rsidRPr="00CD0A5D" w:rsidTr="007622CE">
        <w:trPr>
          <w:cantSplit/>
          <w:jc w:val="center"/>
        </w:trPr>
        <w:tc>
          <w:tcPr>
            <w:tcW w:w="2037" w:type="dxa"/>
            <w:vMerge/>
            <w:tcBorders>
              <w:left w:val="single" w:sz="4" w:space="0" w:color="auto"/>
              <w:right w:val="single" w:sz="4" w:space="0" w:color="auto"/>
            </w:tcBorders>
          </w:tcPr>
          <w:p w:rsidR="0031613B" w:rsidRPr="00CD0A5D" w:rsidRDefault="0031613B" w:rsidP="007622CE">
            <w:pPr>
              <w:rPr>
                <w:rFonts w:ascii="Times New Roman" w:hAnsi="Times New Roman" w:cs="Times New Roman"/>
                <w:b/>
              </w:rPr>
            </w:pPr>
          </w:p>
        </w:tc>
        <w:tc>
          <w:tcPr>
            <w:tcW w:w="7259" w:type="dxa"/>
            <w:tcBorders>
              <w:top w:val="single" w:sz="4" w:space="0" w:color="auto"/>
              <w:left w:val="single" w:sz="4" w:space="0" w:color="auto"/>
              <w:bottom w:val="single" w:sz="4" w:space="0" w:color="auto"/>
              <w:right w:val="single" w:sz="4" w:space="0" w:color="auto"/>
            </w:tcBorders>
          </w:tcPr>
          <w:p w:rsidR="0031613B" w:rsidRPr="00CD0A5D" w:rsidRDefault="0031613B" w:rsidP="007622CE">
            <w:pPr>
              <w:rPr>
                <w:rFonts w:ascii="Times New Roman" w:hAnsi="Times New Roman" w:cs="Times New Roman"/>
              </w:rPr>
            </w:pPr>
            <w:r w:rsidRPr="00CD0A5D">
              <w:rPr>
                <w:rFonts w:ascii="Times New Roman" w:hAnsi="Times New Roman" w:cs="Times New Roman"/>
              </w:rPr>
              <w:t>Ведение сельского хозяйства</w:t>
            </w:r>
          </w:p>
        </w:tc>
      </w:tr>
      <w:tr w:rsidR="0031613B" w:rsidRPr="00CD0A5D" w:rsidTr="007622CE">
        <w:trPr>
          <w:cantSplit/>
          <w:jc w:val="center"/>
        </w:trPr>
        <w:tc>
          <w:tcPr>
            <w:tcW w:w="2037" w:type="dxa"/>
            <w:vMerge/>
            <w:tcBorders>
              <w:left w:val="single" w:sz="4" w:space="0" w:color="auto"/>
              <w:bottom w:val="single" w:sz="4" w:space="0" w:color="auto"/>
              <w:right w:val="single" w:sz="4" w:space="0" w:color="auto"/>
            </w:tcBorders>
          </w:tcPr>
          <w:p w:rsidR="0031613B" w:rsidRPr="00CD0A5D" w:rsidRDefault="0031613B" w:rsidP="007622CE">
            <w:pPr>
              <w:rPr>
                <w:rFonts w:ascii="Times New Roman" w:hAnsi="Times New Roman" w:cs="Times New Roman"/>
                <w:b/>
              </w:rPr>
            </w:pPr>
          </w:p>
        </w:tc>
        <w:tc>
          <w:tcPr>
            <w:tcW w:w="7259" w:type="dxa"/>
            <w:tcBorders>
              <w:top w:val="single" w:sz="4" w:space="0" w:color="auto"/>
              <w:left w:val="single" w:sz="4" w:space="0" w:color="auto"/>
              <w:bottom w:val="single" w:sz="4" w:space="0" w:color="auto"/>
              <w:right w:val="single" w:sz="4" w:space="0" w:color="auto"/>
            </w:tcBorders>
          </w:tcPr>
          <w:p w:rsidR="0031613B" w:rsidRPr="00CD0A5D" w:rsidRDefault="0031613B" w:rsidP="007622CE">
            <w:pPr>
              <w:rPr>
                <w:rFonts w:ascii="Times New Roman" w:hAnsi="Times New Roman" w:cs="Times New Roman"/>
              </w:rPr>
            </w:pPr>
            <w:r w:rsidRPr="00CD0A5D">
              <w:rPr>
                <w:rFonts w:ascii="Times New Roman" w:hAnsi="Times New Roman" w:cs="Times New Roman"/>
              </w:rPr>
              <w:t>Осуществление рекреационной деятельности</w:t>
            </w:r>
          </w:p>
        </w:tc>
      </w:tr>
      <w:tr w:rsidR="0031613B" w:rsidRPr="00CD0A5D" w:rsidTr="007622CE">
        <w:trPr>
          <w:cantSplit/>
          <w:jc w:val="center"/>
        </w:trPr>
        <w:tc>
          <w:tcPr>
            <w:tcW w:w="2037" w:type="dxa"/>
            <w:vMerge w:val="restart"/>
            <w:tcBorders>
              <w:top w:val="single" w:sz="4" w:space="0" w:color="auto"/>
              <w:left w:val="single" w:sz="4" w:space="0" w:color="auto"/>
              <w:right w:val="single" w:sz="4" w:space="0" w:color="auto"/>
            </w:tcBorders>
          </w:tcPr>
          <w:p w:rsidR="0031613B" w:rsidRPr="00CD0A5D" w:rsidRDefault="0031613B" w:rsidP="007622CE">
            <w:pPr>
              <w:rPr>
                <w:rFonts w:ascii="Times New Roman" w:hAnsi="Times New Roman" w:cs="Times New Roman"/>
                <w:b/>
              </w:rPr>
            </w:pPr>
            <w:r w:rsidRPr="00CD0A5D">
              <w:rPr>
                <w:rFonts w:ascii="Times New Roman" w:hAnsi="Times New Roman" w:cs="Times New Roman"/>
                <w:b/>
              </w:rPr>
              <w:t>Тляратинское</w:t>
            </w:r>
          </w:p>
        </w:tc>
        <w:tc>
          <w:tcPr>
            <w:tcW w:w="7259" w:type="dxa"/>
            <w:tcBorders>
              <w:top w:val="single" w:sz="4" w:space="0" w:color="auto"/>
              <w:left w:val="single" w:sz="4" w:space="0" w:color="auto"/>
              <w:bottom w:val="single" w:sz="4" w:space="0" w:color="auto"/>
              <w:right w:val="single" w:sz="4" w:space="0" w:color="auto"/>
            </w:tcBorders>
          </w:tcPr>
          <w:p w:rsidR="0031613B" w:rsidRPr="00CD0A5D" w:rsidRDefault="0031613B" w:rsidP="007622CE">
            <w:pPr>
              <w:rPr>
                <w:rFonts w:ascii="Times New Roman" w:hAnsi="Times New Roman" w:cs="Times New Roman"/>
              </w:rPr>
            </w:pPr>
            <w:r w:rsidRPr="00CD0A5D">
              <w:rPr>
                <w:rFonts w:ascii="Times New Roman" w:hAnsi="Times New Roman" w:cs="Times New Roman"/>
              </w:rPr>
              <w:t>Заготовка древесины</w:t>
            </w:r>
          </w:p>
        </w:tc>
      </w:tr>
      <w:tr w:rsidR="0031613B" w:rsidRPr="00CD0A5D" w:rsidTr="007622CE">
        <w:trPr>
          <w:cantSplit/>
          <w:jc w:val="center"/>
        </w:trPr>
        <w:tc>
          <w:tcPr>
            <w:tcW w:w="2037" w:type="dxa"/>
            <w:vMerge/>
            <w:tcBorders>
              <w:left w:val="single" w:sz="4" w:space="0" w:color="auto"/>
              <w:right w:val="single" w:sz="4" w:space="0" w:color="auto"/>
            </w:tcBorders>
          </w:tcPr>
          <w:p w:rsidR="0031613B" w:rsidRPr="00CD0A5D" w:rsidRDefault="0031613B" w:rsidP="007622CE">
            <w:pPr>
              <w:rPr>
                <w:rFonts w:ascii="Times New Roman" w:hAnsi="Times New Roman" w:cs="Times New Roman"/>
                <w:b/>
              </w:rPr>
            </w:pPr>
          </w:p>
        </w:tc>
        <w:tc>
          <w:tcPr>
            <w:tcW w:w="7259" w:type="dxa"/>
            <w:tcBorders>
              <w:top w:val="single" w:sz="4" w:space="0" w:color="auto"/>
              <w:left w:val="single" w:sz="4" w:space="0" w:color="auto"/>
              <w:bottom w:val="single" w:sz="4" w:space="0" w:color="auto"/>
              <w:right w:val="single" w:sz="4" w:space="0" w:color="auto"/>
            </w:tcBorders>
          </w:tcPr>
          <w:p w:rsidR="0031613B" w:rsidRPr="00CD0A5D" w:rsidRDefault="0031613B" w:rsidP="007622CE">
            <w:pPr>
              <w:rPr>
                <w:rFonts w:ascii="Times New Roman" w:hAnsi="Times New Roman" w:cs="Times New Roman"/>
              </w:rPr>
            </w:pPr>
            <w:r w:rsidRPr="00CD0A5D">
              <w:rPr>
                <w:rFonts w:ascii="Times New Roman" w:hAnsi="Times New Roman" w:cs="Times New Roman"/>
              </w:rPr>
              <w:t>Заготовка пищевых лесных ресурсов и сбор лекарственных растений</w:t>
            </w:r>
          </w:p>
        </w:tc>
      </w:tr>
      <w:tr w:rsidR="0031613B" w:rsidRPr="00CD0A5D" w:rsidTr="007622CE">
        <w:trPr>
          <w:cantSplit/>
          <w:jc w:val="center"/>
        </w:trPr>
        <w:tc>
          <w:tcPr>
            <w:tcW w:w="2037" w:type="dxa"/>
            <w:vMerge/>
            <w:tcBorders>
              <w:left w:val="single" w:sz="4" w:space="0" w:color="auto"/>
              <w:right w:val="single" w:sz="4" w:space="0" w:color="auto"/>
            </w:tcBorders>
          </w:tcPr>
          <w:p w:rsidR="0031613B" w:rsidRPr="00CD0A5D" w:rsidRDefault="0031613B" w:rsidP="007622CE">
            <w:pPr>
              <w:rPr>
                <w:rFonts w:ascii="Times New Roman" w:hAnsi="Times New Roman" w:cs="Times New Roman"/>
                <w:b/>
              </w:rPr>
            </w:pPr>
          </w:p>
        </w:tc>
        <w:tc>
          <w:tcPr>
            <w:tcW w:w="7259" w:type="dxa"/>
            <w:tcBorders>
              <w:top w:val="single" w:sz="4" w:space="0" w:color="auto"/>
              <w:left w:val="single" w:sz="4" w:space="0" w:color="auto"/>
              <w:bottom w:val="single" w:sz="4" w:space="0" w:color="auto"/>
              <w:right w:val="single" w:sz="4" w:space="0" w:color="auto"/>
            </w:tcBorders>
          </w:tcPr>
          <w:p w:rsidR="0031613B" w:rsidRPr="00CD0A5D" w:rsidRDefault="0031613B" w:rsidP="007622CE">
            <w:pPr>
              <w:rPr>
                <w:rFonts w:ascii="Times New Roman" w:hAnsi="Times New Roman" w:cs="Times New Roman"/>
              </w:rPr>
            </w:pPr>
            <w:r w:rsidRPr="00CD0A5D">
              <w:rPr>
                <w:rFonts w:ascii="Times New Roman" w:hAnsi="Times New Roman" w:cs="Times New Roman"/>
              </w:rPr>
              <w:t>Ведение охотничьего хозяйства и осуществление охоты</w:t>
            </w:r>
          </w:p>
        </w:tc>
      </w:tr>
      <w:tr w:rsidR="0031613B" w:rsidRPr="00CD0A5D" w:rsidTr="007622CE">
        <w:trPr>
          <w:cantSplit/>
          <w:jc w:val="center"/>
        </w:trPr>
        <w:tc>
          <w:tcPr>
            <w:tcW w:w="2037" w:type="dxa"/>
            <w:vMerge/>
            <w:tcBorders>
              <w:left w:val="single" w:sz="4" w:space="0" w:color="auto"/>
              <w:right w:val="single" w:sz="4" w:space="0" w:color="auto"/>
            </w:tcBorders>
          </w:tcPr>
          <w:p w:rsidR="0031613B" w:rsidRPr="00CD0A5D" w:rsidRDefault="0031613B" w:rsidP="007622CE">
            <w:pPr>
              <w:rPr>
                <w:rFonts w:ascii="Times New Roman" w:hAnsi="Times New Roman" w:cs="Times New Roman"/>
                <w:b/>
              </w:rPr>
            </w:pPr>
          </w:p>
        </w:tc>
        <w:tc>
          <w:tcPr>
            <w:tcW w:w="7259" w:type="dxa"/>
            <w:tcBorders>
              <w:top w:val="single" w:sz="4" w:space="0" w:color="auto"/>
              <w:left w:val="single" w:sz="4" w:space="0" w:color="auto"/>
              <w:bottom w:val="single" w:sz="4" w:space="0" w:color="auto"/>
              <w:right w:val="single" w:sz="4" w:space="0" w:color="auto"/>
            </w:tcBorders>
          </w:tcPr>
          <w:p w:rsidR="0031613B" w:rsidRPr="00CD0A5D" w:rsidRDefault="0031613B" w:rsidP="007622CE">
            <w:pPr>
              <w:rPr>
                <w:rFonts w:ascii="Times New Roman" w:hAnsi="Times New Roman" w:cs="Times New Roman"/>
              </w:rPr>
            </w:pPr>
            <w:r w:rsidRPr="00CD0A5D">
              <w:rPr>
                <w:rFonts w:ascii="Times New Roman" w:hAnsi="Times New Roman" w:cs="Times New Roman"/>
              </w:rPr>
              <w:t>Ведение сельского хозяйства</w:t>
            </w:r>
          </w:p>
        </w:tc>
      </w:tr>
      <w:tr w:rsidR="0031613B" w:rsidRPr="00CD0A5D" w:rsidTr="007622CE">
        <w:trPr>
          <w:cantSplit/>
          <w:jc w:val="center"/>
        </w:trPr>
        <w:tc>
          <w:tcPr>
            <w:tcW w:w="2037" w:type="dxa"/>
            <w:vMerge/>
            <w:tcBorders>
              <w:left w:val="single" w:sz="4" w:space="0" w:color="auto"/>
              <w:right w:val="single" w:sz="4" w:space="0" w:color="auto"/>
            </w:tcBorders>
          </w:tcPr>
          <w:p w:rsidR="0031613B" w:rsidRPr="00CD0A5D" w:rsidRDefault="0031613B" w:rsidP="007622CE">
            <w:pPr>
              <w:rPr>
                <w:rFonts w:ascii="Times New Roman" w:hAnsi="Times New Roman" w:cs="Times New Roman"/>
                <w:b/>
              </w:rPr>
            </w:pPr>
          </w:p>
        </w:tc>
        <w:tc>
          <w:tcPr>
            <w:tcW w:w="7259" w:type="dxa"/>
            <w:tcBorders>
              <w:top w:val="single" w:sz="4" w:space="0" w:color="auto"/>
              <w:left w:val="single" w:sz="4" w:space="0" w:color="auto"/>
              <w:bottom w:val="single" w:sz="4" w:space="0" w:color="auto"/>
              <w:right w:val="single" w:sz="4" w:space="0" w:color="auto"/>
            </w:tcBorders>
          </w:tcPr>
          <w:p w:rsidR="0031613B" w:rsidRPr="00CD0A5D" w:rsidRDefault="0031613B" w:rsidP="007622CE">
            <w:pPr>
              <w:rPr>
                <w:rFonts w:ascii="Times New Roman" w:hAnsi="Times New Roman" w:cs="Times New Roman"/>
              </w:rPr>
            </w:pPr>
            <w:r w:rsidRPr="00CD0A5D">
              <w:rPr>
                <w:rFonts w:ascii="Times New Roman" w:hAnsi="Times New Roman" w:cs="Times New Roman"/>
              </w:rPr>
              <w:t>Осуществление рекреационной деятельности</w:t>
            </w:r>
          </w:p>
        </w:tc>
      </w:tr>
      <w:tr w:rsidR="0031613B" w:rsidRPr="00CD0A5D" w:rsidTr="007622CE">
        <w:trPr>
          <w:cantSplit/>
          <w:jc w:val="center"/>
        </w:trPr>
        <w:tc>
          <w:tcPr>
            <w:tcW w:w="2037" w:type="dxa"/>
            <w:vMerge/>
            <w:tcBorders>
              <w:left w:val="single" w:sz="4" w:space="0" w:color="auto"/>
              <w:bottom w:val="single" w:sz="4" w:space="0" w:color="auto"/>
              <w:right w:val="single" w:sz="4" w:space="0" w:color="auto"/>
            </w:tcBorders>
          </w:tcPr>
          <w:p w:rsidR="0031613B" w:rsidRPr="00CD0A5D" w:rsidRDefault="0031613B" w:rsidP="007622CE">
            <w:pPr>
              <w:rPr>
                <w:rFonts w:ascii="Times New Roman" w:hAnsi="Times New Roman" w:cs="Times New Roman"/>
                <w:b/>
              </w:rPr>
            </w:pPr>
          </w:p>
        </w:tc>
        <w:tc>
          <w:tcPr>
            <w:tcW w:w="7259" w:type="dxa"/>
            <w:tcBorders>
              <w:top w:val="single" w:sz="4" w:space="0" w:color="auto"/>
              <w:left w:val="single" w:sz="4" w:space="0" w:color="auto"/>
              <w:bottom w:val="single" w:sz="4" w:space="0" w:color="auto"/>
              <w:right w:val="single" w:sz="4" w:space="0" w:color="auto"/>
            </w:tcBorders>
          </w:tcPr>
          <w:p w:rsidR="0031613B" w:rsidRPr="00CD0A5D" w:rsidRDefault="0031613B" w:rsidP="007622CE">
            <w:pPr>
              <w:rPr>
                <w:rFonts w:ascii="Times New Roman" w:hAnsi="Times New Roman" w:cs="Times New Roman"/>
              </w:rPr>
            </w:pPr>
            <w:r w:rsidRPr="00CD0A5D">
              <w:rPr>
                <w:rFonts w:ascii="Times New Roman" w:hAnsi="Times New Roman" w:cs="Times New Roman"/>
              </w:rPr>
              <w:t>Строительство, реконструкция, эксплуатация линий электропередач, линий связи, дорог, трубопроводов и других линейных объектов</w:t>
            </w:r>
          </w:p>
        </w:tc>
      </w:tr>
    </w:tbl>
    <w:p w:rsidR="0031613B" w:rsidRPr="00CD0A5D" w:rsidRDefault="0031613B" w:rsidP="0031613B">
      <w:pPr>
        <w:ind w:firstLine="709"/>
        <w:jc w:val="both"/>
        <w:rPr>
          <w:rFonts w:ascii="Times New Roman" w:hAnsi="Times New Roman" w:cs="Times New Roman"/>
          <w:sz w:val="26"/>
          <w:szCs w:val="26"/>
        </w:rPr>
      </w:pPr>
    </w:p>
    <w:p w:rsidR="0031613B" w:rsidRPr="00CD0A5D" w:rsidRDefault="0031613B" w:rsidP="0031613B">
      <w:pPr>
        <w:ind w:firstLine="720"/>
        <w:jc w:val="both"/>
        <w:rPr>
          <w:rFonts w:ascii="Times New Roman" w:hAnsi="Times New Roman" w:cs="Times New Roman"/>
          <w:sz w:val="26"/>
        </w:rPr>
      </w:pPr>
    </w:p>
    <w:p w:rsidR="00704424" w:rsidRPr="00CD0A5D" w:rsidRDefault="00704424" w:rsidP="0031613B">
      <w:pPr>
        <w:ind w:firstLine="720"/>
        <w:jc w:val="both"/>
        <w:rPr>
          <w:rFonts w:ascii="Times New Roman" w:hAnsi="Times New Roman" w:cs="Times New Roman"/>
          <w:sz w:val="26"/>
        </w:rPr>
      </w:pPr>
    </w:p>
    <w:p w:rsidR="00704424" w:rsidRPr="00CD0A5D" w:rsidRDefault="00704424" w:rsidP="0031613B">
      <w:pPr>
        <w:ind w:firstLine="720"/>
        <w:jc w:val="both"/>
        <w:rPr>
          <w:rFonts w:ascii="Times New Roman" w:hAnsi="Times New Roman" w:cs="Times New Roman"/>
          <w:sz w:val="26"/>
        </w:rPr>
      </w:pPr>
    </w:p>
    <w:p w:rsidR="00704424" w:rsidRPr="00CD0A5D" w:rsidRDefault="00704424" w:rsidP="0031613B">
      <w:pPr>
        <w:ind w:firstLine="720"/>
        <w:jc w:val="both"/>
        <w:rPr>
          <w:rFonts w:ascii="Times New Roman" w:hAnsi="Times New Roman" w:cs="Times New Roman"/>
          <w:sz w:val="26"/>
        </w:rPr>
      </w:pPr>
    </w:p>
    <w:p w:rsidR="00704424" w:rsidRPr="00CD0A5D" w:rsidRDefault="00704424" w:rsidP="0031613B">
      <w:pPr>
        <w:ind w:firstLine="720"/>
        <w:jc w:val="both"/>
        <w:rPr>
          <w:rFonts w:ascii="Times New Roman" w:hAnsi="Times New Roman" w:cs="Times New Roman"/>
          <w:sz w:val="26"/>
        </w:rPr>
      </w:pPr>
    </w:p>
    <w:p w:rsidR="00704424" w:rsidRPr="00CD0A5D" w:rsidRDefault="00704424" w:rsidP="0031613B">
      <w:pPr>
        <w:ind w:firstLine="720"/>
        <w:jc w:val="both"/>
        <w:rPr>
          <w:rFonts w:ascii="Times New Roman" w:hAnsi="Times New Roman" w:cs="Times New Roman"/>
          <w:sz w:val="26"/>
        </w:rPr>
      </w:pPr>
    </w:p>
    <w:p w:rsidR="00145094" w:rsidRPr="00CD0A5D" w:rsidRDefault="00145094" w:rsidP="00145094">
      <w:pPr>
        <w:jc w:val="center"/>
        <w:rPr>
          <w:rFonts w:ascii="Times New Roman" w:hAnsi="Times New Roman" w:cs="Times New Roman"/>
          <w:b/>
          <w:caps/>
          <w:sz w:val="28"/>
        </w:rPr>
      </w:pPr>
      <w:r w:rsidRPr="00CD0A5D">
        <w:rPr>
          <w:rFonts w:ascii="Times New Roman" w:hAnsi="Times New Roman" w:cs="Times New Roman"/>
          <w:b/>
          <w:caps/>
          <w:sz w:val="28"/>
          <w:lang w:val="en-US"/>
        </w:rPr>
        <w:t>II</w:t>
      </w:r>
      <w:r w:rsidRPr="00CD0A5D">
        <w:rPr>
          <w:rFonts w:ascii="Times New Roman" w:hAnsi="Times New Roman" w:cs="Times New Roman"/>
          <w:b/>
          <w:caps/>
          <w:sz w:val="28"/>
        </w:rPr>
        <w:t xml:space="preserve">. Анализ социально-экономического развития </w:t>
      </w:r>
    </w:p>
    <w:p w:rsidR="00145094" w:rsidRPr="00CD0A5D" w:rsidRDefault="00145094" w:rsidP="00145094">
      <w:pPr>
        <w:jc w:val="center"/>
        <w:rPr>
          <w:rFonts w:ascii="Times New Roman" w:hAnsi="Times New Roman" w:cs="Times New Roman"/>
          <w:b/>
          <w:caps/>
          <w:sz w:val="28"/>
        </w:rPr>
      </w:pPr>
      <w:r w:rsidRPr="00CD0A5D">
        <w:rPr>
          <w:rFonts w:ascii="Times New Roman" w:hAnsi="Times New Roman" w:cs="Times New Roman"/>
          <w:b/>
          <w:caps/>
          <w:sz w:val="28"/>
        </w:rPr>
        <w:t>МО «Тляратинский район»</w:t>
      </w:r>
    </w:p>
    <w:p w:rsidR="00704424" w:rsidRPr="00CD0A5D" w:rsidRDefault="00704424" w:rsidP="00145094">
      <w:pPr>
        <w:jc w:val="center"/>
        <w:rPr>
          <w:rFonts w:ascii="Times New Roman" w:hAnsi="Times New Roman" w:cs="Times New Roman"/>
          <w:b/>
          <w:caps/>
          <w:sz w:val="28"/>
        </w:rPr>
      </w:pPr>
    </w:p>
    <w:p w:rsidR="00704424" w:rsidRPr="00CD0A5D" w:rsidRDefault="00704424" w:rsidP="00145094">
      <w:pPr>
        <w:jc w:val="center"/>
        <w:rPr>
          <w:rFonts w:ascii="Times New Roman" w:hAnsi="Times New Roman" w:cs="Times New Roman"/>
          <w:b/>
          <w:caps/>
          <w:sz w:val="28"/>
        </w:rPr>
      </w:pPr>
    </w:p>
    <w:tbl>
      <w:tblPr>
        <w:tblW w:w="10759" w:type="dxa"/>
        <w:tblInd w:w="-459" w:type="dxa"/>
        <w:tblLook w:val="04A0" w:firstRow="1" w:lastRow="0" w:firstColumn="1" w:lastColumn="0" w:noHBand="0" w:noVBand="1"/>
      </w:tblPr>
      <w:tblGrid>
        <w:gridCol w:w="601"/>
        <w:gridCol w:w="3085"/>
        <w:gridCol w:w="1055"/>
        <w:gridCol w:w="1100"/>
        <w:gridCol w:w="1151"/>
        <w:gridCol w:w="1327"/>
        <w:gridCol w:w="1220"/>
        <w:gridCol w:w="1220"/>
      </w:tblGrid>
      <w:tr w:rsidR="00704424" w:rsidRPr="00CD0A5D" w:rsidTr="00704424">
        <w:trPr>
          <w:trHeight w:val="1245"/>
        </w:trPr>
        <w:tc>
          <w:tcPr>
            <w:tcW w:w="601" w:type="dxa"/>
            <w:tcBorders>
              <w:top w:val="nil"/>
              <w:left w:val="nil"/>
              <w:bottom w:val="nil"/>
              <w:right w:val="nil"/>
            </w:tcBorders>
            <w:shd w:val="clear" w:color="000000" w:fill="FFFFFF"/>
            <w:vAlign w:val="center"/>
            <w:hideMark/>
          </w:tcPr>
          <w:p w:rsidR="00704424" w:rsidRPr="00CD0A5D" w:rsidRDefault="00704424" w:rsidP="00704424">
            <w:pPr>
              <w:spacing w:after="0" w:line="240" w:lineRule="auto"/>
              <w:jc w:val="right"/>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 </w:t>
            </w:r>
          </w:p>
        </w:tc>
        <w:tc>
          <w:tcPr>
            <w:tcW w:w="10158" w:type="dxa"/>
            <w:gridSpan w:val="7"/>
            <w:tcBorders>
              <w:top w:val="nil"/>
              <w:left w:val="nil"/>
              <w:bottom w:val="single" w:sz="4" w:space="0" w:color="auto"/>
              <w:right w:val="nil"/>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b/>
                <w:bCs/>
                <w:lang w:eastAsia="ru-RU"/>
              </w:rPr>
            </w:pPr>
            <w:r w:rsidRPr="00CD0A5D">
              <w:rPr>
                <w:rFonts w:ascii="Times New Roman" w:eastAsia="Times New Roman" w:hAnsi="Times New Roman" w:cs="Times New Roman"/>
                <w:b/>
                <w:bCs/>
                <w:lang w:eastAsia="ru-RU"/>
              </w:rPr>
              <w:t>Показатели</w:t>
            </w:r>
            <w:r w:rsidRPr="00CD0A5D">
              <w:rPr>
                <w:rFonts w:ascii="Times New Roman" w:eastAsia="Times New Roman" w:hAnsi="Times New Roman" w:cs="Times New Roman"/>
                <w:b/>
                <w:bCs/>
                <w:lang w:eastAsia="ru-RU"/>
              </w:rPr>
              <w:br/>
              <w:t xml:space="preserve"> социально-экономического развития</w:t>
            </w:r>
            <w:r w:rsidRPr="00CD0A5D">
              <w:rPr>
                <w:rFonts w:ascii="Times New Roman" w:eastAsia="Times New Roman" w:hAnsi="Times New Roman" w:cs="Times New Roman"/>
                <w:b/>
                <w:bCs/>
                <w:lang w:eastAsia="ru-RU"/>
              </w:rPr>
              <w:br/>
              <w:t>муниципального образования «_Тляратинский район_»</w:t>
            </w:r>
          </w:p>
        </w:tc>
      </w:tr>
      <w:tr w:rsidR="00704424" w:rsidRPr="00CD0A5D" w:rsidTr="00704424">
        <w:trPr>
          <w:trHeight w:val="630"/>
        </w:trPr>
        <w:tc>
          <w:tcPr>
            <w:tcW w:w="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b/>
                <w:bCs/>
                <w:sz w:val="16"/>
                <w:szCs w:val="16"/>
                <w:lang w:eastAsia="ru-RU"/>
              </w:rPr>
            </w:pPr>
            <w:r w:rsidRPr="00CD0A5D">
              <w:rPr>
                <w:rFonts w:ascii="Times New Roman" w:eastAsia="Times New Roman" w:hAnsi="Times New Roman" w:cs="Times New Roman"/>
                <w:b/>
                <w:bCs/>
                <w:sz w:val="16"/>
                <w:szCs w:val="16"/>
                <w:lang w:eastAsia="ru-RU"/>
              </w:rPr>
              <w:t>№ по п/п</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b/>
                <w:bCs/>
                <w:sz w:val="16"/>
                <w:szCs w:val="16"/>
                <w:lang w:eastAsia="ru-RU"/>
              </w:rPr>
            </w:pPr>
            <w:r w:rsidRPr="00CD0A5D">
              <w:rPr>
                <w:rFonts w:ascii="Times New Roman" w:eastAsia="Times New Roman" w:hAnsi="Times New Roman" w:cs="Times New Roman"/>
                <w:b/>
                <w:bCs/>
                <w:sz w:val="16"/>
                <w:szCs w:val="16"/>
                <w:lang w:eastAsia="ru-RU"/>
              </w:rPr>
              <w:t>Наименование показателя</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b/>
                <w:bCs/>
                <w:sz w:val="16"/>
                <w:szCs w:val="16"/>
                <w:lang w:eastAsia="ru-RU"/>
              </w:rPr>
            </w:pPr>
            <w:r w:rsidRPr="00CD0A5D">
              <w:rPr>
                <w:rFonts w:ascii="Times New Roman" w:eastAsia="Times New Roman" w:hAnsi="Times New Roman" w:cs="Times New Roman"/>
                <w:b/>
                <w:bCs/>
                <w:sz w:val="16"/>
                <w:szCs w:val="16"/>
                <w:lang w:eastAsia="ru-RU"/>
              </w:rPr>
              <w:t>Ед.изм.</w:t>
            </w:r>
          </w:p>
        </w:tc>
        <w:tc>
          <w:tcPr>
            <w:tcW w:w="110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b/>
                <w:bCs/>
                <w:sz w:val="16"/>
                <w:szCs w:val="16"/>
                <w:lang w:eastAsia="ru-RU"/>
              </w:rPr>
            </w:pPr>
            <w:r w:rsidRPr="00CD0A5D">
              <w:rPr>
                <w:rFonts w:ascii="Times New Roman" w:eastAsia="Times New Roman" w:hAnsi="Times New Roman" w:cs="Times New Roman"/>
                <w:b/>
                <w:bCs/>
                <w:sz w:val="16"/>
                <w:szCs w:val="16"/>
                <w:lang w:eastAsia="ru-RU"/>
              </w:rPr>
              <w:t>2014 (план)</w:t>
            </w:r>
          </w:p>
        </w:tc>
        <w:tc>
          <w:tcPr>
            <w:tcW w:w="1151"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b/>
                <w:bCs/>
                <w:sz w:val="16"/>
                <w:szCs w:val="16"/>
                <w:lang w:eastAsia="ru-RU"/>
              </w:rPr>
            </w:pPr>
            <w:r w:rsidRPr="00CD0A5D">
              <w:rPr>
                <w:rFonts w:ascii="Times New Roman" w:eastAsia="Times New Roman" w:hAnsi="Times New Roman" w:cs="Times New Roman"/>
                <w:b/>
                <w:bCs/>
                <w:sz w:val="16"/>
                <w:szCs w:val="16"/>
                <w:lang w:eastAsia="ru-RU"/>
              </w:rPr>
              <w:t>2014 (факт)</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b/>
                <w:bCs/>
                <w:sz w:val="16"/>
                <w:szCs w:val="16"/>
                <w:lang w:eastAsia="ru-RU"/>
              </w:rPr>
            </w:pPr>
            <w:r w:rsidRPr="00CD0A5D">
              <w:rPr>
                <w:rFonts w:ascii="Times New Roman" w:eastAsia="Times New Roman" w:hAnsi="Times New Roman" w:cs="Times New Roman"/>
                <w:b/>
                <w:bCs/>
                <w:sz w:val="16"/>
                <w:szCs w:val="16"/>
                <w:lang w:eastAsia="ru-RU"/>
              </w:rPr>
              <w:t>% исполнения</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b/>
                <w:bCs/>
                <w:color w:val="000000"/>
                <w:sz w:val="16"/>
                <w:szCs w:val="16"/>
                <w:lang w:eastAsia="ru-RU"/>
              </w:rPr>
            </w:pPr>
            <w:r w:rsidRPr="00CD0A5D">
              <w:rPr>
                <w:rFonts w:ascii="Times New Roman" w:eastAsia="Times New Roman" w:hAnsi="Times New Roman" w:cs="Times New Roman"/>
                <w:b/>
                <w:bCs/>
                <w:color w:val="000000"/>
                <w:sz w:val="16"/>
                <w:szCs w:val="16"/>
                <w:lang w:eastAsia="ru-RU"/>
              </w:rPr>
              <w:t>2015</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b/>
                <w:bCs/>
                <w:color w:val="000000"/>
                <w:sz w:val="16"/>
                <w:szCs w:val="16"/>
                <w:lang w:eastAsia="ru-RU"/>
              </w:rPr>
            </w:pPr>
            <w:r w:rsidRPr="00CD0A5D">
              <w:rPr>
                <w:rFonts w:ascii="Times New Roman" w:eastAsia="Times New Roman" w:hAnsi="Times New Roman" w:cs="Times New Roman"/>
                <w:b/>
                <w:bCs/>
                <w:color w:val="000000"/>
                <w:sz w:val="16"/>
                <w:szCs w:val="16"/>
                <w:lang w:eastAsia="ru-RU"/>
              </w:rPr>
              <w:t>2016</w:t>
            </w:r>
          </w:p>
        </w:tc>
      </w:tr>
      <w:tr w:rsidR="00704424" w:rsidRPr="00CD0A5D" w:rsidTr="00704424">
        <w:trPr>
          <w:trHeight w:val="585"/>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Объем отгруженных товаров собственного производства, выполненных работ и услуг предприятиями промышленности</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тыс. руб.</w:t>
            </w:r>
          </w:p>
        </w:tc>
        <w:tc>
          <w:tcPr>
            <w:tcW w:w="110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sz w:val="16"/>
                <w:szCs w:val="16"/>
                <w:lang w:eastAsia="ru-RU"/>
              </w:rPr>
            </w:pPr>
            <w:r w:rsidRPr="00CD0A5D">
              <w:rPr>
                <w:rFonts w:ascii="Times New Roman" w:eastAsia="Times New Roman" w:hAnsi="Times New Roman" w:cs="Times New Roman"/>
                <w:sz w:val="16"/>
                <w:szCs w:val="16"/>
                <w:lang w:eastAsia="ru-RU"/>
              </w:rPr>
              <w:t>5600,0</w:t>
            </w:r>
          </w:p>
        </w:tc>
        <w:tc>
          <w:tcPr>
            <w:tcW w:w="1151"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5800,0</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103,6</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6400,0</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7300,0</w:t>
            </w:r>
          </w:p>
        </w:tc>
      </w:tr>
      <w:tr w:rsidR="00704424" w:rsidRPr="00CD0A5D" w:rsidTr="00704424">
        <w:trPr>
          <w:trHeight w:val="30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2</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Продукция сельского хозяйства, всего</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тыс. руб.</w:t>
            </w:r>
          </w:p>
        </w:tc>
        <w:tc>
          <w:tcPr>
            <w:tcW w:w="110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sz w:val="16"/>
                <w:szCs w:val="16"/>
                <w:lang w:eastAsia="ru-RU"/>
              </w:rPr>
            </w:pPr>
            <w:r w:rsidRPr="00CD0A5D">
              <w:rPr>
                <w:rFonts w:ascii="Times New Roman" w:eastAsia="Times New Roman" w:hAnsi="Times New Roman" w:cs="Times New Roman"/>
                <w:sz w:val="16"/>
                <w:szCs w:val="16"/>
                <w:lang w:eastAsia="ru-RU"/>
              </w:rPr>
              <w:t>1706600,0</w:t>
            </w:r>
          </w:p>
        </w:tc>
        <w:tc>
          <w:tcPr>
            <w:tcW w:w="1151"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1750400,0</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102,6</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1934600,0</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2186500,0</w:t>
            </w:r>
          </w:p>
        </w:tc>
      </w:tr>
      <w:tr w:rsidR="00704424" w:rsidRPr="00CD0A5D" w:rsidTr="00704424">
        <w:trPr>
          <w:trHeight w:val="30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2.1</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продукция растениеводства</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тыс. руб.</w:t>
            </w:r>
          </w:p>
        </w:tc>
        <w:tc>
          <w:tcPr>
            <w:tcW w:w="110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sz w:val="16"/>
                <w:szCs w:val="16"/>
                <w:lang w:eastAsia="ru-RU"/>
              </w:rPr>
            </w:pPr>
            <w:r w:rsidRPr="00CD0A5D">
              <w:rPr>
                <w:rFonts w:ascii="Times New Roman" w:eastAsia="Times New Roman" w:hAnsi="Times New Roman" w:cs="Times New Roman"/>
                <w:sz w:val="16"/>
                <w:szCs w:val="16"/>
                <w:lang w:eastAsia="ru-RU"/>
              </w:rPr>
              <w:t>392518,0</w:t>
            </w:r>
          </w:p>
        </w:tc>
        <w:tc>
          <w:tcPr>
            <w:tcW w:w="1151"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427750,0</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109,0</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444958,0</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513827,5</w:t>
            </w:r>
          </w:p>
        </w:tc>
      </w:tr>
      <w:tr w:rsidR="00704424" w:rsidRPr="00CD0A5D" w:rsidTr="00704424">
        <w:trPr>
          <w:trHeight w:val="30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2.2</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продукция животноводства</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тыс. руб.</w:t>
            </w:r>
          </w:p>
        </w:tc>
        <w:tc>
          <w:tcPr>
            <w:tcW w:w="110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sz w:val="16"/>
                <w:szCs w:val="16"/>
                <w:lang w:eastAsia="ru-RU"/>
              </w:rPr>
            </w:pPr>
            <w:r w:rsidRPr="00CD0A5D">
              <w:rPr>
                <w:rFonts w:ascii="Times New Roman" w:eastAsia="Times New Roman" w:hAnsi="Times New Roman" w:cs="Times New Roman"/>
                <w:sz w:val="16"/>
                <w:szCs w:val="16"/>
                <w:lang w:eastAsia="ru-RU"/>
              </w:rPr>
              <w:t>1314082,0</w:t>
            </w:r>
          </w:p>
        </w:tc>
        <w:tc>
          <w:tcPr>
            <w:tcW w:w="1151"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1322650,0</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100,7</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1489642,0</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1672672,5</w:t>
            </w:r>
          </w:p>
        </w:tc>
      </w:tr>
      <w:tr w:rsidR="00704424" w:rsidRPr="00CD0A5D" w:rsidTr="00704424">
        <w:trPr>
          <w:trHeight w:val="30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3</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Общая площадь пашни</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га</w:t>
            </w:r>
          </w:p>
        </w:tc>
        <w:tc>
          <w:tcPr>
            <w:tcW w:w="110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sz w:val="16"/>
                <w:szCs w:val="16"/>
                <w:lang w:eastAsia="ru-RU"/>
              </w:rPr>
            </w:pPr>
            <w:r w:rsidRPr="00CD0A5D">
              <w:rPr>
                <w:rFonts w:ascii="Times New Roman" w:eastAsia="Times New Roman" w:hAnsi="Times New Roman" w:cs="Times New Roman"/>
                <w:sz w:val="16"/>
                <w:szCs w:val="16"/>
                <w:lang w:eastAsia="ru-RU"/>
              </w:rPr>
              <w:t>3956,0</w:t>
            </w:r>
          </w:p>
        </w:tc>
        <w:tc>
          <w:tcPr>
            <w:tcW w:w="1151"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3956,0</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100,0</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3956,0</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3956,0</w:t>
            </w:r>
          </w:p>
        </w:tc>
      </w:tr>
      <w:tr w:rsidR="00704424" w:rsidRPr="00CD0A5D" w:rsidTr="00704424">
        <w:trPr>
          <w:trHeight w:val="30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3.1</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в том числе используемая</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га</w:t>
            </w:r>
          </w:p>
        </w:tc>
        <w:tc>
          <w:tcPr>
            <w:tcW w:w="110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sz w:val="16"/>
                <w:szCs w:val="16"/>
                <w:lang w:eastAsia="ru-RU"/>
              </w:rPr>
            </w:pPr>
            <w:r w:rsidRPr="00CD0A5D">
              <w:rPr>
                <w:rFonts w:ascii="Times New Roman" w:eastAsia="Times New Roman" w:hAnsi="Times New Roman" w:cs="Times New Roman"/>
                <w:sz w:val="16"/>
                <w:szCs w:val="16"/>
                <w:lang w:eastAsia="ru-RU"/>
              </w:rPr>
              <w:t>3400,0</w:t>
            </w:r>
          </w:p>
        </w:tc>
        <w:tc>
          <w:tcPr>
            <w:tcW w:w="1151"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3356,0</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98,7</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3450,0</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3500,0</w:t>
            </w:r>
          </w:p>
        </w:tc>
      </w:tr>
      <w:tr w:rsidR="00704424" w:rsidRPr="00CD0A5D" w:rsidTr="00704424">
        <w:trPr>
          <w:trHeight w:val="30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4</w:t>
            </w:r>
          </w:p>
        </w:tc>
        <w:tc>
          <w:tcPr>
            <w:tcW w:w="3085" w:type="dxa"/>
            <w:tcBorders>
              <w:top w:val="nil"/>
              <w:left w:val="nil"/>
              <w:bottom w:val="single" w:sz="4" w:space="0" w:color="auto"/>
              <w:right w:val="nil"/>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Площадь закладки многолетних насаждений:</w:t>
            </w:r>
          </w:p>
        </w:tc>
        <w:tc>
          <w:tcPr>
            <w:tcW w:w="1055"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 </w:t>
            </w:r>
          </w:p>
        </w:tc>
        <w:tc>
          <w:tcPr>
            <w:tcW w:w="110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 </w:t>
            </w:r>
          </w:p>
        </w:tc>
        <w:tc>
          <w:tcPr>
            <w:tcW w:w="1151"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 </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 </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 </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 </w:t>
            </w:r>
          </w:p>
        </w:tc>
      </w:tr>
      <w:tr w:rsidR="00704424" w:rsidRPr="00CD0A5D" w:rsidTr="00704424">
        <w:trPr>
          <w:trHeight w:val="30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4.1</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виноградников</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га</w:t>
            </w:r>
          </w:p>
        </w:tc>
        <w:tc>
          <w:tcPr>
            <w:tcW w:w="110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 </w:t>
            </w:r>
          </w:p>
        </w:tc>
        <w:tc>
          <w:tcPr>
            <w:tcW w:w="1151"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right"/>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 </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 </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 </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 </w:t>
            </w:r>
          </w:p>
        </w:tc>
      </w:tr>
      <w:tr w:rsidR="00704424" w:rsidRPr="00CD0A5D" w:rsidTr="00704424">
        <w:trPr>
          <w:trHeight w:val="30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4.2</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садов</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га</w:t>
            </w:r>
          </w:p>
        </w:tc>
        <w:tc>
          <w:tcPr>
            <w:tcW w:w="110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50</w:t>
            </w:r>
          </w:p>
        </w:tc>
        <w:tc>
          <w:tcPr>
            <w:tcW w:w="1151"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10</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20,0</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60</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70</w:t>
            </w:r>
          </w:p>
        </w:tc>
      </w:tr>
      <w:tr w:rsidR="00704424" w:rsidRPr="00CD0A5D" w:rsidTr="00704424">
        <w:trPr>
          <w:trHeight w:val="30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5</w:t>
            </w:r>
          </w:p>
        </w:tc>
        <w:tc>
          <w:tcPr>
            <w:tcW w:w="3085" w:type="dxa"/>
            <w:tcBorders>
              <w:top w:val="nil"/>
              <w:left w:val="nil"/>
              <w:bottom w:val="single" w:sz="4" w:space="0" w:color="auto"/>
              <w:right w:val="nil"/>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Объем инвестиций в основной капитал:</w:t>
            </w:r>
          </w:p>
        </w:tc>
        <w:tc>
          <w:tcPr>
            <w:tcW w:w="1055"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 </w:t>
            </w:r>
          </w:p>
        </w:tc>
        <w:tc>
          <w:tcPr>
            <w:tcW w:w="110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 </w:t>
            </w:r>
          </w:p>
        </w:tc>
        <w:tc>
          <w:tcPr>
            <w:tcW w:w="1151"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 </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 </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 </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 </w:t>
            </w:r>
          </w:p>
        </w:tc>
      </w:tr>
      <w:tr w:rsidR="00704424" w:rsidRPr="00CD0A5D" w:rsidTr="00704424">
        <w:trPr>
          <w:trHeight w:val="30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5.1</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за счет всех источников финансирования</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тыс. руб.</w:t>
            </w:r>
          </w:p>
        </w:tc>
        <w:tc>
          <w:tcPr>
            <w:tcW w:w="110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sz w:val="16"/>
                <w:szCs w:val="16"/>
                <w:lang w:eastAsia="ru-RU"/>
              </w:rPr>
            </w:pPr>
            <w:r w:rsidRPr="00CD0A5D">
              <w:rPr>
                <w:rFonts w:ascii="Times New Roman" w:eastAsia="Times New Roman" w:hAnsi="Times New Roman" w:cs="Times New Roman"/>
                <w:sz w:val="16"/>
                <w:szCs w:val="16"/>
                <w:lang w:eastAsia="ru-RU"/>
              </w:rPr>
              <w:t>625000,0</w:t>
            </w:r>
          </w:p>
        </w:tc>
        <w:tc>
          <w:tcPr>
            <w:tcW w:w="1151"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181142,0</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29,0</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200000,0</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250000,0</w:t>
            </w:r>
          </w:p>
        </w:tc>
      </w:tr>
      <w:tr w:rsidR="00704424" w:rsidRPr="00CD0A5D" w:rsidTr="00704424">
        <w:trPr>
          <w:trHeight w:val="30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5.2</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за исключением бюджетных средств</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тыс. руб.</w:t>
            </w:r>
          </w:p>
        </w:tc>
        <w:tc>
          <w:tcPr>
            <w:tcW w:w="110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sz w:val="16"/>
                <w:szCs w:val="16"/>
                <w:lang w:eastAsia="ru-RU"/>
              </w:rPr>
            </w:pPr>
            <w:r w:rsidRPr="00CD0A5D">
              <w:rPr>
                <w:rFonts w:ascii="Times New Roman" w:eastAsia="Times New Roman" w:hAnsi="Times New Roman" w:cs="Times New Roman"/>
                <w:sz w:val="16"/>
                <w:szCs w:val="16"/>
                <w:lang w:eastAsia="ru-RU"/>
              </w:rPr>
              <w:t>183000,0</w:t>
            </w:r>
          </w:p>
        </w:tc>
        <w:tc>
          <w:tcPr>
            <w:tcW w:w="1151"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50427,0</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27,6</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120000,0</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130000,0</w:t>
            </w:r>
          </w:p>
        </w:tc>
      </w:tr>
      <w:tr w:rsidR="00704424" w:rsidRPr="00CD0A5D" w:rsidTr="00704424">
        <w:trPr>
          <w:trHeight w:val="60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6</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Объем выполненных работ по виду деятельности "строительство"</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тыс. руб.</w:t>
            </w:r>
          </w:p>
        </w:tc>
        <w:tc>
          <w:tcPr>
            <w:tcW w:w="110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sz w:val="16"/>
                <w:szCs w:val="16"/>
                <w:lang w:eastAsia="ru-RU"/>
              </w:rPr>
            </w:pPr>
            <w:r w:rsidRPr="00CD0A5D">
              <w:rPr>
                <w:rFonts w:ascii="Times New Roman" w:eastAsia="Times New Roman" w:hAnsi="Times New Roman" w:cs="Times New Roman"/>
                <w:sz w:val="16"/>
                <w:szCs w:val="16"/>
                <w:lang w:eastAsia="ru-RU"/>
              </w:rPr>
              <w:t>265000,0</w:t>
            </w:r>
          </w:p>
        </w:tc>
        <w:tc>
          <w:tcPr>
            <w:tcW w:w="1151"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132377,0</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50,0</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140000,0</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160000,0</w:t>
            </w:r>
          </w:p>
        </w:tc>
      </w:tr>
      <w:tr w:rsidR="00704424" w:rsidRPr="00CD0A5D" w:rsidTr="00704424">
        <w:trPr>
          <w:trHeight w:val="30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7</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Ввод в действие жилых домов</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кв.м.</w:t>
            </w:r>
          </w:p>
        </w:tc>
        <w:tc>
          <w:tcPr>
            <w:tcW w:w="110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sz w:val="16"/>
                <w:szCs w:val="16"/>
                <w:lang w:eastAsia="ru-RU"/>
              </w:rPr>
            </w:pPr>
            <w:r w:rsidRPr="00CD0A5D">
              <w:rPr>
                <w:rFonts w:ascii="Times New Roman" w:eastAsia="Times New Roman" w:hAnsi="Times New Roman" w:cs="Times New Roman"/>
                <w:color w:val="000000"/>
                <w:sz w:val="16"/>
                <w:szCs w:val="16"/>
                <w:lang w:eastAsia="ru-RU"/>
              </w:rPr>
              <w:t>7400,0</w:t>
            </w:r>
          </w:p>
        </w:tc>
        <w:tc>
          <w:tcPr>
            <w:tcW w:w="1151"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3800,0</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51,4</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3000,0</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3100,0</w:t>
            </w:r>
          </w:p>
        </w:tc>
      </w:tr>
      <w:tr w:rsidR="00704424" w:rsidRPr="00CD0A5D" w:rsidTr="00704424">
        <w:trPr>
          <w:trHeight w:val="60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8</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Общая площадь жилых помещений, приходящаяся в среднем на 1 жителя</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кв.м.</w:t>
            </w:r>
          </w:p>
        </w:tc>
        <w:tc>
          <w:tcPr>
            <w:tcW w:w="110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13,3</w:t>
            </w:r>
          </w:p>
        </w:tc>
        <w:tc>
          <w:tcPr>
            <w:tcW w:w="1151"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13,4</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100,8</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13,5</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13,6</w:t>
            </w:r>
          </w:p>
        </w:tc>
      </w:tr>
      <w:tr w:rsidR="00704424" w:rsidRPr="00CD0A5D" w:rsidTr="00704424">
        <w:trPr>
          <w:trHeight w:val="60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9</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Площадь земельных участков, предоставленных для строительства в расчете на 10 тыс. человек населения</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га</w:t>
            </w:r>
          </w:p>
        </w:tc>
        <w:tc>
          <w:tcPr>
            <w:tcW w:w="110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 </w:t>
            </w:r>
          </w:p>
        </w:tc>
        <w:tc>
          <w:tcPr>
            <w:tcW w:w="1151"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 </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 </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 </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 </w:t>
            </w:r>
          </w:p>
        </w:tc>
      </w:tr>
      <w:tr w:rsidR="00704424" w:rsidRPr="00CD0A5D" w:rsidTr="00704424">
        <w:trPr>
          <w:trHeight w:val="30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10</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Оборот розничной торговли</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тыс. руб.</w:t>
            </w:r>
          </w:p>
        </w:tc>
        <w:tc>
          <w:tcPr>
            <w:tcW w:w="110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sz w:val="16"/>
                <w:szCs w:val="16"/>
                <w:lang w:eastAsia="ru-RU"/>
              </w:rPr>
            </w:pPr>
            <w:r w:rsidRPr="00CD0A5D">
              <w:rPr>
                <w:rFonts w:ascii="Times New Roman" w:eastAsia="Times New Roman" w:hAnsi="Times New Roman" w:cs="Times New Roman"/>
                <w:sz w:val="16"/>
                <w:szCs w:val="16"/>
                <w:lang w:eastAsia="ru-RU"/>
              </w:rPr>
              <w:t>1080000,0</w:t>
            </w:r>
          </w:p>
        </w:tc>
        <w:tc>
          <w:tcPr>
            <w:tcW w:w="1151"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1095400,0</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101,4</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1260000,0</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1480000,0</w:t>
            </w:r>
          </w:p>
        </w:tc>
      </w:tr>
      <w:tr w:rsidR="00704424" w:rsidRPr="00CD0A5D" w:rsidTr="00704424">
        <w:trPr>
          <w:trHeight w:val="30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11</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Объем платных услуг населению</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тыс. руб.</w:t>
            </w:r>
          </w:p>
        </w:tc>
        <w:tc>
          <w:tcPr>
            <w:tcW w:w="110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sz w:val="16"/>
                <w:szCs w:val="16"/>
                <w:lang w:eastAsia="ru-RU"/>
              </w:rPr>
            </w:pPr>
            <w:r w:rsidRPr="00CD0A5D">
              <w:rPr>
                <w:rFonts w:ascii="Times New Roman" w:eastAsia="Times New Roman" w:hAnsi="Times New Roman" w:cs="Times New Roman"/>
                <w:sz w:val="16"/>
                <w:szCs w:val="16"/>
                <w:lang w:eastAsia="ru-RU"/>
              </w:rPr>
              <w:t>46500,0</w:t>
            </w:r>
          </w:p>
        </w:tc>
        <w:tc>
          <w:tcPr>
            <w:tcW w:w="1151"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51450,0</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110,6</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53100,0</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61000,0</w:t>
            </w:r>
          </w:p>
        </w:tc>
      </w:tr>
      <w:tr w:rsidR="00704424" w:rsidRPr="00CD0A5D" w:rsidTr="00704424">
        <w:trPr>
          <w:trHeight w:val="405"/>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12</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Оборот субъектов малого и среднего предпринимательства</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тыс. руб.</w:t>
            </w:r>
          </w:p>
        </w:tc>
        <w:tc>
          <w:tcPr>
            <w:tcW w:w="110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sz w:val="16"/>
                <w:szCs w:val="16"/>
                <w:lang w:eastAsia="ru-RU"/>
              </w:rPr>
            </w:pPr>
            <w:r w:rsidRPr="00CD0A5D">
              <w:rPr>
                <w:rFonts w:ascii="Times New Roman" w:eastAsia="Times New Roman" w:hAnsi="Times New Roman" w:cs="Times New Roman"/>
                <w:color w:val="000000"/>
                <w:sz w:val="16"/>
                <w:szCs w:val="16"/>
                <w:lang w:eastAsia="ru-RU"/>
              </w:rPr>
              <w:t>71500,0</w:t>
            </w:r>
          </w:p>
        </w:tc>
        <w:tc>
          <w:tcPr>
            <w:tcW w:w="1151"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72500,0</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101,4</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80000,0</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89500,0</w:t>
            </w:r>
          </w:p>
        </w:tc>
      </w:tr>
      <w:tr w:rsidR="00704424" w:rsidRPr="00CD0A5D" w:rsidTr="00704424">
        <w:trPr>
          <w:trHeight w:val="60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13</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Число субъектов малого и среднего предпринимательства всего</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ед.</w:t>
            </w:r>
          </w:p>
        </w:tc>
        <w:tc>
          <w:tcPr>
            <w:tcW w:w="110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sz w:val="16"/>
                <w:szCs w:val="16"/>
                <w:lang w:eastAsia="ru-RU"/>
              </w:rPr>
            </w:pPr>
            <w:r w:rsidRPr="00CD0A5D">
              <w:rPr>
                <w:rFonts w:ascii="Times New Roman" w:eastAsia="Times New Roman" w:hAnsi="Times New Roman" w:cs="Times New Roman"/>
                <w:color w:val="000000"/>
                <w:sz w:val="16"/>
                <w:szCs w:val="16"/>
                <w:lang w:eastAsia="ru-RU"/>
              </w:rPr>
              <w:t>700</w:t>
            </w:r>
          </w:p>
        </w:tc>
        <w:tc>
          <w:tcPr>
            <w:tcW w:w="1151"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650</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92,9</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610</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600</w:t>
            </w:r>
          </w:p>
        </w:tc>
      </w:tr>
      <w:tr w:rsidR="00704424" w:rsidRPr="00CD0A5D" w:rsidTr="00704424">
        <w:trPr>
          <w:trHeight w:val="30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13.1</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малых и средних предприятий</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ед.</w:t>
            </w:r>
          </w:p>
        </w:tc>
        <w:tc>
          <w:tcPr>
            <w:tcW w:w="110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sz w:val="16"/>
                <w:szCs w:val="16"/>
                <w:lang w:eastAsia="ru-RU"/>
              </w:rPr>
            </w:pPr>
            <w:r w:rsidRPr="00CD0A5D">
              <w:rPr>
                <w:rFonts w:ascii="Times New Roman" w:eastAsia="Times New Roman" w:hAnsi="Times New Roman" w:cs="Times New Roman"/>
                <w:color w:val="000000"/>
                <w:sz w:val="16"/>
                <w:szCs w:val="16"/>
                <w:lang w:eastAsia="ru-RU"/>
              </w:rPr>
              <w:t>120</w:t>
            </w:r>
          </w:p>
        </w:tc>
        <w:tc>
          <w:tcPr>
            <w:tcW w:w="1151"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122</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101,7</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110</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110</w:t>
            </w:r>
          </w:p>
        </w:tc>
      </w:tr>
      <w:tr w:rsidR="00704424" w:rsidRPr="00CD0A5D" w:rsidTr="00704424">
        <w:trPr>
          <w:trHeight w:val="30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13.2</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индивидуальных предпринимателей</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ед.</w:t>
            </w:r>
          </w:p>
        </w:tc>
        <w:tc>
          <w:tcPr>
            <w:tcW w:w="110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sz w:val="16"/>
                <w:szCs w:val="16"/>
                <w:lang w:eastAsia="ru-RU"/>
              </w:rPr>
            </w:pPr>
            <w:r w:rsidRPr="00CD0A5D">
              <w:rPr>
                <w:rFonts w:ascii="Times New Roman" w:eastAsia="Times New Roman" w:hAnsi="Times New Roman" w:cs="Times New Roman"/>
                <w:color w:val="000000"/>
                <w:sz w:val="16"/>
                <w:szCs w:val="16"/>
                <w:lang w:eastAsia="ru-RU"/>
              </w:rPr>
              <w:t>580</w:t>
            </w:r>
          </w:p>
        </w:tc>
        <w:tc>
          <w:tcPr>
            <w:tcW w:w="1151"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528</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91,0</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500</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490</w:t>
            </w:r>
          </w:p>
        </w:tc>
      </w:tr>
      <w:tr w:rsidR="00704424" w:rsidRPr="00CD0A5D" w:rsidTr="00704424">
        <w:trPr>
          <w:trHeight w:val="915"/>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14</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 xml:space="preserve">Доля среднесписочной численности работников (без внешних совместителей) малых и средних предприятий </w:t>
            </w:r>
            <w:r w:rsidRPr="00CD0A5D">
              <w:rPr>
                <w:rFonts w:ascii="Times New Roman" w:eastAsia="Times New Roman" w:hAnsi="Times New Roman" w:cs="Times New Roman"/>
                <w:color w:val="000000"/>
                <w:lang w:eastAsia="ru-RU"/>
              </w:rPr>
              <w:lastRenderedPageBreak/>
              <w:t>в среднесписочной численности работников (без внешних совместителей) всех предприятий организаций</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lastRenderedPageBreak/>
              <w:t>%</w:t>
            </w:r>
          </w:p>
        </w:tc>
        <w:tc>
          <w:tcPr>
            <w:tcW w:w="110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sz w:val="16"/>
                <w:szCs w:val="16"/>
                <w:lang w:eastAsia="ru-RU"/>
              </w:rPr>
            </w:pPr>
            <w:r w:rsidRPr="00CD0A5D">
              <w:rPr>
                <w:rFonts w:ascii="Times New Roman" w:eastAsia="Times New Roman" w:hAnsi="Times New Roman" w:cs="Times New Roman"/>
                <w:color w:val="000000"/>
                <w:sz w:val="16"/>
                <w:szCs w:val="16"/>
                <w:lang w:eastAsia="ru-RU"/>
              </w:rPr>
              <w:t>23,5</w:t>
            </w:r>
          </w:p>
        </w:tc>
        <w:tc>
          <w:tcPr>
            <w:tcW w:w="1151"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22,7</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96,6</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24,5</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26,0</w:t>
            </w:r>
          </w:p>
        </w:tc>
      </w:tr>
      <w:tr w:rsidR="00704424" w:rsidRPr="00CD0A5D" w:rsidTr="00704424">
        <w:trPr>
          <w:trHeight w:val="660"/>
        </w:trPr>
        <w:tc>
          <w:tcPr>
            <w:tcW w:w="601" w:type="dxa"/>
            <w:tcBorders>
              <w:top w:val="nil"/>
              <w:left w:val="single" w:sz="4" w:space="0" w:color="auto"/>
              <w:bottom w:val="nil"/>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lastRenderedPageBreak/>
              <w:t>15</w:t>
            </w:r>
          </w:p>
        </w:tc>
        <w:tc>
          <w:tcPr>
            <w:tcW w:w="3085" w:type="dxa"/>
            <w:tcBorders>
              <w:top w:val="nil"/>
              <w:left w:val="nil"/>
              <w:bottom w:val="nil"/>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Налоговые и неналоговые доходы бюджета муниципального района (городского округа)</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тыс. руб.</w:t>
            </w:r>
          </w:p>
        </w:tc>
        <w:tc>
          <w:tcPr>
            <w:tcW w:w="110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sz w:val="16"/>
                <w:szCs w:val="16"/>
                <w:lang w:eastAsia="ru-RU"/>
              </w:rPr>
            </w:pPr>
            <w:r w:rsidRPr="00CD0A5D">
              <w:rPr>
                <w:rFonts w:ascii="Times New Roman" w:eastAsia="Times New Roman" w:hAnsi="Times New Roman" w:cs="Times New Roman"/>
                <w:color w:val="000000"/>
                <w:sz w:val="16"/>
                <w:szCs w:val="16"/>
                <w:lang w:eastAsia="ru-RU"/>
              </w:rPr>
              <w:t>32006,0</w:t>
            </w:r>
          </w:p>
        </w:tc>
        <w:tc>
          <w:tcPr>
            <w:tcW w:w="1151"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43128,2</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134,8</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33607,0</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35354,0</w:t>
            </w:r>
          </w:p>
        </w:tc>
      </w:tr>
      <w:tr w:rsidR="00704424" w:rsidRPr="00CD0A5D" w:rsidTr="00704424">
        <w:trPr>
          <w:trHeight w:val="675"/>
        </w:trPr>
        <w:tc>
          <w:tcPr>
            <w:tcW w:w="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16</w:t>
            </w:r>
          </w:p>
        </w:tc>
        <w:tc>
          <w:tcPr>
            <w:tcW w:w="3085" w:type="dxa"/>
            <w:tcBorders>
              <w:top w:val="single" w:sz="4" w:space="0" w:color="auto"/>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Доля финансовой помощи из республиканского бюджета РД в общем объеме доходов бюджета муниципального района (городского округа) (без учета субвенций)</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w:t>
            </w:r>
          </w:p>
        </w:tc>
        <w:tc>
          <w:tcPr>
            <w:tcW w:w="110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sz w:val="16"/>
                <w:szCs w:val="16"/>
                <w:lang w:eastAsia="ru-RU"/>
              </w:rPr>
            </w:pPr>
            <w:r w:rsidRPr="00CD0A5D">
              <w:rPr>
                <w:rFonts w:ascii="Times New Roman" w:eastAsia="Times New Roman" w:hAnsi="Times New Roman" w:cs="Times New Roman"/>
                <w:color w:val="000000"/>
                <w:sz w:val="16"/>
                <w:szCs w:val="16"/>
                <w:lang w:eastAsia="ru-RU"/>
              </w:rPr>
              <w:t>85,4</w:t>
            </w:r>
          </w:p>
        </w:tc>
        <w:tc>
          <w:tcPr>
            <w:tcW w:w="1151"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84,5</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98,9</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84,1</w:t>
            </w:r>
          </w:p>
        </w:tc>
        <w:tc>
          <w:tcPr>
            <w:tcW w:w="122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83,9</w:t>
            </w:r>
          </w:p>
        </w:tc>
      </w:tr>
      <w:tr w:rsidR="00704424" w:rsidRPr="00CD0A5D" w:rsidTr="00704424">
        <w:trPr>
          <w:trHeight w:val="30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17</w:t>
            </w:r>
          </w:p>
        </w:tc>
        <w:tc>
          <w:tcPr>
            <w:tcW w:w="6391" w:type="dxa"/>
            <w:gridSpan w:val="4"/>
            <w:tcBorders>
              <w:top w:val="single" w:sz="4" w:space="0" w:color="auto"/>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Среднемесячная номинальная начисленная заработная плата:</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 </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 </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 </w:t>
            </w:r>
          </w:p>
        </w:tc>
      </w:tr>
      <w:tr w:rsidR="00704424" w:rsidRPr="00CD0A5D" w:rsidTr="00704424">
        <w:trPr>
          <w:trHeight w:val="60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17.1</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работников организаций муниципального района (городского округа) - всего</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руб.</w:t>
            </w:r>
          </w:p>
        </w:tc>
        <w:tc>
          <w:tcPr>
            <w:tcW w:w="110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10404,96</w:t>
            </w:r>
          </w:p>
        </w:tc>
        <w:tc>
          <w:tcPr>
            <w:tcW w:w="1151"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11925</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114,6</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13695</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15064</w:t>
            </w:r>
          </w:p>
        </w:tc>
      </w:tr>
      <w:tr w:rsidR="00704424" w:rsidRPr="00CD0A5D" w:rsidTr="00704424">
        <w:trPr>
          <w:trHeight w:val="66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17.2</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педагогических работников муниципальных общеобразовательных учреждений</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руб.</w:t>
            </w:r>
          </w:p>
        </w:tc>
        <w:tc>
          <w:tcPr>
            <w:tcW w:w="110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20000</w:t>
            </w:r>
          </w:p>
        </w:tc>
        <w:tc>
          <w:tcPr>
            <w:tcW w:w="1151"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20250,3</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101,3</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17820</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19602</w:t>
            </w:r>
          </w:p>
        </w:tc>
      </w:tr>
      <w:tr w:rsidR="00704424" w:rsidRPr="00CD0A5D" w:rsidTr="00704424">
        <w:trPr>
          <w:trHeight w:val="60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17.3</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педагогических работников муниципальных дошкольных образовательных учреждений</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руб.</w:t>
            </w:r>
          </w:p>
        </w:tc>
        <w:tc>
          <w:tcPr>
            <w:tcW w:w="110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14572,5</w:t>
            </w:r>
          </w:p>
        </w:tc>
        <w:tc>
          <w:tcPr>
            <w:tcW w:w="1151"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14872</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102,1</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9241</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10750</w:t>
            </w:r>
          </w:p>
        </w:tc>
      </w:tr>
      <w:tr w:rsidR="00704424" w:rsidRPr="00CD0A5D" w:rsidTr="00704424">
        <w:trPr>
          <w:trHeight w:val="60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17.4</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работников муниципальных учреждений культуры и искусства</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руб.</w:t>
            </w:r>
          </w:p>
        </w:tc>
        <w:tc>
          <w:tcPr>
            <w:tcW w:w="110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12610,1</w:t>
            </w:r>
          </w:p>
        </w:tc>
        <w:tc>
          <w:tcPr>
            <w:tcW w:w="1151"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10527</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83,5</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9450</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10950</w:t>
            </w:r>
          </w:p>
        </w:tc>
      </w:tr>
      <w:tr w:rsidR="00704424" w:rsidRPr="00CD0A5D" w:rsidTr="00704424">
        <w:trPr>
          <w:trHeight w:val="60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17.5</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педагогических работников муниципальных учреждений дополнительного образования детей</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руб.</w:t>
            </w:r>
          </w:p>
        </w:tc>
        <w:tc>
          <w:tcPr>
            <w:tcW w:w="110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15544</w:t>
            </w:r>
          </w:p>
        </w:tc>
        <w:tc>
          <w:tcPr>
            <w:tcW w:w="1151"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15752,3</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101,3</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8575</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10290</w:t>
            </w:r>
          </w:p>
        </w:tc>
      </w:tr>
      <w:tr w:rsidR="00704424" w:rsidRPr="00CD0A5D" w:rsidTr="00704424">
        <w:trPr>
          <w:trHeight w:val="285"/>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18</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Число вновь созданных рабочих мест всего</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ед.</w:t>
            </w:r>
          </w:p>
        </w:tc>
        <w:tc>
          <w:tcPr>
            <w:tcW w:w="1100" w:type="dxa"/>
            <w:tcBorders>
              <w:top w:val="nil"/>
              <w:left w:val="nil"/>
              <w:bottom w:val="single" w:sz="4" w:space="0" w:color="auto"/>
              <w:right w:val="single" w:sz="4" w:space="0" w:color="auto"/>
            </w:tcBorders>
            <w:shd w:val="clear" w:color="auto" w:fill="auto"/>
            <w:noWrap/>
            <w:vAlign w:val="bottom"/>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120</w:t>
            </w:r>
          </w:p>
        </w:tc>
        <w:tc>
          <w:tcPr>
            <w:tcW w:w="1151" w:type="dxa"/>
            <w:tcBorders>
              <w:top w:val="nil"/>
              <w:left w:val="nil"/>
              <w:bottom w:val="single" w:sz="4" w:space="0" w:color="auto"/>
              <w:right w:val="single" w:sz="4" w:space="0" w:color="auto"/>
            </w:tcBorders>
            <w:shd w:val="clear" w:color="auto" w:fill="auto"/>
            <w:noWrap/>
            <w:vAlign w:val="bottom"/>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95</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79,2</w:t>
            </w:r>
          </w:p>
        </w:tc>
        <w:tc>
          <w:tcPr>
            <w:tcW w:w="1220" w:type="dxa"/>
            <w:tcBorders>
              <w:top w:val="nil"/>
              <w:left w:val="nil"/>
              <w:bottom w:val="single" w:sz="4" w:space="0" w:color="auto"/>
              <w:right w:val="single" w:sz="4" w:space="0" w:color="auto"/>
            </w:tcBorders>
            <w:shd w:val="clear" w:color="auto" w:fill="auto"/>
            <w:noWrap/>
            <w:vAlign w:val="bottom"/>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100</w:t>
            </w:r>
          </w:p>
        </w:tc>
        <w:tc>
          <w:tcPr>
            <w:tcW w:w="1220" w:type="dxa"/>
            <w:tcBorders>
              <w:top w:val="nil"/>
              <w:left w:val="nil"/>
              <w:bottom w:val="single" w:sz="4" w:space="0" w:color="auto"/>
              <w:right w:val="single" w:sz="4" w:space="0" w:color="auto"/>
            </w:tcBorders>
            <w:shd w:val="clear" w:color="auto" w:fill="auto"/>
            <w:noWrap/>
            <w:vAlign w:val="bottom"/>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110</w:t>
            </w:r>
          </w:p>
        </w:tc>
      </w:tr>
      <w:tr w:rsidR="00704424" w:rsidRPr="00CD0A5D" w:rsidTr="00704424">
        <w:trPr>
          <w:trHeight w:val="30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18.1</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высокопроизводительные рабочие места</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ед.</w:t>
            </w:r>
          </w:p>
        </w:tc>
        <w:tc>
          <w:tcPr>
            <w:tcW w:w="110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 </w:t>
            </w:r>
          </w:p>
        </w:tc>
        <w:tc>
          <w:tcPr>
            <w:tcW w:w="1151"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 </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 </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 </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 </w:t>
            </w:r>
          </w:p>
        </w:tc>
      </w:tr>
      <w:tr w:rsidR="00704424" w:rsidRPr="00CD0A5D" w:rsidTr="00704424">
        <w:trPr>
          <w:trHeight w:val="33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18.2</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в рамках реализации инвестиционных проектов</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ед.</w:t>
            </w:r>
          </w:p>
        </w:tc>
        <w:tc>
          <w:tcPr>
            <w:tcW w:w="1100"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 </w:t>
            </w:r>
          </w:p>
        </w:tc>
        <w:tc>
          <w:tcPr>
            <w:tcW w:w="1151"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 </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 </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 </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 </w:t>
            </w:r>
          </w:p>
        </w:tc>
      </w:tr>
      <w:tr w:rsidR="00704424" w:rsidRPr="00CD0A5D" w:rsidTr="00704424">
        <w:trPr>
          <w:trHeight w:val="2205"/>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19</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w:t>
            </w:r>
          </w:p>
        </w:tc>
        <w:tc>
          <w:tcPr>
            <w:tcW w:w="110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100</w:t>
            </w:r>
          </w:p>
        </w:tc>
        <w:tc>
          <w:tcPr>
            <w:tcW w:w="1151"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77,6</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77,6</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83,8</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85</w:t>
            </w:r>
          </w:p>
        </w:tc>
      </w:tr>
      <w:tr w:rsidR="00704424" w:rsidRPr="00CD0A5D" w:rsidTr="00704424">
        <w:trPr>
          <w:trHeight w:val="1215"/>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20</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Удельный вес обучающихся в муниципальных общеобразовательных учреждениях, занимающихся в первую смену</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w:t>
            </w:r>
          </w:p>
        </w:tc>
        <w:tc>
          <w:tcPr>
            <w:tcW w:w="110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92,1</w:t>
            </w:r>
          </w:p>
        </w:tc>
        <w:tc>
          <w:tcPr>
            <w:tcW w:w="1151"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93,2</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101,2</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93,2</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93,2</w:t>
            </w:r>
          </w:p>
        </w:tc>
      </w:tr>
      <w:tr w:rsidR="00704424" w:rsidRPr="00CD0A5D" w:rsidTr="00704424">
        <w:trPr>
          <w:trHeight w:val="60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21</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Охват детей дошкольными образовательными учреждениями</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w:t>
            </w:r>
          </w:p>
        </w:tc>
        <w:tc>
          <w:tcPr>
            <w:tcW w:w="110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33</w:t>
            </w:r>
          </w:p>
        </w:tc>
        <w:tc>
          <w:tcPr>
            <w:tcW w:w="1151"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35,63</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108,0</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25,9</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26</w:t>
            </w:r>
          </w:p>
        </w:tc>
      </w:tr>
      <w:tr w:rsidR="00704424" w:rsidRPr="00CD0A5D" w:rsidTr="00704424">
        <w:trPr>
          <w:trHeight w:val="90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lastRenderedPageBreak/>
              <w:t>22</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w:t>
            </w:r>
          </w:p>
        </w:tc>
        <w:tc>
          <w:tcPr>
            <w:tcW w:w="110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4</w:t>
            </w:r>
          </w:p>
        </w:tc>
        <w:tc>
          <w:tcPr>
            <w:tcW w:w="1151"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4</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100,0</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3</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3</w:t>
            </w:r>
          </w:p>
        </w:tc>
      </w:tr>
      <w:tr w:rsidR="00704424" w:rsidRPr="00CD0A5D" w:rsidTr="00704424">
        <w:trPr>
          <w:trHeight w:val="645"/>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23</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Удельный вес населения, систематически занимающегося физической культурой и спортом</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w:t>
            </w:r>
          </w:p>
        </w:tc>
        <w:tc>
          <w:tcPr>
            <w:tcW w:w="110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27</w:t>
            </w:r>
          </w:p>
        </w:tc>
        <w:tc>
          <w:tcPr>
            <w:tcW w:w="1151"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27</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100,0</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28</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30</w:t>
            </w:r>
          </w:p>
        </w:tc>
      </w:tr>
      <w:tr w:rsidR="00704424" w:rsidRPr="00CD0A5D" w:rsidTr="00704424">
        <w:trPr>
          <w:trHeight w:val="150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24</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w:t>
            </w:r>
          </w:p>
        </w:tc>
        <w:tc>
          <w:tcPr>
            <w:tcW w:w="110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84</w:t>
            </w:r>
          </w:p>
        </w:tc>
        <w:tc>
          <w:tcPr>
            <w:tcW w:w="1151"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84</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100,0</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84</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78</w:t>
            </w:r>
          </w:p>
        </w:tc>
      </w:tr>
      <w:tr w:rsidR="00704424" w:rsidRPr="00CD0A5D" w:rsidTr="00704424">
        <w:trPr>
          <w:trHeight w:val="114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25</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муниципального района, в общей численности населения муниципального района</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w:t>
            </w:r>
          </w:p>
        </w:tc>
        <w:tc>
          <w:tcPr>
            <w:tcW w:w="110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92</w:t>
            </w:r>
          </w:p>
        </w:tc>
        <w:tc>
          <w:tcPr>
            <w:tcW w:w="1151"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92</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100,0</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92</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84</w:t>
            </w:r>
          </w:p>
        </w:tc>
      </w:tr>
      <w:tr w:rsidR="00704424" w:rsidRPr="00CD0A5D" w:rsidTr="00704424">
        <w:trPr>
          <w:trHeight w:val="885"/>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26</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Доля населения, участвующего в культурно-досуговых мероприятиях, организованных органами местного самоуправления муниципальных районов и городских округов</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w:t>
            </w:r>
          </w:p>
        </w:tc>
        <w:tc>
          <w:tcPr>
            <w:tcW w:w="110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31,4</w:t>
            </w:r>
          </w:p>
        </w:tc>
        <w:tc>
          <w:tcPr>
            <w:tcW w:w="1151"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31,4</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100,0</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35,4</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40,4</w:t>
            </w:r>
          </w:p>
        </w:tc>
      </w:tr>
      <w:tr w:rsidR="00704424" w:rsidRPr="00CD0A5D" w:rsidTr="00704424">
        <w:trPr>
          <w:trHeight w:val="975"/>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27</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Доля обустроенных объектов культурного наследия к общей численности объектов культурного наследия, находящихся в муниципальной собственности</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w:t>
            </w:r>
          </w:p>
        </w:tc>
        <w:tc>
          <w:tcPr>
            <w:tcW w:w="110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61</w:t>
            </w:r>
          </w:p>
        </w:tc>
        <w:tc>
          <w:tcPr>
            <w:tcW w:w="1151"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61</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100,0</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61</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63,4</w:t>
            </w:r>
          </w:p>
        </w:tc>
      </w:tr>
      <w:tr w:rsidR="00704424" w:rsidRPr="00CD0A5D" w:rsidTr="00704424">
        <w:trPr>
          <w:trHeight w:val="30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28</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Создание центров традиционной культуры России</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да/нет</w:t>
            </w:r>
          </w:p>
        </w:tc>
        <w:tc>
          <w:tcPr>
            <w:tcW w:w="1100" w:type="dxa"/>
            <w:tcBorders>
              <w:top w:val="nil"/>
              <w:left w:val="nil"/>
              <w:bottom w:val="single" w:sz="4" w:space="0" w:color="auto"/>
              <w:right w:val="single" w:sz="4" w:space="0" w:color="auto"/>
            </w:tcBorders>
            <w:shd w:val="clear" w:color="auto" w:fill="auto"/>
            <w:noWrap/>
            <w:vAlign w:val="bottom"/>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да</w:t>
            </w:r>
          </w:p>
        </w:tc>
        <w:tc>
          <w:tcPr>
            <w:tcW w:w="1151" w:type="dxa"/>
            <w:tcBorders>
              <w:top w:val="nil"/>
              <w:left w:val="nil"/>
              <w:bottom w:val="single" w:sz="4" w:space="0" w:color="auto"/>
              <w:right w:val="single" w:sz="4" w:space="0" w:color="auto"/>
            </w:tcBorders>
            <w:shd w:val="clear" w:color="auto" w:fill="auto"/>
            <w:noWrap/>
            <w:vAlign w:val="bottom"/>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да</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 </w:t>
            </w:r>
          </w:p>
        </w:tc>
        <w:tc>
          <w:tcPr>
            <w:tcW w:w="1220" w:type="dxa"/>
            <w:tcBorders>
              <w:top w:val="nil"/>
              <w:left w:val="nil"/>
              <w:bottom w:val="single" w:sz="4" w:space="0" w:color="auto"/>
              <w:right w:val="single" w:sz="4" w:space="0" w:color="auto"/>
            </w:tcBorders>
            <w:shd w:val="clear" w:color="auto" w:fill="auto"/>
            <w:noWrap/>
            <w:vAlign w:val="bottom"/>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да</w:t>
            </w:r>
          </w:p>
        </w:tc>
        <w:tc>
          <w:tcPr>
            <w:tcW w:w="1220" w:type="dxa"/>
            <w:tcBorders>
              <w:top w:val="nil"/>
              <w:left w:val="nil"/>
              <w:bottom w:val="single" w:sz="4" w:space="0" w:color="auto"/>
              <w:right w:val="single" w:sz="4" w:space="0" w:color="auto"/>
            </w:tcBorders>
            <w:shd w:val="clear" w:color="auto" w:fill="auto"/>
            <w:noWrap/>
            <w:vAlign w:val="bottom"/>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да</w:t>
            </w:r>
          </w:p>
        </w:tc>
      </w:tr>
      <w:tr w:rsidR="00704424" w:rsidRPr="00CD0A5D" w:rsidTr="00704424">
        <w:trPr>
          <w:trHeight w:val="132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29</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w:t>
            </w:r>
          </w:p>
        </w:tc>
        <w:tc>
          <w:tcPr>
            <w:tcW w:w="110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50</w:t>
            </w:r>
          </w:p>
        </w:tc>
        <w:tc>
          <w:tcPr>
            <w:tcW w:w="1151"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50</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100,0</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53</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55</w:t>
            </w:r>
          </w:p>
        </w:tc>
      </w:tr>
      <w:tr w:rsidR="00704424" w:rsidRPr="00CD0A5D" w:rsidTr="00704424">
        <w:trPr>
          <w:trHeight w:val="1215"/>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30</w:t>
            </w:r>
          </w:p>
        </w:tc>
        <w:tc>
          <w:tcPr>
            <w:tcW w:w="308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 xml:space="preserve">Доля муниципальных услуг, переведенных на предоставление в электронной форме, от общего объема предоставленных услуг </w:t>
            </w:r>
            <w:r w:rsidRPr="00CD0A5D">
              <w:rPr>
                <w:rFonts w:ascii="Times New Roman" w:eastAsia="Times New Roman" w:hAnsi="Times New Roman" w:cs="Times New Roman"/>
                <w:color w:val="000000"/>
                <w:lang w:eastAsia="ru-RU"/>
              </w:rPr>
              <w:lastRenderedPageBreak/>
              <w:t>населению органами местного самоуправления</w:t>
            </w:r>
          </w:p>
        </w:tc>
        <w:tc>
          <w:tcPr>
            <w:tcW w:w="1055"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lastRenderedPageBreak/>
              <w:t>%</w:t>
            </w:r>
          </w:p>
        </w:tc>
        <w:tc>
          <w:tcPr>
            <w:tcW w:w="110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24,7</w:t>
            </w:r>
          </w:p>
        </w:tc>
        <w:tc>
          <w:tcPr>
            <w:tcW w:w="1151"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24,7</w:t>
            </w:r>
          </w:p>
        </w:tc>
        <w:tc>
          <w:tcPr>
            <w:tcW w:w="1327" w:type="dxa"/>
            <w:tcBorders>
              <w:top w:val="nil"/>
              <w:left w:val="nil"/>
              <w:bottom w:val="single" w:sz="4" w:space="0" w:color="auto"/>
              <w:right w:val="single" w:sz="4" w:space="0" w:color="auto"/>
            </w:tcBorders>
            <w:shd w:val="clear" w:color="000000" w:fill="FFFFFF"/>
            <w:vAlign w:val="center"/>
            <w:hideMark/>
          </w:tcPr>
          <w:p w:rsidR="00704424" w:rsidRPr="00CD0A5D" w:rsidRDefault="00704424" w:rsidP="00704424">
            <w:pPr>
              <w:spacing w:after="0" w:line="240" w:lineRule="auto"/>
              <w:jc w:val="center"/>
              <w:rPr>
                <w:rFonts w:ascii="Times New Roman" w:eastAsia="Times New Roman" w:hAnsi="Times New Roman" w:cs="Times New Roman"/>
                <w:lang w:eastAsia="ru-RU"/>
              </w:rPr>
            </w:pPr>
            <w:r w:rsidRPr="00CD0A5D">
              <w:rPr>
                <w:rFonts w:ascii="Times New Roman" w:eastAsia="Times New Roman" w:hAnsi="Times New Roman" w:cs="Times New Roman"/>
                <w:lang w:eastAsia="ru-RU"/>
              </w:rPr>
              <w:t>100,0</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30</w:t>
            </w:r>
          </w:p>
        </w:tc>
        <w:tc>
          <w:tcPr>
            <w:tcW w:w="1220" w:type="dxa"/>
            <w:tcBorders>
              <w:top w:val="nil"/>
              <w:left w:val="nil"/>
              <w:bottom w:val="single" w:sz="4" w:space="0" w:color="auto"/>
              <w:right w:val="single" w:sz="4" w:space="0" w:color="auto"/>
            </w:tcBorders>
            <w:shd w:val="clear" w:color="auto" w:fill="auto"/>
            <w:noWrap/>
            <w:vAlign w:val="center"/>
            <w:hideMark/>
          </w:tcPr>
          <w:p w:rsidR="00704424" w:rsidRPr="00CD0A5D" w:rsidRDefault="00704424" w:rsidP="00704424">
            <w:pPr>
              <w:spacing w:after="0" w:line="240" w:lineRule="auto"/>
              <w:jc w:val="center"/>
              <w:rPr>
                <w:rFonts w:ascii="Times New Roman" w:eastAsia="Times New Roman" w:hAnsi="Times New Roman" w:cs="Times New Roman"/>
                <w:color w:val="000000"/>
                <w:lang w:eastAsia="ru-RU"/>
              </w:rPr>
            </w:pPr>
            <w:r w:rsidRPr="00CD0A5D">
              <w:rPr>
                <w:rFonts w:ascii="Times New Roman" w:eastAsia="Times New Roman" w:hAnsi="Times New Roman" w:cs="Times New Roman"/>
                <w:color w:val="000000"/>
                <w:lang w:eastAsia="ru-RU"/>
              </w:rPr>
              <w:t>35</w:t>
            </w:r>
          </w:p>
        </w:tc>
      </w:tr>
    </w:tbl>
    <w:p w:rsidR="00704424" w:rsidRPr="00CD0A5D" w:rsidRDefault="00704424" w:rsidP="00145094">
      <w:pPr>
        <w:jc w:val="center"/>
        <w:rPr>
          <w:rFonts w:ascii="Times New Roman" w:hAnsi="Times New Roman" w:cs="Times New Roman"/>
          <w:b/>
          <w:caps/>
          <w:sz w:val="28"/>
        </w:rPr>
      </w:pPr>
    </w:p>
    <w:p w:rsidR="00145094" w:rsidRPr="00CD0A5D" w:rsidRDefault="00145094" w:rsidP="00145094">
      <w:pPr>
        <w:ind w:left="360"/>
        <w:rPr>
          <w:rFonts w:ascii="Times New Roman" w:hAnsi="Times New Roman" w:cs="Times New Roman"/>
          <w:b/>
          <w:sz w:val="28"/>
          <w:szCs w:val="20"/>
        </w:rPr>
      </w:pPr>
      <w:r w:rsidRPr="00CD0A5D">
        <w:rPr>
          <w:rFonts w:ascii="Times New Roman" w:hAnsi="Times New Roman" w:cs="Times New Roman"/>
          <w:b/>
          <w:sz w:val="28"/>
          <w:szCs w:val="20"/>
        </w:rPr>
        <w:t>1.1. Агропромышленный комплекс</w:t>
      </w:r>
    </w:p>
    <w:p w:rsidR="00145094" w:rsidRPr="00CD0A5D" w:rsidRDefault="00145094" w:rsidP="00145094">
      <w:pPr>
        <w:numPr>
          <w:ilvl w:val="2"/>
          <w:numId w:val="6"/>
        </w:numPr>
        <w:spacing w:after="0" w:line="240" w:lineRule="auto"/>
        <w:rPr>
          <w:rFonts w:ascii="Times New Roman" w:hAnsi="Times New Roman" w:cs="Times New Roman"/>
          <w:sz w:val="28"/>
          <w:szCs w:val="20"/>
        </w:rPr>
      </w:pPr>
      <w:r w:rsidRPr="00CD0A5D">
        <w:rPr>
          <w:rFonts w:ascii="Times New Roman" w:hAnsi="Times New Roman" w:cs="Times New Roman"/>
          <w:sz w:val="28"/>
          <w:szCs w:val="20"/>
        </w:rPr>
        <w:t>Сельское хозяйство</w:t>
      </w:r>
    </w:p>
    <w:p w:rsidR="00145094" w:rsidRPr="00CD0A5D" w:rsidRDefault="00145094" w:rsidP="00145094">
      <w:pPr>
        <w:keepLines/>
        <w:ind w:firstLine="540"/>
        <w:jc w:val="both"/>
        <w:rPr>
          <w:rFonts w:ascii="Times New Roman" w:hAnsi="Times New Roman" w:cs="Times New Roman"/>
          <w:sz w:val="28"/>
          <w:szCs w:val="28"/>
        </w:rPr>
      </w:pPr>
      <w:r w:rsidRPr="00CD0A5D">
        <w:rPr>
          <w:rFonts w:ascii="Times New Roman" w:hAnsi="Times New Roman" w:cs="Times New Roman"/>
          <w:sz w:val="28"/>
          <w:szCs w:val="28"/>
        </w:rPr>
        <w:t>Сельское хозяйство является ключевым сектором экономики муниципального образования «Тляратинский район».  Производством сельскохозяйственной продукции здесь занимаются 136 предприятий, 60 крестьянских (фермерских) хозяйств, 5430 личных хозяйств населения. В отрасли занято более 6,15 тыс. человек, что составляет 20,8 % всего населения муниципального района.</w:t>
      </w:r>
    </w:p>
    <w:p w:rsidR="00145094" w:rsidRPr="00CD0A5D" w:rsidRDefault="00145094" w:rsidP="00686C13">
      <w:pPr>
        <w:spacing w:after="0"/>
        <w:jc w:val="center"/>
        <w:rPr>
          <w:rFonts w:ascii="Times New Roman" w:hAnsi="Times New Roman" w:cs="Times New Roman"/>
          <w:b/>
        </w:rPr>
      </w:pPr>
      <w:r w:rsidRPr="00CD0A5D">
        <w:rPr>
          <w:rFonts w:ascii="Times New Roman" w:hAnsi="Times New Roman" w:cs="Times New Roman"/>
          <w:b/>
        </w:rPr>
        <w:t xml:space="preserve">Таблица 1.  Динамика численности производителей сельхозпродукции </w:t>
      </w:r>
    </w:p>
    <w:p w:rsidR="00145094" w:rsidRPr="00CD0A5D" w:rsidRDefault="00145094" w:rsidP="00686C13">
      <w:pPr>
        <w:spacing w:after="0"/>
        <w:jc w:val="center"/>
        <w:rPr>
          <w:rFonts w:ascii="Times New Roman" w:hAnsi="Times New Roman" w:cs="Times New Roman"/>
          <w:b/>
        </w:rPr>
      </w:pPr>
      <w:r w:rsidRPr="00CD0A5D">
        <w:rPr>
          <w:rFonts w:ascii="Times New Roman" w:hAnsi="Times New Roman" w:cs="Times New Roman"/>
          <w:b/>
        </w:rPr>
        <w:t xml:space="preserve">в муниципальном образовании «Тляратинский район» </w:t>
      </w:r>
      <w:r w:rsidRPr="00CD0A5D">
        <w:rPr>
          <w:rFonts w:ascii="Times New Roman" w:hAnsi="Times New Roman" w:cs="Times New Roman"/>
        </w:rPr>
        <w:t>(единиц)</w:t>
      </w:r>
    </w:p>
    <w:tbl>
      <w:tblPr>
        <w:tblW w:w="8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92"/>
        <w:gridCol w:w="997"/>
        <w:gridCol w:w="1098"/>
        <w:gridCol w:w="1062"/>
        <w:gridCol w:w="1026"/>
      </w:tblGrid>
      <w:tr w:rsidR="00686C13" w:rsidRPr="00CD0A5D" w:rsidTr="00686C13">
        <w:tc>
          <w:tcPr>
            <w:tcW w:w="4492" w:type="dxa"/>
          </w:tcPr>
          <w:p w:rsidR="00686C13" w:rsidRPr="00CD0A5D" w:rsidRDefault="00686C13" w:rsidP="00686C13">
            <w:pPr>
              <w:spacing w:after="0"/>
              <w:jc w:val="center"/>
              <w:rPr>
                <w:rFonts w:ascii="Times New Roman" w:hAnsi="Times New Roman" w:cs="Times New Roman"/>
              </w:rPr>
            </w:pPr>
            <w:r w:rsidRPr="00CD0A5D">
              <w:rPr>
                <w:rFonts w:ascii="Times New Roman" w:hAnsi="Times New Roman" w:cs="Times New Roman"/>
              </w:rPr>
              <w:t>Наименование показателей</w:t>
            </w:r>
          </w:p>
        </w:tc>
        <w:tc>
          <w:tcPr>
            <w:tcW w:w="997" w:type="dxa"/>
          </w:tcPr>
          <w:p w:rsidR="00686C13" w:rsidRPr="00CD0A5D" w:rsidRDefault="00686C13" w:rsidP="00145094">
            <w:pPr>
              <w:jc w:val="center"/>
              <w:rPr>
                <w:rFonts w:ascii="Times New Roman" w:hAnsi="Times New Roman" w:cs="Times New Roman"/>
                <w:b/>
              </w:rPr>
            </w:pPr>
            <w:r w:rsidRPr="00CD0A5D">
              <w:rPr>
                <w:rFonts w:ascii="Times New Roman" w:hAnsi="Times New Roman" w:cs="Times New Roman"/>
                <w:b/>
              </w:rPr>
              <w:t>20</w:t>
            </w:r>
            <w:r w:rsidR="00797431" w:rsidRPr="00CD0A5D">
              <w:rPr>
                <w:rFonts w:ascii="Times New Roman" w:hAnsi="Times New Roman" w:cs="Times New Roman"/>
                <w:b/>
              </w:rPr>
              <w:t>11</w:t>
            </w:r>
            <w:r w:rsidRPr="00CD0A5D">
              <w:rPr>
                <w:rFonts w:ascii="Times New Roman" w:hAnsi="Times New Roman" w:cs="Times New Roman"/>
                <w:b/>
              </w:rPr>
              <w:t xml:space="preserve"> г.</w:t>
            </w:r>
          </w:p>
        </w:tc>
        <w:tc>
          <w:tcPr>
            <w:tcW w:w="1098" w:type="dxa"/>
          </w:tcPr>
          <w:p w:rsidR="00686C13" w:rsidRPr="00CD0A5D" w:rsidRDefault="00686C13" w:rsidP="00686C13">
            <w:pPr>
              <w:jc w:val="center"/>
              <w:rPr>
                <w:rFonts w:ascii="Times New Roman" w:hAnsi="Times New Roman" w:cs="Times New Roman"/>
                <w:b/>
              </w:rPr>
            </w:pPr>
            <w:r w:rsidRPr="00CD0A5D">
              <w:rPr>
                <w:rFonts w:ascii="Times New Roman" w:hAnsi="Times New Roman" w:cs="Times New Roman"/>
                <w:b/>
              </w:rPr>
              <w:t>20</w:t>
            </w:r>
            <w:r w:rsidR="00797431" w:rsidRPr="00CD0A5D">
              <w:rPr>
                <w:rFonts w:ascii="Times New Roman" w:hAnsi="Times New Roman" w:cs="Times New Roman"/>
                <w:b/>
              </w:rPr>
              <w:t>12</w:t>
            </w:r>
            <w:r w:rsidRPr="00CD0A5D">
              <w:rPr>
                <w:rFonts w:ascii="Times New Roman" w:hAnsi="Times New Roman" w:cs="Times New Roman"/>
                <w:b/>
              </w:rPr>
              <w:t xml:space="preserve"> г.</w:t>
            </w:r>
          </w:p>
        </w:tc>
        <w:tc>
          <w:tcPr>
            <w:tcW w:w="1062" w:type="dxa"/>
          </w:tcPr>
          <w:p w:rsidR="00686C13" w:rsidRPr="00CD0A5D" w:rsidRDefault="00686C13" w:rsidP="00686C13">
            <w:pPr>
              <w:jc w:val="center"/>
              <w:rPr>
                <w:rFonts w:ascii="Times New Roman" w:hAnsi="Times New Roman" w:cs="Times New Roman"/>
                <w:b/>
              </w:rPr>
            </w:pPr>
            <w:r w:rsidRPr="00CD0A5D">
              <w:rPr>
                <w:rFonts w:ascii="Times New Roman" w:hAnsi="Times New Roman" w:cs="Times New Roman"/>
                <w:b/>
              </w:rPr>
              <w:t>201</w:t>
            </w:r>
            <w:r w:rsidR="00797431" w:rsidRPr="00CD0A5D">
              <w:rPr>
                <w:rFonts w:ascii="Times New Roman" w:hAnsi="Times New Roman" w:cs="Times New Roman"/>
                <w:b/>
              </w:rPr>
              <w:t>3</w:t>
            </w:r>
            <w:r w:rsidRPr="00CD0A5D">
              <w:rPr>
                <w:rFonts w:ascii="Times New Roman" w:hAnsi="Times New Roman" w:cs="Times New Roman"/>
                <w:b/>
              </w:rPr>
              <w:t xml:space="preserve"> г.</w:t>
            </w:r>
          </w:p>
        </w:tc>
        <w:tc>
          <w:tcPr>
            <w:tcW w:w="1026" w:type="dxa"/>
          </w:tcPr>
          <w:p w:rsidR="00686C13" w:rsidRPr="00CD0A5D" w:rsidRDefault="00686C13" w:rsidP="00797431">
            <w:pPr>
              <w:jc w:val="center"/>
              <w:rPr>
                <w:rFonts w:ascii="Times New Roman" w:hAnsi="Times New Roman" w:cs="Times New Roman"/>
                <w:b/>
              </w:rPr>
            </w:pPr>
            <w:r w:rsidRPr="00CD0A5D">
              <w:rPr>
                <w:rFonts w:ascii="Times New Roman" w:hAnsi="Times New Roman" w:cs="Times New Roman"/>
                <w:b/>
              </w:rPr>
              <w:t>201</w:t>
            </w:r>
            <w:r w:rsidR="00797431" w:rsidRPr="00CD0A5D">
              <w:rPr>
                <w:rFonts w:ascii="Times New Roman" w:hAnsi="Times New Roman" w:cs="Times New Roman"/>
                <w:b/>
              </w:rPr>
              <w:t>4</w:t>
            </w:r>
            <w:r w:rsidRPr="00CD0A5D">
              <w:rPr>
                <w:rFonts w:ascii="Times New Roman" w:hAnsi="Times New Roman" w:cs="Times New Roman"/>
                <w:b/>
              </w:rPr>
              <w:t xml:space="preserve"> г.</w:t>
            </w:r>
          </w:p>
        </w:tc>
      </w:tr>
      <w:tr w:rsidR="00797431" w:rsidRPr="00CD0A5D" w:rsidTr="00686C13">
        <w:tc>
          <w:tcPr>
            <w:tcW w:w="4492" w:type="dxa"/>
          </w:tcPr>
          <w:p w:rsidR="00797431" w:rsidRPr="00CD0A5D" w:rsidRDefault="00797431" w:rsidP="007622CE">
            <w:pPr>
              <w:rPr>
                <w:rFonts w:ascii="Times New Roman" w:hAnsi="Times New Roman" w:cs="Times New Roman"/>
              </w:rPr>
            </w:pPr>
            <w:r w:rsidRPr="00CD0A5D">
              <w:rPr>
                <w:rFonts w:ascii="Times New Roman" w:hAnsi="Times New Roman" w:cs="Times New Roman"/>
              </w:rPr>
              <w:t>Всего производителей</w:t>
            </w:r>
          </w:p>
        </w:tc>
        <w:tc>
          <w:tcPr>
            <w:tcW w:w="997" w:type="dxa"/>
            <w:vAlign w:val="bottom"/>
          </w:tcPr>
          <w:p w:rsidR="00797431" w:rsidRPr="00CD0A5D" w:rsidRDefault="00797431" w:rsidP="00797431">
            <w:pPr>
              <w:jc w:val="right"/>
              <w:rPr>
                <w:rFonts w:ascii="Times New Roman" w:hAnsi="Times New Roman" w:cs="Times New Roman"/>
                <w:color w:val="000000"/>
              </w:rPr>
            </w:pPr>
            <w:r w:rsidRPr="00CD0A5D">
              <w:rPr>
                <w:rFonts w:ascii="Times New Roman" w:hAnsi="Times New Roman" w:cs="Times New Roman"/>
                <w:color w:val="000000"/>
              </w:rPr>
              <w:t>5268</w:t>
            </w:r>
          </w:p>
        </w:tc>
        <w:tc>
          <w:tcPr>
            <w:tcW w:w="1098" w:type="dxa"/>
            <w:vAlign w:val="bottom"/>
          </w:tcPr>
          <w:p w:rsidR="00797431" w:rsidRPr="00CD0A5D" w:rsidRDefault="00797431" w:rsidP="007622CE">
            <w:pPr>
              <w:jc w:val="right"/>
              <w:rPr>
                <w:rFonts w:ascii="Times New Roman" w:hAnsi="Times New Roman" w:cs="Times New Roman"/>
                <w:color w:val="000000"/>
              </w:rPr>
            </w:pPr>
            <w:r w:rsidRPr="00CD0A5D">
              <w:rPr>
                <w:rFonts w:ascii="Times New Roman" w:hAnsi="Times New Roman" w:cs="Times New Roman"/>
                <w:color w:val="000000"/>
              </w:rPr>
              <w:t>5429</w:t>
            </w:r>
          </w:p>
        </w:tc>
        <w:tc>
          <w:tcPr>
            <w:tcW w:w="1062" w:type="dxa"/>
            <w:vAlign w:val="bottom"/>
          </w:tcPr>
          <w:p w:rsidR="00797431" w:rsidRPr="00CD0A5D" w:rsidRDefault="00797431" w:rsidP="007622CE">
            <w:pPr>
              <w:jc w:val="right"/>
              <w:rPr>
                <w:rFonts w:ascii="Times New Roman" w:hAnsi="Times New Roman" w:cs="Times New Roman"/>
                <w:color w:val="000000"/>
              </w:rPr>
            </w:pPr>
            <w:r w:rsidRPr="00CD0A5D">
              <w:rPr>
                <w:rFonts w:ascii="Times New Roman" w:hAnsi="Times New Roman" w:cs="Times New Roman"/>
                <w:color w:val="000000"/>
              </w:rPr>
              <w:t>5520</w:t>
            </w:r>
          </w:p>
        </w:tc>
        <w:tc>
          <w:tcPr>
            <w:tcW w:w="1026" w:type="dxa"/>
            <w:vAlign w:val="bottom"/>
          </w:tcPr>
          <w:p w:rsidR="00797431" w:rsidRPr="00CD0A5D" w:rsidRDefault="00797431" w:rsidP="007622CE">
            <w:pPr>
              <w:jc w:val="right"/>
              <w:rPr>
                <w:rFonts w:ascii="Times New Roman" w:hAnsi="Times New Roman" w:cs="Times New Roman"/>
                <w:color w:val="000000"/>
              </w:rPr>
            </w:pPr>
            <w:r w:rsidRPr="00CD0A5D">
              <w:rPr>
                <w:rFonts w:ascii="Times New Roman" w:hAnsi="Times New Roman" w:cs="Times New Roman"/>
                <w:color w:val="000000"/>
              </w:rPr>
              <w:t>5600</w:t>
            </w:r>
          </w:p>
        </w:tc>
      </w:tr>
      <w:tr w:rsidR="00797431" w:rsidRPr="00CD0A5D" w:rsidTr="00686C13">
        <w:tc>
          <w:tcPr>
            <w:tcW w:w="4492" w:type="dxa"/>
          </w:tcPr>
          <w:p w:rsidR="00797431" w:rsidRPr="00CD0A5D" w:rsidRDefault="00797431" w:rsidP="007622CE">
            <w:pPr>
              <w:rPr>
                <w:rFonts w:ascii="Times New Roman" w:hAnsi="Times New Roman" w:cs="Times New Roman"/>
              </w:rPr>
            </w:pPr>
            <w:r w:rsidRPr="00CD0A5D">
              <w:rPr>
                <w:rFonts w:ascii="Times New Roman" w:hAnsi="Times New Roman" w:cs="Times New Roman"/>
              </w:rPr>
              <w:t>в т.ч.  число сельхозорганизаций</w:t>
            </w:r>
          </w:p>
        </w:tc>
        <w:tc>
          <w:tcPr>
            <w:tcW w:w="997" w:type="dxa"/>
            <w:vAlign w:val="bottom"/>
          </w:tcPr>
          <w:p w:rsidR="00797431" w:rsidRPr="00CD0A5D" w:rsidRDefault="00797431" w:rsidP="007622CE">
            <w:pPr>
              <w:jc w:val="right"/>
              <w:rPr>
                <w:rFonts w:ascii="Times New Roman" w:hAnsi="Times New Roman" w:cs="Times New Roman"/>
                <w:color w:val="000000"/>
              </w:rPr>
            </w:pPr>
            <w:r w:rsidRPr="00CD0A5D">
              <w:rPr>
                <w:rFonts w:ascii="Times New Roman" w:hAnsi="Times New Roman" w:cs="Times New Roman"/>
                <w:color w:val="000000"/>
              </w:rPr>
              <w:t>132</w:t>
            </w:r>
          </w:p>
        </w:tc>
        <w:tc>
          <w:tcPr>
            <w:tcW w:w="1098" w:type="dxa"/>
            <w:vAlign w:val="bottom"/>
          </w:tcPr>
          <w:p w:rsidR="00797431" w:rsidRPr="00CD0A5D" w:rsidRDefault="00797431" w:rsidP="007622CE">
            <w:pPr>
              <w:jc w:val="right"/>
              <w:rPr>
                <w:rFonts w:ascii="Times New Roman" w:hAnsi="Times New Roman" w:cs="Times New Roman"/>
                <w:color w:val="000000"/>
              </w:rPr>
            </w:pPr>
            <w:r w:rsidRPr="00CD0A5D">
              <w:rPr>
                <w:rFonts w:ascii="Times New Roman" w:hAnsi="Times New Roman" w:cs="Times New Roman"/>
                <w:color w:val="000000"/>
              </w:rPr>
              <w:t>135</w:t>
            </w:r>
          </w:p>
        </w:tc>
        <w:tc>
          <w:tcPr>
            <w:tcW w:w="1062" w:type="dxa"/>
            <w:vAlign w:val="bottom"/>
          </w:tcPr>
          <w:p w:rsidR="00797431" w:rsidRPr="00CD0A5D" w:rsidRDefault="00797431" w:rsidP="007622CE">
            <w:pPr>
              <w:jc w:val="right"/>
              <w:rPr>
                <w:rFonts w:ascii="Times New Roman" w:hAnsi="Times New Roman" w:cs="Times New Roman"/>
                <w:color w:val="000000"/>
              </w:rPr>
            </w:pPr>
            <w:r w:rsidRPr="00CD0A5D">
              <w:rPr>
                <w:rFonts w:ascii="Times New Roman" w:hAnsi="Times New Roman" w:cs="Times New Roman"/>
                <w:color w:val="000000"/>
              </w:rPr>
              <w:t>150</w:t>
            </w:r>
          </w:p>
        </w:tc>
        <w:tc>
          <w:tcPr>
            <w:tcW w:w="1026" w:type="dxa"/>
            <w:vAlign w:val="bottom"/>
          </w:tcPr>
          <w:p w:rsidR="00797431" w:rsidRPr="00CD0A5D" w:rsidRDefault="00797431" w:rsidP="007622CE">
            <w:pPr>
              <w:jc w:val="right"/>
              <w:rPr>
                <w:rFonts w:ascii="Times New Roman" w:hAnsi="Times New Roman" w:cs="Times New Roman"/>
                <w:color w:val="000000"/>
              </w:rPr>
            </w:pPr>
            <w:r w:rsidRPr="00CD0A5D">
              <w:rPr>
                <w:rFonts w:ascii="Times New Roman" w:hAnsi="Times New Roman" w:cs="Times New Roman"/>
                <w:color w:val="000000"/>
              </w:rPr>
              <w:t>136</w:t>
            </w:r>
          </w:p>
        </w:tc>
      </w:tr>
      <w:tr w:rsidR="00797431" w:rsidRPr="00CD0A5D" w:rsidTr="00686C13">
        <w:tc>
          <w:tcPr>
            <w:tcW w:w="4492" w:type="dxa"/>
          </w:tcPr>
          <w:p w:rsidR="00797431" w:rsidRPr="00CD0A5D" w:rsidRDefault="00797431" w:rsidP="007622CE">
            <w:pPr>
              <w:rPr>
                <w:rFonts w:ascii="Times New Roman" w:hAnsi="Times New Roman" w:cs="Times New Roman"/>
              </w:rPr>
            </w:pPr>
            <w:r w:rsidRPr="00CD0A5D">
              <w:rPr>
                <w:rFonts w:ascii="Times New Roman" w:hAnsi="Times New Roman" w:cs="Times New Roman"/>
              </w:rPr>
              <w:t>крестьянских (фермерских) хозяйств</w:t>
            </w:r>
          </w:p>
        </w:tc>
        <w:tc>
          <w:tcPr>
            <w:tcW w:w="997" w:type="dxa"/>
            <w:vAlign w:val="bottom"/>
          </w:tcPr>
          <w:p w:rsidR="00797431" w:rsidRPr="00CD0A5D" w:rsidRDefault="00797431" w:rsidP="007622CE">
            <w:pPr>
              <w:jc w:val="right"/>
              <w:rPr>
                <w:rFonts w:ascii="Times New Roman" w:hAnsi="Times New Roman" w:cs="Times New Roman"/>
                <w:color w:val="000000"/>
              </w:rPr>
            </w:pPr>
            <w:r w:rsidRPr="00CD0A5D">
              <w:rPr>
                <w:rFonts w:ascii="Times New Roman" w:hAnsi="Times New Roman" w:cs="Times New Roman"/>
                <w:color w:val="000000"/>
              </w:rPr>
              <w:t>39</w:t>
            </w:r>
          </w:p>
        </w:tc>
        <w:tc>
          <w:tcPr>
            <w:tcW w:w="1098" w:type="dxa"/>
            <w:vAlign w:val="bottom"/>
          </w:tcPr>
          <w:p w:rsidR="00797431" w:rsidRPr="00CD0A5D" w:rsidRDefault="00797431" w:rsidP="007622CE">
            <w:pPr>
              <w:jc w:val="right"/>
              <w:rPr>
                <w:rFonts w:ascii="Times New Roman" w:hAnsi="Times New Roman" w:cs="Times New Roman"/>
                <w:color w:val="000000"/>
              </w:rPr>
            </w:pPr>
            <w:r w:rsidRPr="00CD0A5D">
              <w:rPr>
                <w:rFonts w:ascii="Times New Roman" w:hAnsi="Times New Roman" w:cs="Times New Roman"/>
                <w:color w:val="000000"/>
              </w:rPr>
              <w:t>43</w:t>
            </w:r>
          </w:p>
        </w:tc>
        <w:tc>
          <w:tcPr>
            <w:tcW w:w="1062" w:type="dxa"/>
            <w:vAlign w:val="bottom"/>
          </w:tcPr>
          <w:p w:rsidR="00797431" w:rsidRPr="00CD0A5D" w:rsidRDefault="00797431" w:rsidP="007622CE">
            <w:pPr>
              <w:jc w:val="right"/>
              <w:rPr>
                <w:rFonts w:ascii="Times New Roman" w:hAnsi="Times New Roman" w:cs="Times New Roman"/>
                <w:color w:val="000000"/>
              </w:rPr>
            </w:pPr>
            <w:r w:rsidRPr="00CD0A5D">
              <w:rPr>
                <w:rFonts w:ascii="Times New Roman" w:hAnsi="Times New Roman" w:cs="Times New Roman"/>
                <w:color w:val="000000"/>
              </w:rPr>
              <w:t>52</w:t>
            </w:r>
          </w:p>
        </w:tc>
        <w:tc>
          <w:tcPr>
            <w:tcW w:w="1026" w:type="dxa"/>
            <w:vAlign w:val="bottom"/>
          </w:tcPr>
          <w:p w:rsidR="00797431" w:rsidRPr="00CD0A5D" w:rsidRDefault="00797431" w:rsidP="007622CE">
            <w:pPr>
              <w:jc w:val="right"/>
              <w:rPr>
                <w:rFonts w:ascii="Times New Roman" w:hAnsi="Times New Roman" w:cs="Times New Roman"/>
                <w:color w:val="000000"/>
              </w:rPr>
            </w:pPr>
            <w:r w:rsidRPr="00CD0A5D">
              <w:rPr>
                <w:rFonts w:ascii="Times New Roman" w:hAnsi="Times New Roman" w:cs="Times New Roman"/>
                <w:color w:val="000000"/>
              </w:rPr>
              <w:t>60</w:t>
            </w:r>
          </w:p>
        </w:tc>
      </w:tr>
      <w:tr w:rsidR="00797431" w:rsidRPr="00CD0A5D" w:rsidTr="00686C13">
        <w:tc>
          <w:tcPr>
            <w:tcW w:w="4492" w:type="dxa"/>
          </w:tcPr>
          <w:p w:rsidR="00797431" w:rsidRPr="00CD0A5D" w:rsidRDefault="00797431" w:rsidP="007622CE">
            <w:pPr>
              <w:rPr>
                <w:rFonts w:ascii="Times New Roman" w:hAnsi="Times New Roman" w:cs="Times New Roman"/>
              </w:rPr>
            </w:pPr>
            <w:r w:rsidRPr="00CD0A5D">
              <w:rPr>
                <w:rFonts w:ascii="Times New Roman" w:hAnsi="Times New Roman" w:cs="Times New Roman"/>
              </w:rPr>
              <w:t>личных хозяйств населения</w:t>
            </w:r>
          </w:p>
        </w:tc>
        <w:tc>
          <w:tcPr>
            <w:tcW w:w="997" w:type="dxa"/>
          </w:tcPr>
          <w:p w:rsidR="00797431" w:rsidRPr="00CD0A5D" w:rsidRDefault="00797431" w:rsidP="00797431">
            <w:pPr>
              <w:jc w:val="right"/>
              <w:rPr>
                <w:rFonts w:ascii="Times New Roman" w:hAnsi="Times New Roman" w:cs="Times New Roman"/>
              </w:rPr>
            </w:pPr>
            <w:r w:rsidRPr="00CD0A5D">
              <w:rPr>
                <w:rFonts w:ascii="Times New Roman" w:hAnsi="Times New Roman" w:cs="Times New Roman"/>
              </w:rPr>
              <w:t>5524</w:t>
            </w:r>
          </w:p>
        </w:tc>
        <w:tc>
          <w:tcPr>
            <w:tcW w:w="1098" w:type="dxa"/>
          </w:tcPr>
          <w:p w:rsidR="00797431" w:rsidRPr="00CD0A5D" w:rsidRDefault="00797431" w:rsidP="007622CE">
            <w:pPr>
              <w:jc w:val="right"/>
              <w:rPr>
                <w:rFonts w:ascii="Times New Roman" w:hAnsi="Times New Roman" w:cs="Times New Roman"/>
              </w:rPr>
            </w:pPr>
            <w:r w:rsidRPr="00CD0A5D">
              <w:rPr>
                <w:rFonts w:ascii="Times New Roman" w:hAnsi="Times New Roman" w:cs="Times New Roman"/>
              </w:rPr>
              <w:t>5721</w:t>
            </w:r>
          </w:p>
        </w:tc>
        <w:tc>
          <w:tcPr>
            <w:tcW w:w="1062" w:type="dxa"/>
          </w:tcPr>
          <w:p w:rsidR="00797431" w:rsidRPr="00CD0A5D" w:rsidRDefault="00797431" w:rsidP="007622CE">
            <w:pPr>
              <w:jc w:val="right"/>
              <w:rPr>
                <w:rFonts w:ascii="Times New Roman" w:hAnsi="Times New Roman" w:cs="Times New Roman"/>
              </w:rPr>
            </w:pPr>
            <w:r w:rsidRPr="00CD0A5D">
              <w:rPr>
                <w:rFonts w:ascii="Times New Roman" w:hAnsi="Times New Roman" w:cs="Times New Roman"/>
              </w:rPr>
              <w:t>5940</w:t>
            </w:r>
          </w:p>
        </w:tc>
        <w:tc>
          <w:tcPr>
            <w:tcW w:w="1026" w:type="dxa"/>
          </w:tcPr>
          <w:p w:rsidR="00797431" w:rsidRPr="00CD0A5D" w:rsidRDefault="00797431" w:rsidP="007622CE">
            <w:pPr>
              <w:jc w:val="right"/>
              <w:rPr>
                <w:rFonts w:ascii="Times New Roman" w:hAnsi="Times New Roman" w:cs="Times New Roman"/>
              </w:rPr>
            </w:pPr>
            <w:r w:rsidRPr="00CD0A5D">
              <w:rPr>
                <w:rFonts w:ascii="Times New Roman" w:hAnsi="Times New Roman" w:cs="Times New Roman"/>
              </w:rPr>
              <w:t>6150</w:t>
            </w:r>
          </w:p>
        </w:tc>
      </w:tr>
    </w:tbl>
    <w:p w:rsidR="00145094" w:rsidRPr="00CD0A5D" w:rsidRDefault="00145094" w:rsidP="00145094">
      <w:pPr>
        <w:rPr>
          <w:rFonts w:ascii="Times New Roman" w:hAnsi="Times New Roman" w:cs="Times New Roman"/>
        </w:rPr>
      </w:pPr>
      <w:r w:rsidRPr="00CD0A5D">
        <w:rPr>
          <w:rFonts w:ascii="Times New Roman" w:hAnsi="Times New Roman" w:cs="Times New Roman"/>
        </w:rPr>
        <w:t>Источник: данные администрации МО</w:t>
      </w:r>
    </w:p>
    <w:p w:rsidR="00145094" w:rsidRPr="00CD0A5D" w:rsidRDefault="00145094" w:rsidP="00145094">
      <w:pPr>
        <w:keepLines/>
        <w:ind w:firstLine="540"/>
        <w:jc w:val="both"/>
        <w:rPr>
          <w:rFonts w:ascii="Times New Roman" w:hAnsi="Times New Roman" w:cs="Times New Roman"/>
          <w:sz w:val="20"/>
          <w:szCs w:val="20"/>
        </w:rPr>
      </w:pPr>
    </w:p>
    <w:p w:rsidR="00145094" w:rsidRPr="00CD0A5D" w:rsidRDefault="00145094" w:rsidP="00145094">
      <w:pPr>
        <w:ind w:firstLine="540"/>
        <w:jc w:val="both"/>
        <w:rPr>
          <w:rFonts w:ascii="Times New Roman" w:hAnsi="Times New Roman" w:cs="Times New Roman"/>
          <w:sz w:val="28"/>
          <w:szCs w:val="28"/>
        </w:rPr>
      </w:pPr>
      <w:r w:rsidRPr="00CD0A5D">
        <w:rPr>
          <w:rFonts w:ascii="Times New Roman" w:hAnsi="Times New Roman" w:cs="Times New Roman"/>
          <w:sz w:val="28"/>
          <w:szCs w:val="28"/>
        </w:rPr>
        <w:t>В 201</w:t>
      </w:r>
      <w:r w:rsidR="00797431" w:rsidRPr="00CD0A5D">
        <w:rPr>
          <w:rFonts w:ascii="Times New Roman" w:hAnsi="Times New Roman" w:cs="Times New Roman"/>
          <w:sz w:val="28"/>
          <w:szCs w:val="28"/>
        </w:rPr>
        <w:t>4</w:t>
      </w:r>
      <w:r w:rsidRPr="00CD0A5D">
        <w:rPr>
          <w:rFonts w:ascii="Times New Roman" w:hAnsi="Times New Roman" w:cs="Times New Roman"/>
          <w:sz w:val="28"/>
          <w:szCs w:val="28"/>
          <w:lang w:val="en-US"/>
        </w:rPr>
        <w:t> </w:t>
      </w:r>
      <w:r w:rsidRPr="00CD0A5D">
        <w:rPr>
          <w:rFonts w:ascii="Times New Roman" w:hAnsi="Times New Roman" w:cs="Times New Roman"/>
          <w:sz w:val="28"/>
          <w:szCs w:val="28"/>
        </w:rPr>
        <w:t>г. объем производства продукции сельского хозяйства МО составил 1</w:t>
      </w:r>
      <w:r w:rsidR="00797431" w:rsidRPr="00CD0A5D">
        <w:rPr>
          <w:rFonts w:ascii="Times New Roman" w:hAnsi="Times New Roman" w:cs="Times New Roman"/>
          <w:sz w:val="28"/>
          <w:szCs w:val="28"/>
        </w:rPr>
        <w:t>750</w:t>
      </w:r>
      <w:r w:rsidRPr="00CD0A5D">
        <w:rPr>
          <w:rFonts w:ascii="Times New Roman" w:hAnsi="Times New Roman" w:cs="Times New Roman"/>
          <w:sz w:val="28"/>
          <w:szCs w:val="28"/>
        </w:rPr>
        <w:t>,</w:t>
      </w:r>
      <w:r w:rsidR="00797431" w:rsidRPr="00CD0A5D">
        <w:rPr>
          <w:rFonts w:ascii="Times New Roman" w:hAnsi="Times New Roman" w:cs="Times New Roman"/>
          <w:sz w:val="28"/>
          <w:szCs w:val="28"/>
        </w:rPr>
        <w:t>4</w:t>
      </w:r>
      <w:r w:rsidRPr="00CD0A5D">
        <w:rPr>
          <w:rFonts w:ascii="Times New Roman" w:hAnsi="Times New Roman" w:cs="Times New Roman"/>
          <w:sz w:val="28"/>
          <w:szCs w:val="28"/>
        </w:rPr>
        <w:t xml:space="preserve"> млн</w:t>
      </w:r>
      <w:r w:rsidR="00797431" w:rsidRPr="00CD0A5D">
        <w:rPr>
          <w:rFonts w:ascii="Times New Roman" w:hAnsi="Times New Roman" w:cs="Times New Roman"/>
          <w:sz w:val="28"/>
          <w:szCs w:val="28"/>
        </w:rPr>
        <w:t>.</w:t>
      </w:r>
      <w:r w:rsidRPr="00CD0A5D">
        <w:rPr>
          <w:rFonts w:ascii="Times New Roman" w:hAnsi="Times New Roman" w:cs="Times New Roman"/>
          <w:sz w:val="28"/>
          <w:szCs w:val="28"/>
        </w:rPr>
        <w:t xml:space="preserve"> руб., (1,84% от республиканского показателя), в том числе объем производства продукции растениеводства – </w:t>
      </w:r>
      <w:r w:rsidR="00797431" w:rsidRPr="00CD0A5D">
        <w:rPr>
          <w:rFonts w:ascii="Times New Roman" w:hAnsi="Times New Roman" w:cs="Times New Roman"/>
          <w:sz w:val="28"/>
          <w:szCs w:val="28"/>
        </w:rPr>
        <w:t>427,8</w:t>
      </w:r>
      <w:r w:rsidRPr="00CD0A5D">
        <w:rPr>
          <w:rFonts w:ascii="Times New Roman" w:hAnsi="Times New Roman" w:cs="Times New Roman"/>
          <w:sz w:val="28"/>
          <w:szCs w:val="28"/>
        </w:rPr>
        <w:t xml:space="preserve"> млн руб., животноводства – </w:t>
      </w:r>
      <w:r w:rsidR="00797431" w:rsidRPr="00CD0A5D">
        <w:rPr>
          <w:rFonts w:ascii="Times New Roman" w:hAnsi="Times New Roman" w:cs="Times New Roman"/>
          <w:sz w:val="28"/>
          <w:szCs w:val="28"/>
        </w:rPr>
        <w:t>1322</w:t>
      </w:r>
      <w:r w:rsidRPr="00CD0A5D">
        <w:rPr>
          <w:rFonts w:ascii="Times New Roman" w:hAnsi="Times New Roman" w:cs="Times New Roman"/>
          <w:sz w:val="28"/>
          <w:szCs w:val="28"/>
        </w:rPr>
        <w:t>,</w:t>
      </w:r>
      <w:r w:rsidR="00797431" w:rsidRPr="00CD0A5D">
        <w:rPr>
          <w:rFonts w:ascii="Times New Roman" w:hAnsi="Times New Roman" w:cs="Times New Roman"/>
          <w:sz w:val="28"/>
          <w:szCs w:val="28"/>
        </w:rPr>
        <w:t>6</w:t>
      </w:r>
      <w:r w:rsidRPr="00CD0A5D">
        <w:rPr>
          <w:rFonts w:ascii="Times New Roman" w:hAnsi="Times New Roman" w:cs="Times New Roman"/>
          <w:sz w:val="28"/>
          <w:szCs w:val="28"/>
        </w:rPr>
        <w:t xml:space="preserve"> млн</w:t>
      </w:r>
      <w:r w:rsidR="00797431" w:rsidRPr="00CD0A5D">
        <w:rPr>
          <w:rFonts w:ascii="Times New Roman" w:hAnsi="Times New Roman" w:cs="Times New Roman"/>
          <w:sz w:val="28"/>
          <w:szCs w:val="28"/>
        </w:rPr>
        <w:t>.</w:t>
      </w:r>
      <w:r w:rsidRPr="00CD0A5D">
        <w:rPr>
          <w:rFonts w:ascii="Times New Roman" w:hAnsi="Times New Roman" w:cs="Times New Roman"/>
          <w:sz w:val="28"/>
          <w:szCs w:val="28"/>
        </w:rPr>
        <w:t xml:space="preserve"> руб. Данная структура производства свидетельствует о животноводческой специализации МО.</w:t>
      </w:r>
    </w:p>
    <w:p w:rsidR="00145094" w:rsidRPr="00CD0A5D" w:rsidRDefault="00145094" w:rsidP="00145094">
      <w:pPr>
        <w:ind w:firstLine="540"/>
        <w:jc w:val="both"/>
        <w:rPr>
          <w:rFonts w:ascii="Times New Roman" w:hAnsi="Times New Roman" w:cs="Times New Roman"/>
        </w:rPr>
      </w:pPr>
    </w:p>
    <w:p w:rsidR="00145094" w:rsidRPr="00CD0A5D" w:rsidRDefault="00145094" w:rsidP="00797431">
      <w:pPr>
        <w:spacing w:after="0"/>
        <w:jc w:val="center"/>
        <w:rPr>
          <w:rFonts w:ascii="Times New Roman" w:hAnsi="Times New Roman" w:cs="Times New Roman"/>
          <w:b/>
        </w:rPr>
      </w:pPr>
      <w:r w:rsidRPr="00CD0A5D">
        <w:rPr>
          <w:rFonts w:ascii="Times New Roman" w:hAnsi="Times New Roman" w:cs="Times New Roman"/>
          <w:b/>
        </w:rPr>
        <w:t>Таблица 2. Объёмы производства продукции сельского хозяйства</w:t>
      </w:r>
    </w:p>
    <w:p w:rsidR="00145094" w:rsidRPr="00CD0A5D" w:rsidRDefault="00145094" w:rsidP="00797431">
      <w:pPr>
        <w:spacing w:after="0"/>
        <w:jc w:val="center"/>
        <w:rPr>
          <w:rFonts w:ascii="Times New Roman" w:hAnsi="Times New Roman" w:cs="Times New Roman"/>
          <w:b/>
        </w:rPr>
      </w:pPr>
      <w:r w:rsidRPr="00CD0A5D">
        <w:rPr>
          <w:rFonts w:ascii="Times New Roman" w:hAnsi="Times New Roman" w:cs="Times New Roman"/>
          <w:b/>
        </w:rPr>
        <w:t xml:space="preserve"> в хозяйствах всех категорий  в  муниципальном образовании «Тляратинский район» </w:t>
      </w:r>
      <w:r w:rsidRPr="00CD0A5D">
        <w:rPr>
          <w:rFonts w:ascii="Times New Roman" w:hAnsi="Times New Roman" w:cs="Times New Roman"/>
        </w:rPr>
        <w:t>(млн.руб.)</w:t>
      </w:r>
    </w:p>
    <w:p w:rsidR="00145094" w:rsidRPr="00CD0A5D" w:rsidRDefault="00145094" w:rsidP="00797431">
      <w:pPr>
        <w:spacing w:after="0"/>
        <w:jc w:val="center"/>
        <w:rPr>
          <w:rFonts w:ascii="Times New Roman" w:hAnsi="Times New Roman" w:cs="Times New Roman"/>
        </w:rPr>
      </w:pPr>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11"/>
        <w:gridCol w:w="997"/>
        <w:gridCol w:w="1098"/>
        <w:gridCol w:w="1062"/>
        <w:gridCol w:w="1026"/>
      </w:tblGrid>
      <w:tr w:rsidR="00683FD1" w:rsidRPr="00CD0A5D" w:rsidTr="00FC75FE">
        <w:trPr>
          <w:trHeight w:hRule="exact" w:val="340"/>
        </w:trPr>
        <w:tc>
          <w:tcPr>
            <w:tcW w:w="5211" w:type="dxa"/>
          </w:tcPr>
          <w:p w:rsidR="00683FD1" w:rsidRPr="00CD0A5D" w:rsidRDefault="00683FD1" w:rsidP="007622CE">
            <w:pPr>
              <w:jc w:val="center"/>
              <w:rPr>
                <w:rFonts w:ascii="Times New Roman" w:hAnsi="Times New Roman" w:cs="Times New Roman"/>
                <w:b/>
              </w:rPr>
            </w:pPr>
            <w:r w:rsidRPr="00CD0A5D">
              <w:rPr>
                <w:rFonts w:ascii="Times New Roman" w:hAnsi="Times New Roman" w:cs="Times New Roman"/>
                <w:b/>
              </w:rPr>
              <w:t>Наименование показателей</w:t>
            </w:r>
          </w:p>
        </w:tc>
        <w:tc>
          <w:tcPr>
            <w:tcW w:w="997" w:type="dxa"/>
          </w:tcPr>
          <w:p w:rsidR="00683FD1" w:rsidRPr="00CD0A5D" w:rsidRDefault="00683FD1" w:rsidP="007622CE">
            <w:pPr>
              <w:jc w:val="center"/>
              <w:rPr>
                <w:rFonts w:ascii="Times New Roman" w:hAnsi="Times New Roman" w:cs="Times New Roman"/>
                <w:b/>
              </w:rPr>
            </w:pPr>
            <w:r w:rsidRPr="00CD0A5D">
              <w:rPr>
                <w:rFonts w:ascii="Times New Roman" w:hAnsi="Times New Roman" w:cs="Times New Roman"/>
                <w:b/>
              </w:rPr>
              <w:t>2011 г.</w:t>
            </w:r>
          </w:p>
        </w:tc>
        <w:tc>
          <w:tcPr>
            <w:tcW w:w="1098" w:type="dxa"/>
          </w:tcPr>
          <w:p w:rsidR="00683FD1" w:rsidRPr="00CD0A5D" w:rsidRDefault="00683FD1" w:rsidP="00797431">
            <w:pPr>
              <w:jc w:val="center"/>
              <w:rPr>
                <w:rFonts w:ascii="Times New Roman" w:hAnsi="Times New Roman" w:cs="Times New Roman"/>
                <w:b/>
              </w:rPr>
            </w:pPr>
            <w:r w:rsidRPr="00CD0A5D">
              <w:rPr>
                <w:rFonts w:ascii="Times New Roman" w:hAnsi="Times New Roman" w:cs="Times New Roman"/>
                <w:b/>
              </w:rPr>
              <w:t>2012 г.</w:t>
            </w:r>
          </w:p>
        </w:tc>
        <w:tc>
          <w:tcPr>
            <w:tcW w:w="1062" w:type="dxa"/>
          </w:tcPr>
          <w:p w:rsidR="00683FD1" w:rsidRPr="00CD0A5D" w:rsidRDefault="00683FD1" w:rsidP="007622CE">
            <w:pPr>
              <w:jc w:val="center"/>
              <w:rPr>
                <w:rFonts w:ascii="Times New Roman" w:hAnsi="Times New Roman" w:cs="Times New Roman"/>
                <w:b/>
              </w:rPr>
            </w:pPr>
            <w:r w:rsidRPr="00CD0A5D">
              <w:rPr>
                <w:rFonts w:ascii="Times New Roman" w:hAnsi="Times New Roman" w:cs="Times New Roman"/>
                <w:b/>
              </w:rPr>
              <w:t>2013 г.</w:t>
            </w:r>
          </w:p>
        </w:tc>
        <w:tc>
          <w:tcPr>
            <w:tcW w:w="1026" w:type="dxa"/>
          </w:tcPr>
          <w:p w:rsidR="00683FD1" w:rsidRPr="00CD0A5D" w:rsidRDefault="00683FD1" w:rsidP="00797431">
            <w:pPr>
              <w:jc w:val="center"/>
              <w:rPr>
                <w:rFonts w:ascii="Times New Roman" w:hAnsi="Times New Roman" w:cs="Times New Roman"/>
                <w:b/>
              </w:rPr>
            </w:pPr>
            <w:r w:rsidRPr="00CD0A5D">
              <w:rPr>
                <w:rFonts w:ascii="Times New Roman" w:hAnsi="Times New Roman" w:cs="Times New Roman"/>
                <w:b/>
              </w:rPr>
              <w:t>2014 г.</w:t>
            </w:r>
          </w:p>
        </w:tc>
      </w:tr>
      <w:tr w:rsidR="00683FD1" w:rsidRPr="00CD0A5D" w:rsidTr="00FC75FE">
        <w:trPr>
          <w:trHeight w:hRule="exact" w:val="340"/>
        </w:trPr>
        <w:tc>
          <w:tcPr>
            <w:tcW w:w="5211" w:type="dxa"/>
          </w:tcPr>
          <w:p w:rsidR="00683FD1" w:rsidRPr="00CD0A5D" w:rsidRDefault="00683FD1" w:rsidP="007622CE">
            <w:pPr>
              <w:rPr>
                <w:rFonts w:ascii="Times New Roman" w:hAnsi="Times New Roman" w:cs="Times New Roman"/>
              </w:rPr>
            </w:pPr>
            <w:r w:rsidRPr="00CD0A5D">
              <w:rPr>
                <w:rFonts w:ascii="Times New Roman" w:hAnsi="Times New Roman" w:cs="Times New Roman"/>
              </w:rPr>
              <w:t xml:space="preserve">Всего по РД </w:t>
            </w:r>
          </w:p>
        </w:tc>
        <w:tc>
          <w:tcPr>
            <w:tcW w:w="997" w:type="dxa"/>
          </w:tcPr>
          <w:p w:rsidR="00683FD1" w:rsidRPr="00CD0A5D" w:rsidRDefault="00683FD1" w:rsidP="007622CE">
            <w:pPr>
              <w:spacing w:after="0" w:line="240" w:lineRule="auto"/>
              <w:jc w:val="right"/>
              <w:rPr>
                <w:rFonts w:ascii="Times New Roman" w:hAnsi="Times New Roman" w:cs="Times New Roman"/>
                <w:sz w:val="20"/>
                <w:szCs w:val="20"/>
              </w:rPr>
            </w:pPr>
            <w:r w:rsidRPr="00CD0A5D">
              <w:rPr>
                <w:rFonts w:ascii="Times New Roman" w:hAnsi="Times New Roman" w:cs="Times New Roman"/>
                <w:sz w:val="20"/>
                <w:szCs w:val="20"/>
              </w:rPr>
              <w:t>57182,0</w:t>
            </w:r>
          </w:p>
        </w:tc>
        <w:tc>
          <w:tcPr>
            <w:tcW w:w="1098" w:type="dxa"/>
          </w:tcPr>
          <w:p w:rsidR="00683FD1" w:rsidRPr="00CD0A5D" w:rsidRDefault="00683FD1" w:rsidP="007622CE">
            <w:pPr>
              <w:spacing w:after="0" w:line="240" w:lineRule="auto"/>
              <w:jc w:val="right"/>
              <w:rPr>
                <w:rFonts w:ascii="Times New Roman" w:hAnsi="Times New Roman" w:cs="Times New Roman"/>
                <w:sz w:val="20"/>
                <w:szCs w:val="20"/>
              </w:rPr>
            </w:pPr>
            <w:r w:rsidRPr="00CD0A5D">
              <w:rPr>
                <w:rFonts w:ascii="Times New Roman" w:hAnsi="Times New Roman" w:cs="Times New Roman"/>
                <w:sz w:val="20"/>
                <w:szCs w:val="20"/>
              </w:rPr>
              <w:t>66053,8</w:t>
            </w:r>
          </w:p>
        </w:tc>
        <w:tc>
          <w:tcPr>
            <w:tcW w:w="1062" w:type="dxa"/>
          </w:tcPr>
          <w:p w:rsidR="00683FD1" w:rsidRPr="00CD0A5D" w:rsidRDefault="00683FD1" w:rsidP="007622CE">
            <w:pPr>
              <w:spacing w:after="0" w:line="240" w:lineRule="auto"/>
              <w:jc w:val="right"/>
              <w:rPr>
                <w:rFonts w:ascii="Times New Roman" w:hAnsi="Times New Roman" w:cs="Times New Roman"/>
                <w:sz w:val="20"/>
                <w:szCs w:val="20"/>
              </w:rPr>
            </w:pPr>
            <w:r w:rsidRPr="00CD0A5D">
              <w:rPr>
                <w:rFonts w:ascii="Times New Roman" w:hAnsi="Times New Roman" w:cs="Times New Roman"/>
                <w:sz w:val="20"/>
                <w:szCs w:val="20"/>
              </w:rPr>
              <w:t>76813,9</w:t>
            </w:r>
          </w:p>
        </w:tc>
        <w:tc>
          <w:tcPr>
            <w:tcW w:w="1026" w:type="dxa"/>
          </w:tcPr>
          <w:p w:rsidR="00683FD1" w:rsidRPr="00CD0A5D" w:rsidRDefault="00683FD1" w:rsidP="007622CE">
            <w:pPr>
              <w:spacing w:after="0" w:line="240" w:lineRule="auto"/>
              <w:jc w:val="right"/>
              <w:rPr>
                <w:rFonts w:ascii="Times New Roman" w:hAnsi="Times New Roman" w:cs="Times New Roman"/>
                <w:sz w:val="20"/>
                <w:szCs w:val="20"/>
              </w:rPr>
            </w:pPr>
            <w:r w:rsidRPr="00CD0A5D">
              <w:rPr>
                <w:rFonts w:ascii="Times New Roman" w:hAnsi="Times New Roman" w:cs="Times New Roman"/>
                <w:sz w:val="20"/>
                <w:szCs w:val="20"/>
              </w:rPr>
              <w:t>86508,6</w:t>
            </w:r>
          </w:p>
        </w:tc>
      </w:tr>
      <w:tr w:rsidR="00683FD1" w:rsidRPr="00CD0A5D" w:rsidTr="00FC75FE">
        <w:trPr>
          <w:trHeight w:hRule="exact" w:val="340"/>
        </w:trPr>
        <w:tc>
          <w:tcPr>
            <w:tcW w:w="5211" w:type="dxa"/>
          </w:tcPr>
          <w:p w:rsidR="00683FD1" w:rsidRPr="00CD0A5D" w:rsidRDefault="00683FD1" w:rsidP="007622CE">
            <w:pPr>
              <w:rPr>
                <w:rFonts w:ascii="Times New Roman" w:hAnsi="Times New Roman" w:cs="Times New Roman"/>
              </w:rPr>
            </w:pPr>
            <w:r w:rsidRPr="00CD0A5D">
              <w:rPr>
                <w:rFonts w:ascii="Times New Roman" w:hAnsi="Times New Roman" w:cs="Times New Roman"/>
              </w:rPr>
              <w:t>Всего по МО</w:t>
            </w:r>
          </w:p>
        </w:tc>
        <w:tc>
          <w:tcPr>
            <w:tcW w:w="997" w:type="dxa"/>
            <w:vAlign w:val="bottom"/>
          </w:tcPr>
          <w:p w:rsidR="00683FD1" w:rsidRPr="00CD0A5D" w:rsidRDefault="00683FD1" w:rsidP="007622CE">
            <w:pPr>
              <w:jc w:val="right"/>
              <w:rPr>
                <w:rFonts w:ascii="Times New Roman" w:hAnsi="Times New Roman" w:cs="Times New Roman"/>
                <w:color w:val="000000"/>
              </w:rPr>
            </w:pPr>
            <w:r w:rsidRPr="00CD0A5D">
              <w:rPr>
                <w:rFonts w:ascii="Times New Roman" w:hAnsi="Times New Roman" w:cs="Times New Roman"/>
                <w:color w:val="000000"/>
              </w:rPr>
              <w:t>373,5</w:t>
            </w:r>
          </w:p>
        </w:tc>
        <w:tc>
          <w:tcPr>
            <w:tcW w:w="1098" w:type="dxa"/>
            <w:vAlign w:val="bottom"/>
          </w:tcPr>
          <w:p w:rsidR="00683FD1" w:rsidRPr="00CD0A5D" w:rsidRDefault="00683FD1" w:rsidP="007622CE">
            <w:pPr>
              <w:jc w:val="right"/>
              <w:rPr>
                <w:rFonts w:ascii="Times New Roman" w:hAnsi="Times New Roman" w:cs="Times New Roman"/>
                <w:color w:val="000000"/>
              </w:rPr>
            </w:pPr>
            <w:r w:rsidRPr="00CD0A5D">
              <w:rPr>
                <w:rFonts w:ascii="Times New Roman" w:hAnsi="Times New Roman" w:cs="Times New Roman"/>
                <w:color w:val="000000"/>
              </w:rPr>
              <w:t>1196,1</w:t>
            </w:r>
          </w:p>
        </w:tc>
        <w:tc>
          <w:tcPr>
            <w:tcW w:w="1062" w:type="dxa"/>
            <w:vAlign w:val="bottom"/>
          </w:tcPr>
          <w:p w:rsidR="00683FD1" w:rsidRPr="00CD0A5D" w:rsidRDefault="00683FD1" w:rsidP="007622CE">
            <w:pPr>
              <w:jc w:val="right"/>
              <w:rPr>
                <w:rFonts w:ascii="Times New Roman" w:hAnsi="Times New Roman" w:cs="Times New Roman"/>
                <w:color w:val="000000"/>
              </w:rPr>
            </w:pPr>
            <w:r w:rsidRPr="00CD0A5D">
              <w:rPr>
                <w:rFonts w:ascii="Times New Roman" w:hAnsi="Times New Roman" w:cs="Times New Roman"/>
                <w:color w:val="000000"/>
              </w:rPr>
              <w:t>1498,8</w:t>
            </w:r>
          </w:p>
        </w:tc>
        <w:tc>
          <w:tcPr>
            <w:tcW w:w="1026" w:type="dxa"/>
            <w:vAlign w:val="bottom"/>
          </w:tcPr>
          <w:p w:rsidR="00683FD1" w:rsidRPr="00CD0A5D" w:rsidRDefault="00683FD1" w:rsidP="007622CE">
            <w:pPr>
              <w:jc w:val="right"/>
              <w:rPr>
                <w:rFonts w:ascii="Times New Roman" w:hAnsi="Times New Roman" w:cs="Times New Roman"/>
                <w:color w:val="000000"/>
              </w:rPr>
            </w:pPr>
            <w:r w:rsidRPr="00CD0A5D">
              <w:rPr>
                <w:rFonts w:ascii="Times New Roman" w:hAnsi="Times New Roman" w:cs="Times New Roman"/>
                <w:color w:val="000000"/>
              </w:rPr>
              <w:t>1750,4</w:t>
            </w:r>
          </w:p>
        </w:tc>
      </w:tr>
      <w:tr w:rsidR="00683FD1" w:rsidRPr="00CD0A5D" w:rsidTr="00FC75FE">
        <w:trPr>
          <w:trHeight w:hRule="exact" w:val="340"/>
        </w:trPr>
        <w:tc>
          <w:tcPr>
            <w:tcW w:w="5211" w:type="dxa"/>
          </w:tcPr>
          <w:p w:rsidR="00683FD1" w:rsidRPr="00CD0A5D" w:rsidRDefault="00683FD1" w:rsidP="007622CE">
            <w:pPr>
              <w:rPr>
                <w:rFonts w:ascii="Times New Roman" w:hAnsi="Times New Roman" w:cs="Times New Roman"/>
              </w:rPr>
            </w:pPr>
            <w:r w:rsidRPr="00CD0A5D">
              <w:rPr>
                <w:rFonts w:ascii="Times New Roman" w:hAnsi="Times New Roman" w:cs="Times New Roman"/>
              </w:rPr>
              <w:t>Доля МО в РД, %</w:t>
            </w:r>
          </w:p>
        </w:tc>
        <w:tc>
          <w:tcPr>
            <w:tcW w:w="997" w:type="dxa"/>
            <w:vAlign w:val="center"/>
          </w:tcPr>
          <w:p w:rsidR="00683FD1" w:rsidRPr="00CD0A5D" w:rsidRDefault="00683FD1" w:rsidP="00683FD1">
            <w:pPr>
              <w:jc w:val="right"/>
              <w:rPr>
                <w:rFonts w:ascii="Times New Roman" w:hAnsi="Times New Roman" w:cs="Times New Roman"/>
                <w:color w:val="000000"/>
              </w:rPr>
            </w:pPr>
            <w:r w:rsidRPr="00CD0A5D">
              <w:rPr>
                <w:rFonts w:ascii="Times New Roman" w:hAnsi="Times New Roman" w:cs="Times New Roman"/>
                <w:color w:val="000000"/>
              </w:rPr>
              <w:t>0,65</w:t>
            </w:r>
          </w:p>
        </w:tc>
        <w:tc>
          <w:tcPr>
            <w:tcW w:w="1098" w:type="dxa"/>
            <w:vAlign w:val="center"/>
          </w:tcPr>
          <w:p w:rsidR="00683FD1" w:rsidRPr="00CD0A5D" w:rsidRDefault="00683FD1" w:rsidP="00683FD1">
            <w:pPr>
              <w:jc w:val="right"/>
              <w:rPr>
                <w:rFonts w:ascii="Times New Roman" w:hAnsi="Times New Roman" w:cs="Times New Roman"/>
                <w:color w:val="000000"/>
              </w:rPr>
            </w:pPr>
            <w:r w:rsidRPr="00CD0A5D">
              <w:rPr>
                <w:rFonts w:ascii="Times New Roman" w:hAnsi="Times New Roman" w:cs="Times New Roman"/>
                <w:color w:val="000000"/>
              </w:rPr>
              <w:t>1,81</w:t>
            </w:r>
          </w:p>
        </w:tc>
        <w:tc>
          <w:tcPr>
            <w:tcW w:w="1062" w:type="dxa"/>
            <w:vAlign w:val="center"/>
          </w:tcPr>
          <w:p w:rsidR="00683FD1" w:rsidRPr="00CD0A5D" w:rsidRDefault="00683FD1" w:rsidP="00683FD1">
            <w:pPr>
              <w:jc w:val="right"/>
              <w:rPr>
                <w:rFonts w:ascii="Times New Roman" w:hAnsi="Times New Roman" w:cs="Times New Roman"/>
                <w:color w:val="000000"/>
              </w:rPr>
            </w:pPr>
            <w:r w:rsidRPr="00CD0A5D">
              <w:rPr>
                <w:rFonts w:ascii="Times New Roman" w:hAnsi="Times New Roman" w:cs="Times New Roman"/>
                <w:color w:val="000000"/>
              </w:rPr>
              <w:t>1,95</w:t>
            </w:r>
          </w:p>
        </w:tc>
        <w:tc>
          <w:tcPr>
            <w:tcW w:w="1026" w:type="dxa"/>
            <w:vAlign w:val="center"/>
          </w:tcPr>
          <w:p w:rsidR="00683FD1" w:rsidRPr="00CD0A5D" w:rsidRDefault="00683FD1" w:rsidP="00683FD1">
            <w:pPr>
              <w:jc w:val="right"/>
              <w:rPr>
                <w:rFonts w:ascii="Times New Roman" w:hAnsi="Times New Roman" w:cs="Times New Roman"/>
                <w:color w:val="000000"/>
              </w:rPr>
            </w:pPr>
            <w:r w:rsidRPr="00CD0A5D">
              <w:rPr>
                <w:rFonts w:ascii="Times New Roman" w:hAnsi="Times New Roman" w:cs="Times New Roman"/>
                <w:color w:val="000000"/>
              </w:rPr>
              <w:t>2,02</w:t>
            </w:r>
          </w:p>
        </w:tc>
      </w:tr>
      <w:tr w:rsidR="00683FD1" w:rsidRPr="00CD0A5D" w:rsidTr="00FC75FE">
        <w:trPr>
          <w:trHeight w:hRule="exact" w:val="340"/>
        </w:trPr>
        <w:tc>
          <w:tcPr>
            <w:tcW w:w="5211" w:type="dxa"/>
          </w:tcPr>
          <w:p w:rsidR="00683FD1" w:rsidRPr="00CD0A5D" w:rsidRDefault="00683FD1" w:rsidP="007622CE">
            <w:pPr>
              <w:rPr>
                <w:rFonts w:ascii="Times New Roman" w:hAnsi="Times New Roman" w:cs="Times New Roman"/>
              </w:rPr>
            </w:pPr>
            <w:r w:rsidRPr="00CD0A5D">
              <w:rPr>
                <w:rFonts w:ascii="Times New Roman" w:hAnsi="Times New Roman" w:cs="Times New Roman"/>
              </w:rPr>
              <w:t>В т.ч. продукция растениеводства</w:t>
            </w:r>
          </w:p>
        </w:tc>
        <w:tc>
          <w:tcPr>
            <w:tcW w:w="997" w:type="dxa"/>
            <w:vAlign w:val="bottom"/>
          </w:tcPr>
          <w:p w:rsidR="00683FD1" w:rsidRPr="00CD0A5D" w:rsidRDefault="00683FD1" w:rsidP="007622CE">
            <w:pPr>
              <w:jc w:val="right"/>
              <w:rPr>
                <w:rFonts w:ascii="Times New Roman" w:hAnsi="Times New Roman" w:cs="Times New Roman"/>
                <w:color w:val="000000"/>
              </w:rPr>
            </w:pPr>
            <w:r w:rsidRPr="00CD0A5D">
              <w:rPr>
                <w:rFonts w:ascii="Times New Roman" w:hAnsi="Times New Roman" w:cs="Times New Roman"/>
                <w:color w:val="000000"/>
              </w:rPr>
              <w:t>136,7</w:t>
            </w:r>
          </w:p>
        </w:tc>
        <w:tc>
          <w:tcPr>
            <w:tcW w:w="1098" w:type="dxa"/>
            <w:vAlign w:val="bottom"/>
          </w:tcPr>
          <w:p w:rsidR="00683FD1" w:rsidRPr="00CD0A5D" w:rsidRDefault="00683FD1" w:rsidP="007622CE">
            <w:pPr>
              <w:jc w:val="right"/>
              <w:rPr>
                <w:rFonts w:ascii="Times New Roman" w:hAnsi="Times New Roman" w:cs="Times New Roman"/>
                <w:color w:val="000000"/>
              </w:rPr>
            </w:pPr>
            <w:r w:rsidRPr="00CD0A5D">
              <w:rPr>
                <w:rFonts w:ascii="Times New Roman" w:hAnsi="Times New Roman" w:cs="Times New Roman"/>
                <w:color w:val="000000"/>
              </w:rPr>
              <w:t>355,1</w:t>
            </w:r>
          </w:p>
        </w:tc>
        <w:tc>
          <w:tcPr>
            <w:tcW w:w="1062" w:type="dxa"/>
            <w:vAlign w:val="bottom"/>
          </w:tcPr>
          <w:p w:rsidR="00683FD1" w:rsidRPr="00CD0A5D" w:rsidRDefault="00683FD1" w:rsidP="007622CE">
            <w:pPr>
              <w:jc w:val="right"/>
              <w:rPr>
                <w:rFonts w:ascii="Times New Roman" w:hAnsi="Times New Roman" w:cs="Times New Roman"/>
                <w:color w:val="000000"/>
              </w:rPr>
            </w:pPr>
            <w:r w:rsidRPr="00CD0A5D">
              <w:rPr>
                <w:rFonts w:ascii="Times New Roman" w:hAnsi="Times New Roman" w:cs="Times New Roman"/>
                <w:color w:val="000000"/>
              </w:rPr>
              <w:t>344,7</w:t>
            </w:r>
          </w:p>
        </w:tc>
        <w:tc>
          <w:tcPr>
            <w:tcW w:w="1026" w:type="dxa"/>
            <w:vAlign w:val="bottom"/>
          </w:tcPr>
          <w:p w:rsidR="00683FD1" w:rsidRPr="00CD0A5D" w:rsidRDefault="00683FD1" w:rsidP="007622CE">
            <w:pPr>
              <w:jc w:val="right"/>
              <w:rPr>
                <w:rFonts w:ascii="Times New Roman" w:hAnsi="Times New Roman" w:cs="Times New Roman"/>
                <w:color w:val="000000"/>
              </w:rPr>
            </w:pPr>
            <w:r w:rsidRPr="00CD0A5D">
              <w:rPr>
                <w:rFonts w:ascii="Times New Roman" w:hAnsi="Times New Roman" w:cs="Times New Roman"/>
                <w:color w:val="000000"/>
              </w:rPr>
              <w:t>427,8</w:t>
            </w:r>
          </w:p>
        </w:tc>
      </w:tr>
      <w:tr w:rsidR="00683FD1" w:rsidRPr="00CD0A5D" w:rsidTr="00FC75FE">
        <w:trPr>
          <w:trHeight w:hRule="exact" w:val="340"/>
        </w:trPr>
        <w:tc>
          <w:tcPr>
            <w:tcW w:w="5211" w:type="dxa"/>
          </w:tcPr>
          <w:p w:rsidR="00683FD1" w:rsidRPr="00CD0A5D" w:rsidRDefault="00683FD1" w:rsidP="007622CE">
            <w:pPr>
              <w:rPr>
                <w:rFonts w:ascii="Times New Roman" w:hAnsi="Times New Roman" w:cs="Times New Roman"/>
              </w:rPr>
            </w:pPr>
            <w:r w:rsidRPr="00CD0A5D">
              <w:rPr>
                <w:rFonts w:ascii="Times New Roman" w:hAnsi="Times New Roman" w:cs="Times New Roman"/>
              </w:rPr>
              <w:t>Продукция животноводства</w:t>
            </w:r>
          </w:p>
        </w:tc>
        <w:tc>
          <w:tcPr>
            <w:tcW w:w="997" w:type="dxa"/>
            <w:vAlign w:val="bottom"/>
          </w:tcPr>
          <w:p w:rsidR="00683FD1" w:rsidRPr="00CD0A5D" w:rsidRDefault="00683FD1" w:rsidP="007622CE">
            <w:pPr>
              <w:jc w:val="right"/>
              <w:rPr>
                <w:rFonts w:ascii="Times New Roman" w:hAnsi="Times New Roman" w:cs="Times New Roman"/>
                <w:color w:val="000000"/>
              </w:rPr>
            </w:pPr>
            <w:r w:rsidRPr="00CD0A5D">
              <w:rPr>
                <w:rFonts w:ascii="Times New Roman" w:hAnsi="Times New Roman" w:cs="Times New Roman"/>
                <w:color w:val="000000"/>
              </w:rPr>
              <w:t>236,8</w:t>
            </w:r>
          </w:p>
        </w:tc>
        <w:tc>
          <w:tcPr>
            <w:tcW w:w="1098" w:type="dxa"/>
            <w:vAlign w:val="bottom"/>
          </w:tcPr>
          <w:p w:rsidR="00683FD1" w:rsidRPr="00CD0A5D" w:rsidRDefault="00683FD1" w:rsidP="007622CE">
            <w:pPr>
              <w:jc w:val="right"/>
              <w:rPr>
                <w:rFonts w:ascii="Times New Roman" w:hAnsi="Times New Roman" w:cs="Times New Roman"/>
                <w:color w:val="000000"/>
              </w:rPr>
            </w:pPr>
            <w:r w:rsidRPr="00CD0A5D">
              <w:rPr>
                <w:rFonts w:ascii="Times New Roman" w:hAnsi="Times New Roman" w:cs="Times New Roman"/>
                <w:color w:val="000000"/>
              </w:rPr>
              <w:t>841,0</w:t>
            </w:r>
          </w:p>
        </w:tc>
        <w:tc>
          <w:tcPr>
            <w:tcW w:w="1062" w:type="dxa"/>
            <w:vAlign w:val="bottom"/>
          </w:tcPr>
          <w:p w:rsidR="00683FD1" w:rsidRPr="00CD0A5D" w:rsidRDefault="00683FD1" w:rsidP="007622CE">
            <w:pPr>
              <w:jc w:val="right"/>
              <w:rPr>
                <w:rFonts w:ascii="Times New Roman" w:hAnsi="Times New Roman" w:cs="Times New Roman"/>
                <w:color w:val="000000"/>
              </w:rPr>
            </w:pPr>
            <w:r w:rsidRPr="00CD0A5D">
              <w:rPr>
                <w:rFonts w:ascii="Times New Roman" w:hAnsi="Times New Roman" w:cs="Times New Roman"/>
                <w:color w:val="000000"/>
              </w:rPr>
              <w:t>1154,1</w:t>
            </w:r>
          </w:p>
        </w:tc>
        <w:tc>
          <w:tcPr>
            <w:tcW w:w="1026" w:type="dxa"/>
            <w:vAlign w:val="bottom"/>
          </w:tcPr>
          <w:p w:rsidR="00683FD1" w:rsidRPr="00CD0A5D" w:rsidRDefault="00683FD1" w:rsidP="007622CE">
            <w:pPr>
              <w:jc w:val="right"/>
              <w:rPr>
                <w:rFonts w:ascii="Times New Roman" w:hAnsi="Times New Roman" w:cs="Times New Roman"/>
                <w:color w:val="000000"/>
              </w:rPr>
            </w:pPr>
            <w:r w:rsidRPr="00CD0A5D">
              <w:rPr>
                <w:rFonts w:ascii="Times New Roman" w:hAnsi="Times New Roman" w:cs="Times New Roman"/>
                <w:color w:val="000000"/>
              </w:rPr>
              <w:t>1322,6</w:t>
            </w:r>
          </w:p>
        </w:tc>
      </w:tr>
    </w:tbl>
    <w:p w:rsidR="00145094" w:rsidRPr="00CD0A5D" w:rsidRDefault="00145094" w:rsidP="00145094">
      <w:pPr>
        <w:rPr>
          <w:rFonts w:ascii="Times New Roman" w:hAnsi="Times New Roman" w:cs="Times New Roman"/>
        </w:rPr>
      </w:pPr>
      <w:r w:rsidRPr="00CD0A5D">
        <w:rPr>
          <w:rFonts w:ascii="Times New Roman" w:hAnsi="Times New Roman" w:cs="Times New Roman"/>
        </w:rPr>
        <w:t>Источник: данные Дагестанстат и администрации МО</w:t>
      </w:r>
    </w:p>
    <w:p w:rsidR="00145094" w:rsidRPr="00CD0A5D" w:rsidRDefault="00145094" w:rsidP="00145094">
      <w:pPr>
        <w:ind w:firstLine="540"/>
        <w:jc w:val="both"/>
        <w:rPr>
          <w:rFonts w:ascii="Times New Roman" w:hAnsi="Times New Roman" w:cs="Times New Roman"/>
          <w:sz w:val="28"/>
          <w:szCs w:val="28"/>
        </w:rPr>
      </w:pPr>
      <w:r w:rsidRPr="00CD0A5D">
        <w:rPr>
          <w:rFonts w:ascii="Times New Roman" w:hAnsi="Times New Roman" w:cs="Times New Roman"/>
          <w:sz w:val="28"/>
          <w:szCs w:val="28"/>
        </w:rPr>
        <w:lastRenderedPageBreak/>
        <w:t>Значительная часть производства продукции сельского хозяйства приходится на личные и крестьянские (фермерские) хозяйства, доля которых в общей структуре производства в 201</w:t>
      </w:r>
      <w:r w:rsidR="00683FD1" w:rsidRPr="00CD0A5D">
        <w:rPr>
          <w:rFonts w:ascii="Times New Roman" w:hAnsi="Times New Roman" w:cs="Times New Roman"/>
          <w:sz w:val="28"/>
          <w:szCs w:val="28"/>
        </w:rPr>
        <w:t>4</w:t>
      </w:r>
      <w:r w:rsidR="004154D7" w:rsidRPr="00CD0A5D">
        <w:rPr>
          <w:rFonts w:ascii="Times New Roman" w:hAnsi="Times New Roman" w:cs="Times New Roman"/>
          <w:sz w:val="28"/>
          <w:szCs w:val="28"/>
        </w:rPr>
        <w:t xml:space="preserve"> г. составила 62,3 % и 12</w:t>
      </w:r>
      <w:r w:rsidRPr="00CD0A5D">
        <w:rPr>
          <w:rFonts w:ascii="Times New Roman" w:hAnsi="Times New Roman" w:cs="Times New Roman"/>
          <w:sz w:val="28"/>
          <w:szCs w:val="28"/>
        </w:rPr>
        <w:t>,</w:t>
      </w:r>
      <w:r w:rsidR="004154D7" w:rsidRPr="00CD0A5D">
        <w:rPr>
          <w:rFonts w:ascii="Times New Roman" w:hAnsi="Times New Roman" w:cs="Times New Roman"/>
          <w:sz w:val="28"/>
          <w:szCs w:val="28"/>
        </w:rPr>
        <w:t>7</w:t>
      </w:r>
      <w:r w:rsidRPr="00CD0A5D">
        <w:rPr>
          <w:rFonts w:ascii="Times New Roman" w:hAnsi="Times New Roman" w:cs="Times New Roman"/>
          <w:sz w:val="28"/>
          <w:szCs w:val="28"/>
        </w:rPr>
        <w:t xml:space="preserve"> % соответственно. В сельскохозяйственных пр</w:t>
      </w:r>
      <w:r w:rsidR="004154D7" w:rsidRPr="00CD0A5D">
        <w:rPr>
          <w:rFonts w:ascii="Times New Roman" w:hAnsi="Times New Roman" w:cs="Times New Roman"/>
          <w:sz w:val="28"/>
          <w:szCs w:val="28"/>
        </w:rPr>
        <w:t>едприятиях производится 25</w:t>
      </w:r>
      <w:r w:rsidRPr="00CD0A5D">
        <w:rPr>
          <w:rFonts w:ascii="Times New Roman" w:hAnsi="Times New Roman" w:cs="Times New Roman"/>
          <w:sz w:val="28"/>
          <w:szCs w:val="28"/>
        </w:rPr>
        <w:t>,</w:t>
      </w:r>
      <w:r w:rsidR="004154D7" w:rsidRPr="00CD0A5D">
        <w:rPr>
          <w:rFonts w:ascii="Times New Roman" w:hAnsi="Times New Roman" w:cs="Times New Roman"/>
          <w:sz w:val="28"/>
          <w:szCs w:val="28"/>
        </w:rPr>
        <w:t>0</w:t>
      </w:r>
      <w:r w:rsidRPr="00CD0A5D">
        <w:rPr>
          <w:rFonts w:ascii="Times New Roman" w:hAnsi="Times New Roman" w:cs="Times New Roman"/>
          <w:sz w:val="28"/>
          <w:szCs w:val="28"/>
        </w:rPr>
        <w:t xml:space="preserve"> % всей сельскохозяйственной продукции.</w:t>
      </w:r>
    </w:p>
    <w:p w:rsidR="00A4470C" w:rsidRPr="00CD0A5D" w:rsidRDefault="00A4470C" w:rsidP="00A4470C">
      <w:pPr>
        <w:pStyle w:val="aa"/>
        <w:spacing w:after="0"/>
        <w:ind w:left="0" w:firstLine="709"/>
        <w:jc w:val="both"/>
        <w:rPr>
          <w:rFonts w:ascii="Times New Roman" w:hAnsi="Times New Roman" w:cs="Times New Roman"/>
          <w:b/>
          <w:bCs/>
          <w:sz w:val="28"/>
          <w:szCs w:val="28"/>
        </w:rPr>
      </w:pPr>
      <w:r w:rsidRPr="00CD0A5D">
        <w:rPr>
          <w:rFonts w:ascii="Times New Roman" w:hAnsi="Times New Roman" w:cs="Times New Roman"/>
          <w:sz w:val="28"/>
          <w:szCs w:val="28"/>
        </w:rPr>
        <w:t xml:space="preserve">Общая площадь сельскохозяйственных угодий муниципального района в 2014 г. составила 63,7 тыс. га (1,9 % всех сельхозугодий республики), в т.ч. расположенных в административных границах района – 29,2 тыс. га. </w:t>
      </w:r>
    </w:p>
    <w:p w:rsidR="00A4470C" w:rsidRPr="00CD0A5D" w:rsidRDefault="00A4470C" w:rsidP="00FC75FE">
      <w:pPr>
        <w:ind w:firstLine="540"/>
        <w:jc w:val="both"/>
        <w:rPr>
          <w:rFonts w:ascii="Times New Roman" w:hAnsi="Times New Roman" w:cs="Times New Roman"/>
        </w:rPr>
      </w:pPr>
      <w:r w:rsidRPr="00CD0A5D">
        <w:rPr>
          <w:rFonts w:ascii="Times New Roman" w:hAnsi="Times New Roman" w:cs="Times New Roman"/>
          <w:sz w:val="28"/>
          <w:szCs w:val="28"/>
        </w:rPr>
        <w:t xml:space="preserve"> В структуре сельскохозяйственных угодий значительную долю занимают пастбища – 48,5 тыс.га или 76,1 %, сенокосов – 6,5 тыс.га (0,1 %), пашенных земель – 3,</w:t>
      </w:r>
      <w:r w:rsidR="00D35B28" w:rsidRPr="00CD0A5D">
        <w:rPr>
          <w:rFonts w:ascii="Times New Roman" w:hAnsi="Times New Roman" w:cs="Times New Roman"/>
          <w:sz w:val="28"/>
          <w:szCs w:val="28"/>
        </w:rPr>
        <w:t>9</w:t>
      </w:r>
      <w:r w:rsidRPr="00CD0A5D">
        <w:rPr>
          <w:rFonts w:ascii="Times New Roman" w:hAnsi="Times New Roman" w:cs="Times New Roman"/>
          <w:sz w:val="28"/>
          <w:szCs w:val="28"/>
        </w:rPr>
        <w:t xml:space="preserve"> тыс. га (0,06 %). Площадь неиспользуемых сельскохозяйственных у</w:t>
      </w:r>
      <w:r w:rsidR="00E21123" w:rsidRPr="00CD0A5D">
        <w:rPr>
          <w:rFonts w:ascii="Times New Roman" w:hAnsi="Times New Roman" w:cs="Times New Roman"/>
          <w:sz w:val="28"/>
          <w:szCs w:val="28"/>
        </w:rPr>
        <w:t>годий МО составила в 201</w:t>
      </w:r>
      <w:r w:rsidR="00D35B28" w:rsidRPr="00CD0A5D">
        <w:rPr>
          <w:rFonts w:ascii="Times New Roman" w:hAnsi="Times New Roman" w:cs="Times New Roman"/>
          <w:sz w:val="28"/>
          <w:szCs w:val="28"/>
        </w:rPr>
        <w:t>4 г. – 4</w:t>
      </w:r>
      <w:r w:rsidRPr="00CD0A5D">
        <w:rPr>
          <w:rFonts w:ascii="Times New Roman" w:hAnsi="Times New Roman" w:cs="Times New Roman"/>
          <w:sz w:val="28"/>
          <w:szCs w:val="28"/>
        </w:rPr>
        <w:t>,</w:t>
      </w:r>
      <w:r w:rsidR="00D35B28" w:rsidRPr="00CD0A5D">
        <w:rPr>
          <w:rFonts w:ascii="Times New Roman" w:hAnsi="Times New Roman" w:cs="Times New Roman"/>
          <w:sz w:val="28"/>
          <w:szCs w:val="28"/>
        </w:rPr>
        <w:t>8</w:t>
      </w:r>
      <w:r w:rsidRPr="00CD0A5D">
        <w:rPr>
          <w:rFonts w:ascii="Times New Roman" w:hAnsi="Times New Roman" w:cs="Times New Roman"/>
          <w:sz w:val="28"/>
          <w:szCs w:val="28"/>
        </w:rPr>
        <w:t xml:space="preserve"> тыс.га (0,08%),</w:t>
      </w:r>
      <w:r w:rsidR="00D35B28" w:rsidRPr="00CD0A5D">
        <w:rPr>
          <w:rFonts w:ascii="Times New Roman" w:hAnsi="Times New Roman" w:cs="Times New Roman"/>
          <w:sz w:val="28"/>
          <w:szCs w:val="28"/>
        </w:rPr>
        <w:t xml:space="preserve"> которая осталась на уровне  2010</w:t>
      </w:r>
      <w:r w:rsidRPr="00CD0A5D">
        <w:rPr>
          <w:rFonts w:ascii="Times New Roman" w:hAnsi="Times New Roman" w:cs="Times New Roman"/>
          <w:sz w:val="28"/>
          <w:szCs w:val="28"/>
        </w:rPr>
        <w:t xml:space="preserve"> года.</w:t>
      </w:r>
    </w:p>
    <w:p w:rsidR="00A4470C" w:rsidRPr="00CD0A5D" w:rsidRDefault="00A4470C" w:rsidP="00A4470C">
      <w:pPr>
        <w:jc w:val="center"/>
        <w:rPr>
          <w:rFonts w:ascii="Times New Roman" w:hAnsi="Times New Roman" w:cs="Times New Roman"/>
          <w:b/>
        </w:rPr>
      </w:pPr>
      <w:r w:rsidRPr="00CD0A5D">
        <w:rPr>
          <w:rFonts w:ascii="Times New Roman" w:hAnsi="Times New Roman" w:cs="Times New Roman"/>
          <w:b/>
        </w:rPr>
        <w:t xml:space="preserve">Таблица 3.  Динамика площадей сельскохозяйственных угодий по категориям хозяйств в муниципальном образовании «Тляратинский район» </w:t>
      </w:r>
      <w:r w:rsidRPr="00CD0A5D">
        <w:rPr>
          <w:rFonts w:ascii="Times New Roman" w:hAnsi="Times New Roman" w:cs="Times New Roman"/>
        </w:rPr>
        <w:t>(га)</w:t>
      </w:r>
    </w:p>
    <w:tbl>
      <w:tblPr>
        <w:tblW w:w="9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11"/>
        <w:gridCol w:w="1056"/>
        <w:gridCol w:w="1095"/>
        <w:gridCol w:w="1062"/>
        <w:gridCol w:w="1056"/>
      </w:tblGrid>
      <w:tr w:rsidR="00A4470C" w:rsidRPr="00CD0A5D" w:rsidTr="00FC75FE">
        <w:trPr>
          <w:trHeight w:hRule="exact" w:val="340"/>
        </w:trPr>
        <w:tc>
          <w:tcPr>
            <w:tcW w:w="5211" w:type="dxa"/>
          </w:tcPr>
          <w:p w:rsidR="00A4470C" w:rsidRPr="00CD0A5D" w:rsidRDefault="00A4470C" w:rsidP="007622CE">
            <w:pPr>
              <w:jc w:val="center"/>
              <w:rPr>
                <w:rFonts w:ascii="Times New Roman" w:hAnsi="Times New Roman" w:cs="Times New Roman"/>
                <w:b/>
              </w:rPr>
            </w:pPr>
            <w:r w:rsidRPr="00CD0A5D">
              <w:rPr>
                <w:rFonts w:ascii="Times New Roman" w:hAnsi="Times New Roman" w:cs="Times New Roman"/>
                <w:b/>
              </w:rPr>
              <w:t>Наименование показателей</w:t>
            </w:r>
          </w:p>
        </w:tc>
        <w:tc>
          <w:tcPr>
            <w:tcW w:w="1056" w:type="dxa"/>
          </w:tcPr>
          <w:p w:rsidR="00A4470C" w:rsidRPr="00CD0A5D" w:rsidRDefault="00A4470C" w:rsidP="007622CE">
            <w:pPr>
              <w:jc w:val="center"/>
              <w:rPr>
                <w:rFonts w:ascii="Times New Roman" w:hAnsi="Times New Roman" w:cs="Times New Roman"/>
                <w:b/>
              </w:rPr>
            </w:pPr>
            <w:r w:rsidRPr="00CD0A5D">
              <w:rPr>
                <w:rFonts w:ascii="Times New Roman" w:hAnsi="Times New Roman" w:cs="Times New Roman"/>
                <w:b/>
              </w:rPr>
              <w:t>2011 г.</w:t>
            </w:r>
          </w:p>
        </w:tc>
        <w:tc>
          <w:tcPr>
            <w:tcW w:w="1095" w:type="dxa"/>
          </w:tcPr>
          <w:p w:rsidR="00A4470C" w:rsidRPr="00CD0A5D" w:rsidRDefault="00A4470C" w:rsidP="007622CE">
            <w:pPr>
              <w:jc w:val="center"/>
              <w:rPr>
                <w:rFonts w:ascii="Times New Roman" w:hAnsi="Times New Roman" w:cs="Times New Roman"/>
                <w:b/>
              </w:rPr>
            </w:pPr>
            <w:r w:rsidRPr="00CD0A5D">
              <w:rPr>
                <w:rFonts w:ascii="Times New Roman" w:hAnsi="Times New Roman" w:cs="Times New Roman"/>
                <w:b/>
              </w:rPr>
              <w:t>2012 г.</w:t>
            </w:r>
          </w:p>
        </w:tc>
        <w:tc>
          <w:tcPr>
            <w:tcW w:w="1062" w:type="dxa"/>
          </w:tcPr>
          <w:p w:rsidR="00A4470C" w:rsidRPr="00CD0A5D" w:rsidRDefault="00A4470C" w:rsidP="007622CE">
            <w:pPr>
              <w:jc w:val="center"/>
              <w:rPr>
                <w:rFonts w:ascii="Times New Roman" w:hAnsi="Times New Roman" w:cs="Times New Roman"/>
                <w:b/>
              </w:rPr>
            </w:pPr>
            <w:r w:rsidRPr="00CD0A5D">
              <w:rPr>
                <w:rFonts w:ascii="Times New Roman" w:hAnsi="Times New Roman" w:cs="Times New Roman"/>
                <w:b/>
              </w:rPr>
              <w:t>2013 г.</w:t>
            </w:r>
          </w:p>
        </w:tc>
        <w:tc>
          <w:tcPr>
            <w:tcW w:w="1056" w:type="dxa"/>
          </w:tcPr>
          <w:p w:rsidR="00A4470C" w:rsidRPr="00CD0A5D" w:rsidRDefault="00A4470C" w:rsidP="007622CE">
            <w:pPr>
              <w:jc w:val="center"/>
              <w:rPr>
                <w:rFonts w:ascii="Times New Roman" w:hAnsi="Times New Roman" w:cs="Times New Roman"/>
                <w:b/>
              </w:rPr>
            </w:pPr>
            <w:r w:rsidRPr="00CD0A5D">
              <w:rPr>
                <w:rFonts w:ascii="Times New Roman" w:hAnsi="Times New Roman" w:cs="Times New Roman"/>
                <w:b/>
              </w:rPr>
              <w:t>2014 г.</w:t>
            </w:r>
          </w:p>
        </w:tc>
      </w:tr>
      <w:tr w:rsidR="00A4470C" w:rsidRPr="00CD0A5D" w:rsidTr="00FC75FE">
        <w:trPr>
          <w:trHeight w:hRule="exact" w:val="340"/>
        </w:trPr>
        <w:tc>
          <w:tcPr>
            <w:tcW w:w="5211" w:type="dxa"/>
          </w:tcPr>
          <w:p w:rsidR="00A4470C" w:rsidRPr="00CD0A5D" w:rsidRDefault="00A4470C" w:rsidP="007622CE">
            <w:pPr>
              <w:rPr>
                <w:rFonts w:ascii="Times New Roman" w:hAnsi="Times New Roman" w:cs="Times New Roman"/>
              </w:rPr>
            </w:pPr>
            <w:r w:rsidRPr="00CD0A5D">
              <w:rPr>
                <w:rFonts w:ascii="Times New Roman" w:hAnsi="Times New Roman" w:cs="Times New Roman"/>
              </w:rPr>
              <w:t>Площадь сельхозугодий по РД</w:t>
            </w:r>
          </w:p>
        </w:tc>
        <w:tc>
          <w:tcPr>
            <w:tcW w:w="1056" w:type="dxa"/>
          </w:tcPr>
          <w:p w:rsidR="00A4470C" w:rsidRPr="00CD0A5D" w:rsidRDefault="00A4470C" w:rsidP="007622CE">
            <w:pPr>
              <w:jc w:val="right"/>
              <w:rPr>
                <w:rFonts w:ascii="Times New Roman" w:hAnsi="Times New Roman" w:cs="Times New Roman"/>
                <w:color w:val="000000"/>
              </w:rPr>
            </w:pPr>
            <w:r w:rsidRPr="00CD0A5D">
              <w:rPr>
                <w:rFonts w:ascii="Times New Roman" w:hAnsi="Times New Roman" w:cs="Times New Roman"/>
                <w:color w:val="000000"/>
              </w:rPr>
              <w:t>3348800</w:t>
            </w:r>
          </w:p>
        </w:tc>
        <w:tc>
          <w:tcPr>
            <w:tcW w:w="1095" w:type="dxa"/>
          </w:tcPr>
          <w:p w:rsidR="00A4470C" w:rsidRPr="00CD0A5D" w:rsidRDefault="00A4470C" w:rsidP="007622CE">
            <w:pPr>
              <w:jc w:val="right"/>
              <w:rPr>
                <w:rFonts w:ascii="Times New Roman" w:hAnsi="Times New Roman" w:cs="Times New Roman"/>
                <w:color w:val="000000"/>
              </w:rPr>
            </w:pPr>
            <w:r w:rsidRPr="00CD0A5D">
              <w:rPr>
                <w:rFonts w:ascii="Times New Roman" w:hAnsi="Times New Roman" w:cs="Times New Roman"/>
                <w:color w:val="000000"/>
              </w:rPr>
              <w:t>3348900</w:t>
            </w:r>
          </w:p>
        </w:tc>
        <w:tc>
          <w:tcPr>
            <w:tcW w:w="1062" w:type="dxa"/>
          </w:tcPr>
          <w:p w:rsidR="00A4470C" w:rsidRPr="00CD0A5D" w:rsidRDefault="00A4470C" w:rsidP="007622CE">
            <w:pPr>
              <w:jc w:val="right"/>
              <w:rPr>
                <w:rFonts w:ascii="Times New Roman" w:hAnsi="Times New Roman" w:cs="Times New Roman"/>
                <w:color w:val="000000"/>
              </w:rPr>
            </w:pPr>
            <w:r w:rsidRPr="00CD0A5D">
              <w:rPr>
                <w:rFonts w:ascii="Times New Roman" w:hAnsi="Times New Roman" w:cs="Times New Roman"/>
                <w:color w:val="000000"/>
              </w:rPr>
              <w:t>3348900</w:t>
            </w:r>
          </w:p>
        </w:tc>
        <w:tc>
          <w:tcPr>
            <w:tcW w:w="1056" w:type="dxa"/>
          </w:tcPr>
          <w:p w:rsidR="00A4470C" w:rsidRPr="00CD0A5D" w:rsidRDefault="00A4470C" w:rsidP="007622CE">
            <w:pPr>
              <w:rPr>
                <w:rFonts w:ascii="Times New Roman" w:hAnsi="Times New Roman" w:cs="Times New Roman"/>
              </w:rPr>
            </w:pPr>
            <w:r w:rsidRPr="00CD0A5D">
              <w:rPr>
                <w:rFonts w:ascii="Times New Roman" w:hAnsi="Times New Roman" w:cs="Times New Roman"/>
              </w:rPr>
              <w:t>3348900</w:t>
            </w:r>
          </w:p>
        </w:tc>
      </w:tr>
      <w:tr w:rsidR="00A4470C" w:rsidRPr="00CD0A5D" w:rsidTr="00FC75FE">
        <w:trPr>
          <w:trHeight w:hRule="exact" w:val="340"/>
        </w:trPr>
        <w:tc>
          <w:tcPr>
            <w:tcW w:w="5211" w:type="dxa"/>
          </w:tcPr>
          <w:p w:rsidR="00A4470C" w:rsidRPr="00CD0A5D" w:rsidRDefault="00A4470C" w:rsidP="007622CE">
            <w:pPr>
              <w:rPr>
                <w:rFonts w:ascii="Times New Roman" w:hAnsi="Times New Roman" w:cs="Times New Roman"/>
              </w:rPr>
            </w:pPr>
            <w:r w:rsidRPr="00CD0A5D">
              <w:rPr>
                <w:rFonts w:ascii="Times New Roman" w:hAnsi="Times New Roman" w:cs="Times New Roman"/>
              </w:rPr>
              <w:t>Площадь сельхозугодий по МО - всего</w:t>
            </w:r>
          </w:p>
        </w:tc>
        <w:tc>
          <w:tcPr>
            <w:tcW w:w="1056" w:type="dxa"/>
            <w:vAlign w:val="bottom"/>
          </w:tcPr>
          <w:p w:rsidR="00A4470C" w:rsidRPr="00CD0A5D" w:rsidRDefault="00A4470C" w:rsidP="004154D7">
            <w:pPr>
              <w:jc w:val="right"/>
              <w:rPr>
                <w:rFonts w:ascii="Times New Roman" w:hAnsi="Times New Roman" w:cs="Times New Roman"/>
                <w:color w:val="000000"/>
              </w:rPr>
            </w:pPr>
            <w:r w:rsidRPr="00CD0A5D">
              <w:rPr>
                <w:rFonts w:ascii="Times New Roman" w:hAnsi="Times New Roman" w:cs="Times New Roman"/>
                <w:color w:val="000000"/>
              </w:rPr>
              <w:t>6</w:t>
            </w:r>
            <w:r w:rsidR="004154D7" w:rsidRPr="00CD0A5D">
              <w:rPr>
                <w:rFonts w:ascii="Times New Roman" w:hAnsi="Times New Roman" w:cs="Times New Roman"/>
                <w:color w:val="000000"/>
              </w:rPr>
              <w:t>37</w:t>
            </w:r>
            <w:r w:rsidRPr="00CD0A5D">
              <w:rPr>
                <w:rFonts w:ascii="Times New Roman" w:hAnsi="Times New Roman" w:cs="Times New Roman"/>
                <w:color w:val="000000"/>
              </w:rPr>
              <w:t>00</w:t>
            </w:r>
          </w:p>
        </w:tc>
        <w:tc>
          <w:tcPr>
            <w:tcW w:w="1095" w:type="dxa"/>
            <w:vAlign w:val="bottom"/>
          </w:tcPr>
          <w:p w:rsidR="00A4470C" w:rsidRPr="00CD0A5D" w:rsidRDefault="00A4470C" w:rsidP="007622CE">
            <w:pPr>
              <w:jc w:val="right"/>
              <w:rPr>
                <w:rFonts w:ascii="Times New Roman" w:hAnsi="Times New Roman" w:cs="Times New Roman"/>
                <w:color w:val="000000"/>
              </w:rPr>
            </w:pPr>
            <w:r w:rsidRPr="00CD0A5D">
              <w:rPr>
                <w:rFonts w:ascii="Times New Roman" w:hAnsi="Times New Roman" w:cs="Times New Roman"/>
                <w:color w:val="000000"/>
              </w:rPr>
              <w:t>6370</w:t>
            </w:r>
            <w:r w:rsidR="00E21123" w:rsidRPr="00CD0A5D">
              <w:rPr>
                <w:rFonts w:ascii="Times New Roman" w:hAnsi="Times New Roman" w:cs="Times New Roman"/>
                <w:color w:val="000000"/>
              </w:rPr>
              <w:t>0</w:t>
            </w:r>
          </w:p>
        </w:tc>
        <w:tc>
          <w:tcPr>
            <w:tcW w:w="1062" w:type="dxa"/>
            <w:vAlign w:val="bottom"/>
          </w:tcPr>
          <w:p w:rsidR="00A4470C" w:rsidRPr="00CD0A5D" w:rsidRDefault="00A4470C" w:rsidP="007622CE">
            <w:pPr>
              <w:jc w:val="right"/>
              <w:rPr>
                <w:rFonts w:ascii="Times New Roman" w:hAnsi="Times New Roman" w:cs="Times New Roman"/>
                <w:color w:val="000000"/>
              </w:rPr>
            </w:pPr>
            <w:r w:rsidRPr="00CD0A5D">
              <w:rPr>
                <w:rFonts w:ascii="Times New Roman" w:hAnsi="Times New Roman" w:cs="Times New Roman"/>
                <w:color w:val="000000"/>
              </w:rPr>
              <w:t>63700</w:t>
            </w:r>
          </w:p>
        </w:tc>
        <w:tc>
          <w:tcPr>
            <w:tcW w:w="1056" w:type="dxa"/>
            <w:vAlign w:val="bottom"/>
          </w:tcPr>
          <w:p w:rsidR="00A4470C" w:rsidRPr="00CD0A5D" w:rsidRDefault="00A4470C" w:rsidP="007622CE">
            <w:pPr>
              <w:jc w:val="right"/>
              <w:rPr>
                <w:rFonts w:ascii="Times New Roman" w:hAnsi="Times New Roman" w:cs="Times New Roman"/>
                <w:color w:val="000000"/>
              </w:rPr>
            </w:pPr>
            <w:r w:rsidRPr="00CD0A5D">
              <w:rPr>
                <w:rFonts w:ascii="Times New Roman" w:hAnsi="Times New Roman" w:cs="Times New Roman"/>
                <w:color w:val="000000"/>
              </w:rPr>
              <w:t>63700</w:t>
            </w:r>
          </w:p>
        </w:tc>
      </w:tr>
      <w:tr w:rsidR="00A4470C" w:rsidRPr="00CD0A5D" w:rsidTr="00FC75FE">
        <w:trPr>
          <w:trHeight w:hRule="exact" w:val="340"/>
        </w:trPr>
        <w:tc>
          <w:tcPr>
            <w:tcW w:w="5211" w:type="dxa"/>
          </w:tcPr>
          <w:p w:rsidR="00A4470C" w:rsidRPr="00CD0A5D" w:rsidRDefault="00A4470C" w:rsidP="007622CE">
            <w:pPr>
              <w:rPr>
                <w:rFonts w:ascii="Times New Roman" w:hAnsi="Times New Roman" w:cs="Times New Roman"/>
              </w:rPr>
            </w:pPr>
            <w:r w:rsidRPr="00CD0A5D">
              <w:rPr>
                <w:rFonts w:ascii="Times New Roman" w:hAnsi="Times New Roman" w:cs="Times New Roman"/>
              </w:rPr>
              <w:t>Доля МО в РД %</w:t>
            </w:r>
          </w:p>
        </w:tc>
        <w:tc>
          <w:tcPr>
            <w:tcW w:w="1056" w:type="dxa"/>
            <w:vAlign w:val="center"/>
          </w:tcPr>
          <w:p w:rsidR="00A4470C" w:rsidRPr="00CD0A5D" w:rsidRDefault="00A4470C" w:rsidP="004154D7">
            <w:pPr>
              <w:jc w:val="right"/>
              <w:rPr>
                <w:rFonts w:ascii="Times New Roman" w:hAnsi="Times New Roman" w:cs="Times New Roman"/>
                <w:color w:val="000000"/>
              </w:rPr>
            </w:pPr>
            <w:r w:rsidRPr="00CD0A5D">
              <w:rPr>
                <w:rFonts w:ascii="Times New Roman" w:hAnsi="Times New Roman" w:cs="Times New Roman"/>
                <w:color w:val="000000"/>
              </w:rPr>
              <w:t>1,9</w:t>
            </w:r>
            <w:r w:rsidR="004154D7" w:rsidRPr="00CD0A5D">
              <w:rPr>
                <w:rFonts w:ascii="Times New Roman" w:hAnsi="Times New Roman" w:cs="Times New Roman"/>
                <w:color w:val="000000"/>
              </w:rPr>
              <w:t>0</w:t>
            </w:r>
          </w:p>
        </w:tc>
        <w:tc>
          <w:tcPr>
            <w:tcW w:w="1095" w:type="dxa"/>
            <w:vAlign w:val="center"/>
          </w:tcPr>
          <w:p w:rsidR="00A4470C" w:rsidRPr="00CD0A5D" w:rsidRDefault="00A4470C" w:rsidP="007622CE">
            <w:pPr>
              <w:jc w:val="right"/>
              <w:rPr>
                <w:rFonts w:ascii="Times New Roman" w:hAnsi="Times New Roman" w:cs="Times New Roman"/>
                <w:color w:val="000000"/>
              </w:rPr>
            </w:pPr>
            <w:r w:rsidRPr="00CD0A5D">
              <w:rPr>
                <w:rFonts w:ascii="Times New Roman" w:hAnsi="Times New Roman" w:cs="Times New Roman"/>
                <w:color w:val="000000"/>
              </w:rPr>
              <w:t>1,90</w:t>
            </w:r>
          </w:p>
        </w:tc>
        <w:tc>
          <w:tcPr>
            <w:tcW w:w="1062" w:type="dxa"/>
            <w:vAlign w:val="center"/>
          </w:tcPr>
          <w:p w:rsidR="00A4470C" w:rsidRPr="00CD0A5D" w:rsidRDefault="00A4470C" w:rsidP="007622CE">
            <w:pPr>
              <w:jc w:val="right"/>
              <w:rPr>
                <w:rFonts w:ascii="Times New Roman" w:hAnsi="Times New Roman" w:cs="Times New Roman"/>
                <w:color w:val="000000"/>
              </w:rPr>
            </w:pPr>
            <w:r w:rsidRPr="00CD0A5D">
              <w:rPr>
                <w:rFonts w:ascii="Times New Roman" w:hAnsi="Times New Roman" w:cs="Times New Roman"/>
                <w:color w:val="000000"/>
              </w:rPr>
              <w:t>1,90</w:t>
            </w:r>
          </w:p>
        </w:tc>
        <w:tc>
          <w:tcPr>
            <w:tcW w:w="1056" w:type="dxa"/>
          </w:tcPr>
          <w:p w:rsidR="00A4470C" w:rsidRPr="00CD0A5D" w:rsidRDefault="00A4470C" w:rsidP="007622CE">
            <w:pPr>
              <w:jc w:val="right"/>
              <w:rPr>
                <w:rFonts w:ascii="Times New Roman" w:hAnsi="Times New Roman" w:cs="Times New Roman"/>
              </w:rPr>
            </w:pPr>
            <w:r w:rsidRPr="00CD0A5D">
              <w:rPr>
                <w:rFonts w:ascii="Times New Roman" w:hAnsi="Times New Roman" w:cs="Times New Roman"/>
                <w:color w:val="000000"/>
              </w:rPr>
              <w:t>1,90</w:t>
            </w:r>
          </w:p>
        </w:tc>
      </w:tr>
      <w:tr w:rsidR="00A4470C" w:rsidRPr="00CD0A5D" w:rsidTr="00FC75FE">
        <w:trPr>
          <w:trHeight w:hRule="exact" w:val="340"/>
        </w:trPr>
        <w:tc>
          <w:tcPr>
            <w:tcW w:w="5211" w:type="dxa"/>
          </w:tcPr>
          <w:p w:rsidR="00A4470C" w:rsidRPr="00CD0A5D" w:rsidRDefault="00A4470C" w:rsidP="007622CE">
            <w:pPr>
              <w:rPr>
                <w:rFonts w:ascii="Times New Roman" w:hAnsi="Times New Roman" w:cs="Times New Roman"/>
              </w:rPr>
            </w:pPr>
            <w:r w:rsidRPr="00CD0A5D">
              <w:rPr>
                <w:rFonts w:ascii="Times New Roman" w:hAnsi="Times New Roman" w:cs="Times New Roman"/>
              </w:rPr>
              <w:t>в т.ч. находящиеся в пользовании:  сельхозорганизаций</w:t>
            </w:r>
          </w:p>
        </w:tc>
        <w:tc>
          <w:tcPr>
            <w:tcW w:w="1056" w:type="dxa"/>
            <w:vAlign w:val="bottom"/>
          </w:tcPr>
          <w:p w:rsidR="00A4470C" w:rsidRPr="00CD0A5D" w:rsidRDefault="00A4470C" w:rsidP="004154D7">
            <w:pPr>
              <w:jc w:val="right"/>
              <w:rPr>
                <w:rFonts w:ascii="Times New Roman" w:hAnsi="Times New Roman" w:cs="Times New Roman"/>
                <w:color w:val="000000"/>
              </w:rPr>
            </w:pPr>
            <w:r w:rsidRPr="00CD0A5D">
              <w:rPr>
                <w:rFonts w:ascii="Times New Roman" w:hAnsi="Times New Roman" w:cs="Times New Roman"/>
                <w:color w:val="000000"/>
              </w:rPr>
              <w:t>47</w:t>
            </w:r>
            <w:r w:rsidR="004154D7" w:rsidRPr="00CD0A5D">
              <w:rPr>
                <w:rFonts w:ascii="Times New Roman" w:hAnsi="Times New Roman" w:cs="Times New Roman"/>
                <w:color w:val="000000"/>
              </w:rPr>
              <w:t>000</w:t>
            </w:r>
          </w:p>
        </w:tc>
        <w:tc>
          <w:tcPr>
            <w:tcW w:w="1095" w:type="dxa"/>
            <w:vAlign w:val="bottom"/>
          </w:tcPr>
          <w:p w:rsidR="00A4470C" w:rsidRPr="00CD0A5D" w:rsidRDefault="00A4470C" w:rsidP="007622CE">
            <w:pPr>
              <w:jc w:val="right"/>
              <w:rPr>
                <w:rFonts w:ascii="Times New Roman" w:hAnsi="Times New Roman" w:cs="Times New Roman"/>
                <w:color w:val="000000"/>
              </w:rPr>
            </w:pPr>
            <w:r w:rsidRPr="00CD0A5D">
              <w:rPr>
                <w:rFonts w:ascii="Times New Roman" w:hAnsi="Times New Roman" w:cs="Times New Roman"/>
                <w:color w:val="000000"/>
              </w:rPr>
              <w:t>47000</w:t>
            </w:r>
          </w:p>
        </w:tc>
        <w:tc>
          <w:tcPr>
            <w:tcW w:w="1062" w:type="dxa"/>
            <w:vAlign w:val="bottom"/>
          </w:tcPr>
          <w:p w:rsidR="00A4470C" w:rsidRPr="00CD0A5D" w:rsidRDefault="00A4470C" w:rsidP="007622CE">
            <w:pPr>
              <w:jc w:val="right"/>
              <w:rPr>
                <w:rFonts w:ascii="Times New Roman" w:hAnsi="Times New Roman" w:cs="Times New Roman"/>
                <w:color w:val="000000"/>
              </w:rPr>
            </w:pPr>
            <w:r w:rsidRPr="00CD0A5D">
              <w:rPr>
                <w:rFonts w:ascii="Times New Roman" w:hAnsi="Times New Roman" w:cs="Times New Roman"/>
                <w:color w:val="000000"/>
              </w:rPr>
              <w:t>47000</w:t>
            </w:r>
          </w:p>
        </w:tc>
        <w:tc>
          <w:tcPr>
            <w:tcW w:w="1056" w:type="dxa"/>
            <w:vAlign w:val="bottom"/>
          </w:tcPr>
          <w:p w:rsidR="00A4470C" w:rsidRPr="00CD0A5D" w:rsidRDefault="00A4470C" w:rsidP="007622CE">
            <w:pPr>
              <w:jc w:val="right"/>
              <w:rPr>
                <w:rFonts w:ascii="Times New Roman" w:hAnsi="Times New Roman" w:cs="Times New Roman"/>
                <w:color w:val="000000"/>
              </w:rPr>
            </w:pPr>
            <w:r w:rsidRPr="00CD0A5D">
              <w:rPr>
                <w:rFonts w:ascii="Times New Roman" w:hAnsi="Times New Roman" w:cs="Times New Roman"/>
                <w:color w:val="000000"/>
              </w:rPr>
              <w:t>47000</w:t>
            </w:r>
          </w:p>
        </w:tc>
      </w:tr>
      <w:tr w:rsidR="00A4470C" w:rsidRPr="00CD0A5D" w:rsidTr="00FC75FE">
        <w:trPr>
          <w:trHeight w:hRule="exact" w:val="340"/>
        </w:trPr>
        <w:tc>
          <w:tcPr>
            <w:tcW w:w="5211" w:type="dxa"/>
          </w:tcPr>
          <w:p w:rsidR="00A4470C" w:rsidRPr="00CD0A5D" w:rsidRDefault="00A4470C" w:rsidP="007622CE">
            <w:pPr>
              <w:rPr>
                <w:rFonts w:ascii="Times New Roman" w:hAnsi="Times New Roman" w:cs="Times New Roman"/>
              </w:rPr>
            </w:pPr>
            <w:r w:rsidRPr="00CD0A5D">
              <w:rPr>
                <w:rFonts w:ascii="Times New Roman" w:hAnsi="Times New Roman" w:cs="Times New Roman"/>
              </w:rPr>
              <w:t>крестьянских (фермерских) хозяйств</w:t>
            </w:r>
          </w:p>
        </w:tc>
        <w:tc>
          <w:tcPr>
            <w:tcW w:w="1056" w:type="dxa"/>
            <w:shd w:val="clear" w:color="auto" w:fill="auto"/>
            <w:vAlign w:val="bottom"/>
          </w:tcPr>
          <w:p w:rsidR="00A4470C" w:rsidRPr="00CD0A5D" w:rsidRDefault="00A4470C" w:rsidP="007622CE">
            <w:pPr>
              <w:jc w:val="right"/>
              <w:rPr>
                <w:rFonts w:ascii="Times New Roman" w:hAnsi="Times New Roman" w:cs="Times New Roman"/>
                <w:color w:val="000000"/>
                <w:lang w:val="en-US"/>
              </w:rPr>
            </w:pPr>
            <w:r w:rsidRPr="00CD0A5D">
              <w:rPr>
                <w:rFonts w:ascii="Times New Roman" w:hAnsi="Times New Roman" w:cs="Times New Roman"/>
                <w:color w:val="000000"/>
              </w:rPr>
              <w:t>1</w:t>
            </w:r>
            <w:r w:rsidRPr="00CD0A5D">
              <w:rPr>
                <w:rFonts w:ascii="Times New Roman" w:hAnsi="Times New Roman" w:cs="Times New Roman"/>
                <w:color w:val="000000"/>
                <w:lang w:val="en-US"/>
              </w:rPr>
              <w:t>000</w:t>
            </w:r>
          </w:p>
        </w:tc>
        <w:tc>
          <w:tcPr>
            <w:tcW w:w="1095" w:type="dxa"/>
            <w:shd w:val="clear" w:color="auto" w:fill="auto"/>
            <w:vAlign w:val="bottom"/>
          </w:tcPr>
          <w:p w:rsidR="00A4470C" w:rsidRPr="00CD0A5D" w:rsidRDefault="00A4470C" w:rsidP="007622CE">
            <w:pPr>
              <w:jc w:val="right"/>
              <w:rPr>
                <w:rFonts w:ascii="Times New Roman" w:hAnsi="Times New Roman" w:cs="Times New Roman"/>
                <w:color w:val="000000"/>
                <w:lang w:val="en-US"/>
              </w:rPr>
            </w:pPr>
            <w:r w:rsidRPr="00CD0A5D">
              <w:rPr>
                <w:rFonts w:ascii="Times New Roman" w:hAnsi="Times New Roman" w:cs="Times New Roman"/>
                <w:color w:val="000000"/>
              </w:rPr>
              <w:t>1</w:t>
            </w:r>
            <w:r w:rsidRPr="00CD0A5D">
              <w:rPr>
                <w:rFonts w:ascii="Times New Roman" w:hAnsi="Times New Roman" w:cs="Times New Roman"/>
                <w:color w:val="000000"/>
                <w:lang w:val="en-US"/>
              </w:rPr>
              <w:t>000</w:t>
            </w:r>
          </w:p>
        </w:tc>
        <w:tc>
          <w:tcPr>
            <w:tcW w:w="1062" w:type="dxa"/>
            <w:shd w:val="clear" w:color="auto" w:fill="auto"/>
            <w:vAlign w:val="bottom"/>
          </w:tcPr>
          <w:p w:rsidR="00A4470C" w:rsidRPr="00CD0A5D" w:rsidRDefault="00A4470C" w:rsidP="007622CE">
            <w:pPr>
              <w:jc w:val="right"/>
              <w:rPr>
                <w:rFonts w:ascii="Times New Roman" w:hAnsi="Times New Roman" w:cs="Times New Roman"/>
                <w:color w:val="000000"/>
                <w:lang w:val="en-US"/>
              </w:rPr>
            </w:pPr>
            <w:r w:rsidRPr="00CD0A5D">
              <w:rPr>
                <w:rFonts w:ascii="Times New Roman" w:hAnsi="Times New Roman" w:cs="Times New Roman"/>
                <w:color w:val="000000"/>
              </w:rPr>
              <w:t>1</w:t>
            </w:r>
            <w:r w:rsidRPr="00CD0A5D">
              <w:rPr>
                <w:rFonts w:ascii="Times New Roman" w:hAnsi="Times New Roman" w:cs="Times New Roman"/>
                <w:color w:val="000000"/>
                <w:lang w:val="en-US"/>
              </w:rPr>
              <w:t>000</w:t>
            </w:r>
          </w:p>
        </w:tc>
        <w:tc>
          <w:tcPr>
            <w:tcW w:w="1056" w:type="dxa"/>
            <w:shd w:val="clear" w:color="auto" w:fill="auto"/>
            <w:vAlign w:val="bottom"/>
          </w:tcPr>
          <w:p w:rsidR="00A4470C" w:rsidRPr="00CD0A5D" w:rsidRDefault="00A4470C" w:rsidP="007622CE">
            <w:pPr>
              <w:jc w:val="right"/>
              <w:rPr>
                <w:rFonts w:ascii="Times New Roman" w:hAnsi="Times New Roman" w:cs="Times New Roman"/>
                <w:color w:val="000000"/>
                <w:lang w:val="en-US"/>
              </w:rPr>
            </w:pPr>
            <w:r w:rsidRPr="00CD0A5D">
              <w:rPr>
                <w:rFonts w:ascii="Times New Roman" w:hAnsi="Times New Roman" w:cs="Times New Roman"/>
                <w:color w:val="000000"/>
              </w:rPr>
              <w:t>1</w:t>
            </w:r>
            <w:r w:rsidRPr="00CD0A5D">
              <w:rPr>
                <w:rFonts w:ascii="Times New Roman" w:hAnsi="Times New Roman" w:cs="Times New Roman"/>
                <w:color w:val="000000"/>
                <w:lang w:val="en-US"/>
              </w:rPr>
              <w:t>000</w:t>
            </w:r>
          </w:p>
        </w:tc>
      </w:tr>
      <w:tr w:rsidR="00A4470C" w:rsidRPr="00CD0A5D" w:rsidTr="00FC75FE">
        <w:trPr>
          <w:trHeight w:hRule="exact" w:val="340"/>
        </w:trPr>
        <w:tc>
          <w:tcPr>
            <w:tcW w:w="5211" w:type="dxa"/>
          </w:tcPr>
          <w:p w:rsidR="00A4470C" w:rsidRPr="00CD0A5D" w:rsidRDefault="00A4470C" w:rsidP="007622CE">
            <w:pPr>
              <w:rPr>
                <w:rFonts w:ascii="Times New Roman" w:hAnsi="Times New Roman" w:cs="Times New Roman"/>
              </w:rPr>
            </w:pPr>
            <w:r w:rsidRPr="00CD0A5D">
              <w:rPr>
                <w:rFonts w:ascii="Times New Roman" w:hAnsi="Times New Roman" w:cs="Times New Roman"/>
              </w:rPr>
              <w:t>личных хозяйств населения</w:t>
            </w:r>
          </w:p>
        </w:tc>
        <w:tc>
          <w:tcPr>
            <w:tcW w:w="1056" w:type="dxa"/>
            <w:vAlign w:val="bottom"/>
          </w:tcPr>
          <w:p w:rsidR="00A4470C" w:rsidRPr="00CD0A5D" w:rsidRDefault="00A4470C" w:rsidP="007622CE">
            <w:pPr>
              <w:jc w:val="right"/>
              <w:rPr>
                <w:rFonts w:ascii="Times New Roman" w:hAnsi="Times New Roman" w:cs="Times New Roman"/>
                <w:color w:val="000000"/>
              </w:rPr>
            </w:pPr>
            <w:r w:rsidRPr="00CD0A5D">
              <w:rPr>
                <w:rFonts w:ascii="Times New Roman" w:hAnsi="Times New Roman" w:cs="Times New Roman"/>
                <w:color w:val="000000"/>
              </w:rPr>
              <w:t>16700</w:t>
            </w:r>
          </w:p>
        </w:tc>
        <w:tc>
          <w:tcPr>
            <w:tcW w:w="1095" w:type="dxa"/>
            <w:vAlign w:val="bottom"/>
          </w:tcPr>
          <w:p w:rsidR="00A4470C" w:rsidRPr="00CD0A5D" w:rsidRDefault="00A4470C" w:rsidP="007622CE">
            <w:pPr>
              <w:jc w:val="right"/>
              <w:rPr>
                <w:rFonts w:ascii="Times New Roman" w:hAnsi="Times New Roman" w:cs="Times New Roman"/>
                <w:color w:val="000000"/>
              </w:rPr>
            </w:pPr>
            <w:r w:rsidRPr="00CD0A5D">
              <w:rPr>
                <w:rFonts w:ascii="Times New Roman" w:hAnsi="Times New Roman" w:cs="Times New Roman"/>
                <w:color w:val="000000"/>
              </w:rPr>
              <w:t>16700</w:t>
            </w:r>
          </w:p>
        </w:tc>
        <w:tc>
          <w:tcPr>
            <w:tcW w:w="1062" w:type="dxa"/>
            <w:vAlign w:val="bottom"/>
          </w:tcPr>
          <w:p w:rsidR="00A4470C" w:rsidRPr="00CD0A5D" w:rsidRDefault="00A4470C" w:rsidP="007622CE">
            <w:pPr>
              <w:jc w:val="right"/>
              <w:rPr>
                <w:rFonts w:ascii="Times New Roman" w:hAnsi="Times New Roman" w:cs="Times New Roman"/>
                <w:color w:val="000000"/>
              </w:rPr>
            </w:pPr>
            <w:r w:rsidRPr="00CD0A5D">
              <w:rPr>
                <w:rFonts w:ascii="Times New Roman" w:hAnsi="Times New Roman" w:cs="Times New Roman"/>
                <w:color w:val="000000"/>
              </w:rPr>
              <w:t>16700</w:t>
            </w:r>
          </w:p>
        </w:tc>
        <w:tc>
          <w:tcPr>
            <w:tcW w:w="1056" w:type="dxa"/>
            <w:vAlign w:val="bottom"/>
          </w:tcPr>
          <w:p w:rsidR="00A4470C" w:rsidRPr="00CD0A5D" w:rsidRDefault="00A4470C" w:rsidP="007622CE">
            <w:pPr>
              <w:jc w:val="right"/>
              <w:rPr>
                <w:rFonts w:ascii="Times New Roman" w:hAnsi="Times New Roman" w:cs="Times New Roman"/>
                <w:color w:val="000000"/>
              </w:rPr>
            </w:pPr>
            <w:r w:rsidRPr="00CD0A5D">
              <w:rPr>
                <w:rFonts w:ascii="Times New Roman" w:hAnsi="Times New Roman" w:cs="Times New Roman"/>
                <w:color w:val="000000"/>
              </w:rPr>
              <w:t>16700</w:t>
            </w:r>
          </w:p>
        </w:tc>
      </w:tr>
    </w:tbl>
    <w:p w:rsidR="00A4470C" w:rsidRPr="00CD0A5D" w:rsidRDefault="00A4470C" w:rsidP="00A4470C">
      <w:pPr>
        <w:rPr>
          <w:rFonts w:ascii="Times New Roman" w:hAnsi="Times New Roman" w:cs="Times New Roman"/>
        </w:rPr>
      </w:pPr>
      <w:r w:rsidRPr="00CD0A5D">
        <w:rPr>
          <w:rFonts w:ascii="Times New Roman" w:hAnsi="Times New Roman" w:cs="Times New Roman"/>
        </w:rPr>
        <w:t>Источник: данные Дагестанстат и администрации МО</w:t>
      </w:r>
    </w:p>
    <w:p w:rsidR="00A4470C" w:rsidRPr="00CD0A5D" w:rsidRDefault="00A4470C" w:rsidP="00A4470C">
      <w:pPr>
        <w:ind w:firstLine="540"/>
        <w:jc w:val="both"/>
        <w:rPr>
          <w:rFonts w:ascii="Times New Roman" w:hAnsi="Times New Roman" w:cs="Times New Roman"/>
        </w:rPr>
      </w:pPr>
    </w:p>
    <w:p w:rsidR="00A4470C" w:rsidRPr="00CD0A5D" w:rsidRDefault="00A4470C" w:rsidP="00A4470C">
      <w:pPr>
        <w:ind w:firstLine="540"/>
        <w:jc w:val="both"/>
        <w:rPr>
          <w:rFonts w:ascii="Times New Roman" w:hAnsi="Times New Roman" w:cs="Times New Roman"/>
          <w:sz w:val="28"/>
          <w:szCs w:val="28"/>
        </w:rPr>
      </w:pPr>
      <w:r w:rsidRPr="00CD0A5D">
        <w:rPr>
          <w:rFonts w:ascii="Times New Roman" w:hAnsi="Times New Roman" w:cs="Times New Roman"/>
          <w:sz w:val="28"/>
          <w:szCs w:val="28"/>
        </w:rPr>
        <w:t>В 201</w:t>
      </w:r>
      <w:r w:rsidR="004154D7" w:rsidRPr="00CD0A5D">
        <w:rPr>
          <w:rFonts w:ascii="Times New Roman" w:hAnsi="Times New Roman" w:cs="Times New Roman"/>
          <w:sz w:val="28"/>
          <w:szCs w:val="28"/>
        </w:rPr>
        <w:t>4</w:t>
      </w:r>
      <w:r w:rsidRPr="00CD0A5D">
        <w:rPr>
          <w:rFonts w:ascii="Times New Roman" w:hAnsi="Times New Roman" w:cs="Times New Roman"/>
          <w:sz w:val="28"/>
          <w:szCs w:val="28"/>
        </w:rPr>
        <w:t xml:space="preserve"> г. площадь сельскохозяйственных угодий муниципального района на одного человека составляла 2,</w:t>
      </w:r>
      <w:r w:rsidR="00D35B28" w:rsidRPr="00CD0A5D">
        <w:rPr>
          <w:rFonts w:ascii="Times New Roman" w:hAnsi="Times New Roman" w:cs="Times New Roman"/>
          <w:sz w:val="28"/>
          <w:szCs w:val="28"/>
        </w:rPr>
        <w:t>2</w:t>
      </w:r>
      <w:r w:rsidRPr="00CD0A5D">
        <w:rPr>
          <w:rFonts w:ascii="Times New Roman" w:hAnsi="Times New Roman" w:cs="Times New Roman"/>
          <w:sz w:val="28"/>
          <w:szCs w:val="28"/>
        </w:rPr>
        <w:t xml:space="preserve"> га, что в 1,</w:t>
      </w:r>
      <w:r w:rsidR="00D35B28" w:rsidRPr="00CD0A5D">
        <w:rPr>
          <w:rFonts w:ascii="Times New Roman" w:hAnsi="Times New Roman" w:cs="Times New Roman"/>
          <w:sz w:val="28"/>
          <w:szCs w:val="28"/>
        </w:rPr>
        <w:t>7</w:t>
      </w:r>
      <w:r w:rsidRPr="00CD0A5D">
        <w:rPr>
          <w:rFonts w:ascii="Times New Roman" w:hAnsi="Times New Roman" w:cs="Times New Roman"/>
          <w:sz w:val="28"/>
          <w:szCs w:val="28"/>
        </w:rPr>
        <w:t xml:space="preserve"> раз выше среднего значения показателя по республике (1,3 га/чел).Площадь пашни района на одного жите</w:t>
      </w:r>
      <w:r w:rsidR="00D35B28" w:rsidRPr="00CD0A5D">
        <w:rPr>
          <w:rFonts w:ascii="Times New Roman" w:hAnsi="Times New Roman" w:cs="Times New Roman"/>
          <w:sz w:val="28"/>
          <w:szCs w:val="28"/>
        </w:rPr>
        <w:t>ля составила соответственно – 0,14 га/чел., что на 30 % меньше</w:t>
      </w:r>
      <w:r w:rsidRPr="00CD0A5D">
        <w:rPr>
          <w:rFonts w:ascii="Times New Roman" w:hAnsi="Times New Roman" w:cs="Times New Roman"/>
          <w:sz w:val="28"/>
          <w:szCs w:val="28"/>
        </w:rPr>
        <w:t xml:space="preserve"> среднереспубликанского показателя.В структуре пашни доля сельскохозяйственных предприятий в 201</w:t>
      </w:r>
      <w:r w:rsidR="004154D7" w:rsidRPr="00CD0A5D">
        <w:rPr>
          <w:rFonts w:ascii="Times New Roman" w:hAnsi="Times New Roman" w:cs="Times New Roman"/>
          <w:sz w:val="28"/>
          <w:szCs w:val="28"/>
        </w:rPr>
        <w:t>4</w:t>
      </w:r>
      <w:r w:rsidRPr="00CD0A5D">
        <w:rPr>
          <w:rFonts w:ascii="Times New Roman" w:hAnsi="Times New Roman" w:cs="Times New Roman"/>
          <w:sz w:val="28"/>
          <w:szCs w:val="28"/>
        </w:rPr>
        <w:t xml:space="preserve"> г. составила 82,1% (2,3 тыс.га), КФХ – 0,4% (0,01тыс.га), личных хозяйств населения – 17,9% (0,5 тыс.га).</w:t>
      </w:r>
    </w:p>
    <w:p w:rsidR="00A4470C" w:rsidRPr="00CD0A5D" w:rsidRDefault="00A4470C" w:rsidP="00A4470C">
      <w:pPr>
        <w:ind w:firstLine="540"/>
        <w:jc w:val="both"/>
        <w:rPr>
          <w:rFonts w:ascii="Times New Roman" w:hAnsi="Times New Roman" w:cs="Times New Roman"/>
          <w:sz w:val="28"/>
          <w:szCs w:val="28"/>
        </w:rPr>
      </w:pPr>
      <w:r w:rsidRPr="00CD0A5D">
        <w:rPr>
          <w:rFonts w:ascii="Times New Roman" w:hAnsi="Times New Roman" w:cs="Times New Roman"/>
          <w:sz w:val="28"/>
          <w:szCs w:val="28"/>
        </w:rPr>
        <w:t xml:space="preserve">Площадь орошаемых земель в целом по МО составляет 3,8 тыс.га (1,0 % от общей площади орошаемых земель республики). В структуре орошаемых земель 100,0 %, составляет пашня. </w:t>
      </w:r>
    </w:p>
    <w:p w:rsidR="00A4470C" w:rsidRPr="00CD0A5D" w:rsidRDefault="00A4470C" w:rsidP="00A4470C">
      <w:pPr>
        <w:ind w:firstLine="540"/>
        <w:jc w:val="both"/>
        <w:rPr>
          <w:rFonts w:ascii="Times New Roman" w:hAnsi="Times New Roman" w:cs="Times New Roman"/>
          <w:sz w:val="28"/>
          <w:szCs w:val="28"/>
        </w:rPr>
      </w:pPr>
      <w:r w:rsidRPr="00CD0A5D">
        <w:rPr>
          <w:rFonts w:ascii="Times New Roman" w:hAnsi="Times New Roman" w:cs="Times New Roman"/>
          <w:sz w:val="28"/>
          <w:szCs w:val="28"/>
        </w:rPr>
        <w:t>Анализ площадей сельскохозяйственных угодий показал, что МО «Тляратинский район» имеет повышенный уровень обеспеченности населения сельскохозяйственными угодьями и средний уровень обеспеченности пашней.</w:t>
      </w:r>
    </w:p>
    <w:p w:rsidR="00A4470C" w:rsidRPr="00CD0A5D" w:rsidRDefault="00A4470C" w:rsidP="00A4470C">
      <w:pPr>
        <w:ind w:firstLine="567"/>
        <w:jc w:val="both"/>
        <w:rPr>
          <w:rFonts w:ascii="Times New Roman" w:hAnsi="Times New Roman" w:cs="Times New Roman"/>
          <w:sz w:val="28"/>
          <w:szCs w:val="28"/>
          <w:highlight w:val="darkYellow"/>
        </w:rPr>
      </w:pPr>
      <w:r w:rsidRPr="00CD0A5D">
        <w:rPr>
          <w:rFonts w:ascii="Times New Roman" w:hAnsi="Times New Roman" w:cs="Times New Roman"/>
          <w:b/>
          <w:sz w:val="28"/>
          <w:szCs w:val="28"/>
        </w:rPr>
        <w:lastRenderedPageBreak/>
        <w:t>Животноводство</w:t>
      </w:r>
      <w:r w:rsidRPr="00CD0A5D">
        <w:rPr>
          <w:rFonts w:ascii="Times New Roman" w:hAnsi="Times New Roman" w:cs="Times New Roman"/>
          <w:sz w:val="28"/>
          <w:szCs w:val="28"/>
        </w:rPr>
        <w:t xml:space="preserve"> занимает лидирующее место в сельском хозяйстве муниципального образования. Основой конкурентоспособности животноводческой отрасли является высокая экологичность, оптимальное соотношение категорий «цена–качество», накопленный многими поколениями опыт.</w:t>
      </w:r>
    </w:p>
    <w:p w:rsidR="00A4470C" w:rsidRPr="00CD0A5D" w:rsidRDefault="00A4470C" w:rsidP="00A4470C">
      <w:pPr>
        <w:ind w:firstLine="567"/>
        <w:jc w:val="both"/>
        <w:rPr>
          <w:rFonts w:ascii="Times New Roman" w:hAnsi="Times New Roman" w:cs="Times New Roman"/>
          <w:sz w:val="28"/>
          <w:szCs w:val="28"/>
        </w:rPr>
      </w:pPr>
      <w:r w:rsidRPr="00CD0A5D">
        <w:rPr>
          <w:rFonts w:ascii="Times New Roman" w:hAnsi="Times New Roman" w:cs="Times New Roman"/>
          <w:sz w:val="28"/>
          <w:szCs w:val="28"/>
        </w:rPr>
        <w:t>Отрасль ориентирована на удовлетворение продовольственных потребностей населения на внутреннем и внешнем рынках.</w:t>
      </w:r>
    </w:p>
    <w:p w:rsidR="00A4470C" w:rsidRPr="00CD0A5D" w:rsidRDefault="00A4470C" w:rsidP="00D35B28">
      <w:pPr>
        <w:spacing w:after="0"/>
        <w:jc w:val="center"/>
        <w:rPr>
          <w:rFonts w:ascii="Times New Roman" w:hAnsi="Times New Roman" w:cs="Times New Roman"/>
          <w:b/>
        </w:rPr>
      </w:pPr>
      <w:r w:rsidRPr="00CD0A5D">
        <w:rPr>
          <w:rFonts w:ascii="Times New Roman" w:hAnsi="Times New Roman" w:cs="Times New Roman"/>
          <w:b/>
        </w:rPr>
        <w:t>Таблица 4.  Поголовье скота и птицы в хозяйствах всех категорий</w:t>
      </w:r>
    </w:p>
    <w:p w:rsidR="00A4470C" w:rsidRPr="00CD0A5D" w:rsidRDefault="00A4470C" w:rsidP="00D35B28">
      <w:pPr>
        <w:spacing w:after="0"/>
        <w:jc w:val="center"/>
        <w:rPr>
          <w:rFonts w:ascii="Times New Roman" w:hAnsi="Times New Roman" w:cs="Times New Roman"/>
        </w:rPr>
      </w:pPr>
      <w:r w:rsidRPr="00CD0A5D">
        <w:rPr>
          <w:rFonts w:ascii="Times New Roman" w:hAnsi="Times New Roman" w:cs="Times New Roman"/>
          <w:b/>
        </w:rPr>
        <w:t xml:space="preserve"> в муниципальном образовании «Тляратинский район» </w:t>
      </w:r>
      <w:r w:rsidRPr="00CD0A5D">
        <w:rPr>
          <w:rFonts w:ascii="Times New Roman" w:hAnsi="Times New Roman" w:cs="Times New Roman"/>
        </w:rPr>
        <w:t>(тыс.гол.)</w:t>
      </w:r>
    </w:p>
    <w:p w:rsidR="00A4470C" w:rsidRPr="00CD0A5D" w:rsidRDefault="00A4470C" w:rsidP="00D35B28">
      <w:pPr>
        <w:spacing w:after="0"/>
        <w:jc w:val="center"/>
        <w:rPr>
          <w:rFonts w:ascii="Times New Roman" w:hAnsi="Times New Roman" w:cs="Times New Roman"/>
          <w:b/>
          <w:sz w:val="20"/>
          <w:szCs w:val="20"/>
        </w:rPr>
      </w:pPr>
    </w:p>
    <w:tbl>
      <w:tblPr>
        <w:tblW w:w="85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84"/>
        <w:gridCol w:w="997"/>
        <w:gridCol w:w="1098"/>
        <w:gridCol w:w="1062"/>
        <w:gridCol w:w="1026"/>
      </w:tblGrid>
      <w:tr w:rsidR="00173CFC" w:rsidRPr="00CD0A5D" w:rsidTr="00472F02">
        <w:trPr>
          <w:trHeight w:hRule="exact" w:val="340"/>
        </w:trPr>
        <w:tc>
          <w:tcPr>
            <w:tcW w:w="4384" w:type="dxa"/>
          </w:tcPr>
          <w:p w:rsidR="00173CFC" w:rsidRPr="00CD0A5D" w:rsidRDefault="00173CFC" w:rsidP="00D35B28">
            <w:pPr>
              <w:spacing w:after="0"/>
              <w:jc w:val="center"/>
              <w:rPr>
                <w:rFonts w:ascii="Times New Roman" w:hAnsi="Times New Roman" w:cs="Times New Roman"/>
                <w:b/>
              </w:rPr>
            </w:pPr>
            <w:r w:rsidRPr="00CD0A5D">
              <w:rPr>
                <w:rFonts w:ascii="Times New Roman" w:hAnsi="Times New Roman" w:cs="Times New Roman"/>
                <w:b/>
              </w:rPr>
              <w:t>Наименование показателей</w:t>
            </w:r>
          </w:p>
        </w:tc>
        <w:tc>
          <w:tcPr>
            <w:tcW w:w="997" w:type="dxa"/>
          </w:tcPr>
          <w:p w:rsidR="00173CFC" w:rsidRPr="00CD0A5D" w:rsidRDefault="00173CFC" w:rsidP="007622CE">
            <w:pPr>
              <w:jc w:val="center"/>
              <w:rPr>
                <w:rFonts w:ascii="Times New Roman" w:hAnsi="Times New Roman" w:cs="Times New Roman"/>
                <w:b/>
              </w:rPr>
            </w:pPr>
            <w:r w:rsidRPr="00CD0A5D">
              <w:rPr>
                <w:rFonts w:ascii="Times New Roman" w:hAnsi="Times New Roman" w:cs="Times New Roman"/>
                <w:b/>
              </w:rPr>
              <w:t>2011 г.</w:t>
            </w:r>
          </w:p>
        </w:tc>
        <w:tc>
          <w:tcPr>
            <w:tcW w:w="1098" w:type="dxa"/>
          </w:tcPr>
          <w:p w:rsidR="00173CFC" w:rsidRPr="00CD0A5D" w:rsidRDefault="00173CFC" w:rsidP="007622CE">
            <w:pPr>
              <w:jc w:val="center"/>
              <w:rPr>
                <w:rFonts w:ascii="Times New Roman" w:hAnsi="Times New Roman" w:cs="Times New Roman"/>
                <w:b/>
              </w:rPr>
            </w:pPr>
            <w:r w:rsidRPr="00CD0A5D">
              <w:rPr>
                <w:rFonts w:ascii="Times New Roman" w:hAnsi="Times New Roman" w:cs="Times New Roman"/>
                <w:b/>
              </w:rPr>
              <w:t>2012 г.</w:t>
            </w:r>
          </w:p>
        </w:tc>
        <w:tc>
          <w:tcPr>
            <w:tcW w:w="1062" w:type="dxa"/>
          </w:tcPr>
          <w:p w:rsidR="00173CFC" w:rsidRPr="00CD0A5D" w:rsidRDefault="00173CFC" w:rsidP="007622CE">
            <w:pPr>
              <w:jc w:val="center"/>
              <w:rPr>
                <w:rFonts w:ascii="Times New Roman" w:hAnsi="Times New Roman" w:cs="Times New Roman"/>
                <w:b/>
              </w:rPr>
            </w:pPr>
            <w:r w:rsidRPr="00CD0A5D">
              <w:rPr>
                <w:rFonts w:ascii="Times New Roman" w:hAnsi="Times New Roman" w:cs="Times New Roman"/>
                <w:b/>
              </w:rPr>
              <w:t>2013 г.</w:t>
            </w:r>
          </w:p>
        </w:tc>
        <w:tc>
          <w:tcPr>
            <w:tcW w:w="1026" w:type="dxa"/>
          </w:tcPr>
          <w:p w:rsidR="00173CFC" w:rsidRPr="00CD0A5D" w:rsidRDefault="00173CFC" w:rsidP="007622CE">
            <w:pPr>
              <w:jc w:val="center"/>
              <w:rPr>
                <w:rFonts w:ascii="Times New Roman" w:hAnsi="Times New Roman" w:cs="Times New Roman"/>
                <w:b/>
              </w:rPr>
            </w:pPr>
            <w:r w:rsidRPr="00CD0A5D">
              <w:rPr>
                <w:rFonts w:ascii="Times New Roman" w:hAnsi="Times New Roman" w:cs="Times New Roman"/>
                <w:b/>
              </w:rPr>
              <w:t>2014 г.</w:t>
            </w:r>
          </w:p>
        </w:tc>
      </w:tr>
      <w:tr w:rsidR="00173CFC" w:rsidRPr="00CD0A5D" w:rsidTr="00472F02">
        <w:trPr>
          <w:trHeight w:hRule="exact" w:val="340"/>
        </w:trPr>
        <w:tc>
          <w:tcPr>
            <w:tcW w:w="4384" w:type="dxa"/>
          </w:tcPr>
          <w:p w:rsidR="00173CFC" w:rsidRPr="00CD0A5D" w:rsidRDefault="00173CFC" w:rsidP="007622CE">
            <w:pPr>
              <w:rPr>
                <w:rFonts w:ascii="Times New Roman" w:hAnsi="Times New Roman" w:cs="Times New Roman"/>
              </w:rPr>
            </w:pPr>
            <w:r w:rsidRPr="00CD0A5D">
              <w:rPr>
                <w:rFonts w:ascii="Times New Roman" w:hAnsi="Times New Roman" w:cs="Times New Roman"/>
              </w:rPr>
              <w:t>Поголовье КРС</w:t>
            </w:r>
          </w:p>
        </w:tc>
        <w:tc>
          <w:tcPr>
            <w:tcW w:w="997" w:type="dxa"/>
            <w:vAlign w:val="bottom"/>
          </w:tcPr>
          <w:p w:rsidR="00173CFC" w:rsidRPr="00CD0A5D" w:rsidRDefault="00173CFC" w:rsidP="00D35B28">
            <w:pPr>
              <w:jc w:val="right"/>
              <w:rPr>
                <w:rFonts w:ascii="Times New Roman" w:hAnsi="Times New Roman" w:cs="Times New Roman"/>
                <w:color w:val="000000"/>
              </w:rPr>
            </w:pPr>
            <w:r w:rsidRPr="00CD0A5D">
              <w:rPr>
                <w:rFonts w:ascii="Times New Roman" w:hAnsi="Times New Roman" w:cs="Times New Roman"/>
                <w:color w:val="000000"/>
              </w:rPr>
              <w:t>28,8</w:t>
            </w:r>
          </w:p>
        </w:tc>
        <w:tc>
          <w:tcPr>
            <w:tcW w:w="1098" w:type="dxa"/>
            <w:vAlign w:val="bottom"/>
          </w:tcPr>
          <w:p w:rsidR="00173CFC" w:rsidRPr="00CD0A5D" w:rsidRDefault="00173CFC" w:rsidP="007622CE">
            <w:pPr>
              <w:jc w:val="right"/>
              <w:rPr>
                <w:rFonts w:ascii="Times New Roman" w:hAnsi="Times New Roman" w:cs="Times New Roman"/>
                <w:color w:val="000000"/>
              </w:rPr>
            </w:pPr>
            <w:r w:rsidRPr="00CD0A5D">
              <w:rPr>
                <w:rFonts w:ascii="Times New Roman" w:hAnsi="Times New Roman" w:cs="Times New Roman"/>
                <w:color w:val="000000"/>
              </w:rPr>
              <w:t>28,0</w:t>
            </w:r>
          </w:p>
        </w:tc>
        <w:tc>
          <w:tcPr>
            <w:tcW w:w="1062" w:type="dxa"/>
            <w:vAlign w:val="bottom"/>
          </w:tcPr>
          <w:p w:rsidR="00173CFC" w:rsidRPr="00CD0A5D" w:rsidRDefault="00173CFC" w:rsidP="00173CFC">
            <w:pPr>
              <w:jc w:val="right"/>
              <w:rPr>
                <w:rFonts w:ascii="Times New Roman" w:hAnsi="Times New Roman" w:cs="Times New Roman"/>
                <w:color w:val="000000"/>
              </w:rPr>
            </w:pPr>
            <w:r w:rsidRPr="00CD0A5D">
              <w:rPr>
                <w:rFonts w:ascii="Times New Roman" w:hAnsi="Times New Roman" w:cs="Times New Roman"/>
                <w:color w:val="000000"/>
              </w:rPr>
              <w:t>28,7</w:t>
            </w:r>
          </w:p>
        </w:tc>
        <w:tc>
          <w:tcPr>
            <w:tcW w:w="1026" w:type="dxa"/>
            <w:vAlign w:val="bottom"/>
          </w:tcPr>
          <w:p w:rsidR="00173CFC" w:rsidRPr="00CD0A5D" w:rsidRDefault="00173CFC" w:rsidP="00173CFC">
            <w:pPr>
              <w:jc w:val="right"/>
              <w:rPr>
                <w:rFonts w:ascii="Times New Roman" w:hAnsi="Times New Roman" w:cs="Times New Roman"/>
                <w:color w:val="000000"/>
              </w:rPr>
            </w:pPr>
            <w:r w:rsidRPr="00CD0A5D">
              <w:rPr>
                <w:rFonts w:ascii="Times New Roman" w:hAnsi="Times New Roman" w:cs="Times New Roman"/>
                <w:color w:val="000000"/>
              </w:rPr>
              <w:t>29,3</w:t>
            </w:r>
          </w:p>
        </w:tc>
      </w:tr>
      <w:tr w:rsidR="00173CFC" w:rsidRPr="00CD0A5D" w:rsidTr="00472F02">
        <w:trPr>
          <w:trHeight w:hRule="exact" w:val="340"/>
        </w:trPr>
        <w:tc>
          <w:tcPr>
            <w:tcW w:w="4384" w:type="dxa"/>
          </w:tcPr>
          <w:p w:rsidR="00173CFC" w:rsidRPr="00CD0A5D" w:rsidRDefault="00173CFC" w:rsidP="007622CE">
            <w:pPr>
              <w:rPr>
                <w:rFonts w:ascii="Times New Roman" w:hAnsi="Times New Roman" w:cs="Times New Roman"/>
              </w:rPr>
            </w:pPr>
            <w:r w:rsidRPr="00CD0A5D">
              <w:rPr>
                <w:rFonts w:ascii="Times New Roman" w:hAnsi="Times New Roman" w:cs="Times New Roman"/>
              </w:rPr>
              <w:t xml:space="preserve">   в т.ч. коровы</w:t>
            </w:r>
          </w:p>
        </w:tc>
        <w:tc>
          <w:tcPr>
            <w:tcW w:w="997" w:type="dxa"/>
            <w:vAlign w:val="bottom"/>
          </w:tcPr>
          <w:p w:rsidR="00173CFC" w:rsidRPr="00CD0A5D" w:rsidRDefault="00173CFC" w:rsidP="00173CFC">
            <w:pPr>
              <w:jc w:val="right"/>
              <w:rPr>
                <w:rFonts w:ascii="Times New Roman" w:hAnsi="Times New Roman" w:cs="Times New Roman"/>
                <w:color w:val="000000"/>
              </w:rPr>
            </w:pPr>
            <w:r w:rsidRPr="00CD0A5D">
              <w:rPr>
                <w:rFonts w:ascii="Times New Roman" w:hAnsi="Times New Roman" w:cs="Times New Roman"/>
                <w:color w:val="000000"/>
              </w:rPr>
              <w:t>12,8</w:t>
            </w:r>
          </w:p>
        </w:tc>
        <w:tc>
          <w:tcPr>
            <w:tcW w:w="1098" w:type="dxa"/>
            <w:vAlign w:val="bottom"/>
          </w:tcPr>
          <w:p w:rsidR="00173CFC" w:rsidRPr="00CD0A5D" w:rsidRDefault="00173CFC" w:rsidP="00173CFC">
            <w:pPr>
              <w:jc w:val="right"/>
              <w:rPr>
                <w:rFonts w:ascii="Times New Roman" w:hAnsi="Times New Roman" w:cs="Times New Roman"/>
                <w:color w:val="000000"/>
              </w:rPr>
            </w:pPr>
            <w:r w:rsidRPr="00CD0A5D">
              <w:rPr>
                <w:rFonts w:ascii="Times New Roman" w:hAnsi="Times New Roman" w:cs="Times New Roman"/>
                <w:color w:val="000000"/>
              </w:rPr>
              <w:t>12,1</w:t>
            </w:r>
          </w:p>
        </w:tc>
        <w:tc>
          <w:tcPr>
            <w:tcW w:w="1062" w:type="dxa"/>
            <w:vAlign w:val="bottom"/>
          </w:tcPr>
          <w:p w:rsidR="00173CFC" w:rsidRPr="00CD0A5D" w:rsidRDefault="00173CFC" w:rsidP="00173CFC">
            <w:pPr>
              <w:jc w:val="right"/>
              <w:rPr>
                <w:rFonts w:ascii="Times New Roman" w:hAnsi="Times New Roman" w:cs="Times New Roman"/>
                <w:color w:val="000000"/>
              </w:rPr>
            </w:pPr>
            <w:r w:rsidRPr="00CD0A5D">
              <w:rPr>
                <w:rFonts w:ascii="Times New Roman" w:hAnsi="Times New Roman" w:cs="Times New Roman"/>
                <w:color w:val="000000"/>
              </w:rPr>
              <w:t>14,5</w:t>
            </w:r>
          </w:p>
        </w:tc>
        <w:tc>
          <w:tcPr>
            <w:tcW w:w="1026" w:type="dxa"/>
            <w:vAlign w:val="bottom"/>
          </w:tcPr>
          <w:p w:rsidR="00173CFC" w:rsidRPr="00CD0A5D" w:rsidRDefault="00173CFC" w:rsidP="00173CFC">
            <w:pPr>
              <w:jc w:val="right"/>
              <w:rPr>
                <w:rFonts w:ascii="Times New Roman" w:hAnsi="Times New Roman" w:cs="Times New Roman"/>
                <w:color w:val="000000"/>
              </w:rPr>
            </w:pPr>
            <w:r w:rsidRPr="00CD0A5D">
              <w:rPr>
                <w:rFonts w:ascii="Times New Roman" w:hAnsi="Times New Roman" w:cs="Times New Roman"/>
                <w:color w:val="000000"/>
              </w:rPr>
              <w:t>14,8</w:t>
            </w:r>
          </w:p>
        </w:tc>
      </w:tr>
      <w:tr w:rsidR="00173CFC" w:rsidRPr="00CD0A5D" w:rsidTr="00472F02">
        <w:trPr>
          <w:trHeight w:hRule="exact" w:val="340"/>
        </w:trPr>
        <w:tc>
          <w:tcPr>
            <w:tcW w:w="4384" w:type="dxa"/>
          </w:tcPr>
          <w:p w:rsidR="00173CFC" w:rsidRPr="00CD0A5D" w:rsidRDefault="00173CFC" w:rsidP="007622CE">
            <w:pPr>
              <w:rPr>
                <w:rFonts w:ascii="Times New Roman" w:hAnsi="Times New Roman" w:cs="Times New Roman"/>
              </w:rPr>
            </w:pPr>
            <w:r w:rsidRPr="00CD0A5D">
              <w:rPr>
                <w:rFonts w:ascii="Times New Roman" w:hAnsi="Times New Roman" w:cs="Times New Roman"/>
              </w:rPr>
              <w:t>Поголовье МРС</w:t>
            </w:r>
          </w:p>
        </w:tc>
        <w:tc>
          <w:tcPr>
            <w:tcW w:w="997" w:type="dxa"/>
            <w:vAlign w:val="bottom"/>
          </w:tcPr>
          <w:p w:rsidR="00173CFC" w:rsidRPr="00CD0A5D" w:rsidRDefault="00173CFC" w:rsidP="00173CFC">
            <w:pPr>
              <w:jc w:val="right"/>
              <w:rPr>
                <w:rFonts w:ascii="Times New Roman" w:hAnsi="Times New Roman" w:cs="Times New Roman"/>
                <w:color w:val="000000"/>
              </w:rPr>
            </w:pPr>
            <w:r w:rsidRPr="00CD0A5D">
              <w:rPr>
                <w:rFonts w:ascii="Times New Roman" w:hAnsi="Times New Roman" w:cs="Times New Roman"/>
                <w:color w:val="000000"/>
              </w:rPr>
              <w:t>149,5</w:t>
            </w:r>
          </w:p>
        </w:tc>
        <w:tc>
          <w:tcPr>
            <w:tcW w:w="1098" w:type="dxa"/>
            <w:vAlign w:val="bottom"/>
          </w:tcPr>
          <w:p w:rsidR="00173CFC" w:rsidRPr="00CD0A5D" w:rsidRDefault="00173CFC" w:rsidP="007622CE">
            <w:pPr>
              <w:jc w:val="right"/>
              <w:rPr>
                <w:rFonts w:ascii="Times New Roman" w:hAnsi="Times New Roman" w:cs="Times New Roman"/>
                <w:color w:val="000000"/>
              </w:rPr>
            </w:pPr>
            <w:r w:rsidRPr="00CD0A5D">
              <w:rPr>
                <w:rFonts w:ascii="Times New Roman" w:hAnsi="Times New Roman" w:cs="Times New Roman"/>
                <w:color w:val="000000"/>
              </w:rPr>
              <w:t>150,5</w:t>
            </w:r>
          </w:p>
        </w:tc>
        <w:tc>
          <w:tcPr>
            <w:tcW w:w="1062" w:type="dxa"/>
            <w:vAlign w:val="bottom"/>
          </w:tcPr>
          <w:p w:rsidR="00173CFC" w:rsidRPr="00CD0A5D" w:rsidRDefault="00173CFC" w:rsidP="007622CE">
            <w:pPr>
              <w:jc w:val="right"/>
              <w:rPr>
                <w:rFonts w:ascii="Times New Roman" w:hAnsi="Times New Roman" w:cs="Times New Roman"/>
                <w:color w:val="000000"/>
              </w:rPr>
            </w:pPr>
            <w:r w:rsidRPr="00CD0A5D">
              <w:rPr>
                <w:rFonts w:ascii="Times New Roman" w:hAnsi="Times New Roman" w:cs="Times New Roman"/>
                <w:color w:val="000000"/>
              </w:rPr>
              <w:t>155,2</w:t>
            </w:r>
          </w:p>
        </w:tc>
        <w:tc>
          <w:tcPr>
            <w:tcW w:w="1026" w:type="dxa"/>
            <w:vAlign w:val="bottom"/>
          </w:tcPr>
          <w:p w:rsidR="00173CFC" w:rsidRPr="00CD0A5D" w:rsidRDefault="00173CFC" w:rsidP="007622CE">
            <w:pPr>
              <w:jc w:val="right"/>
              <w:rPr>
                <w:rFonts w:ascii="Times New Roman" w:hAnsi="Times New Roman" w:cs="Times New Roman"/>
                <w:color w:val="000000"/>
              </w:rPr>
            </w:pPr>
            <w:r w:rsidRPr="00CD0A5D">
              <w:rPr>
                <w:rFonts w:ascii="Times New Roman" w:hAnsi="Times New Roman" w:cs="Times New Roman"/>
                <w:color w:val="000000"/>
              </w:rPr>
              <w:t>163,7</w:t>
            </w:r>
          </w:p>
        </w:tc>
      </w:tr>
      <w:tr w:rsidR="00173CFC" w:rsidRPr="00CD0A5D" w:rsidTr="00472F02">
        <w:trPr>
          <w:trHeight w:hRule="exact" w:val="340"/>
        </w:trPr>
        <w:tc>
          <w:tcPr>
            <w:tcW w:w="4384" w:type="dxa"/>
          </w:tcPr>
          <w:p w:rsidR="00173CFC" w:rsidRPr="00CD0A5D" w:rsidRDefault="00173CFC" w:rsidP="007622CE">
            <w:pPr>
              <w:rPr>
                <w:rFonts w:ascii="Times New Roman" w:hAnsi="Times New Roman" w:cs="Times New Roman"/>
              </w:rPr>
            </w:pPr>
            <w:r w:rsidRPr="00CD0A5D">
              <w:rPr>
                <w:rFonts w:ascii="Times New Roman" w:hAnsi="Times New Roman" w:cs="Times New Roman"/>
              </w:rPr>
              <w:t xml:space="preserve">   в т.ч. овцематки</w:t>
            </w:r>
          </w:p>
        </w:tc>
        <w:tc>
          <w:tcPr>
            <w:tcW w:w="997" w:type="dxa"/>
            <w:vAlign w:val="bottom"/>
          </w:tcPr>
          <w:p w:rsidR="00173CFC" w:rsidRPr="00CD0A5D" w:rsidRDefault="00173CFC" w:rsidP="00173CFC">
            <w:pPr>
              <w:jc w:val="right"/>
              <w:rPr>
                <w:rFonts w:ascii="Times New Roman" w:hAnsi="Times New Roman" w:cs="Times New Roman"/>
                <w:color w:val="000000"/>
              </w:rPr>
            </w:pPr>
            <w:r w:rsidRPr="00CD0A5D">
              <w:rPr>
                <w:rFonts w:ascii="Times New Roman" w:hAnsi="Times New Roman" w:cs="Times New Roman"/>
                <w:color w:val="000000"/>
              </w:rPr>
              <w:t>101,5</w:t>
            </w:r>
          </w:p>
        </w:tc>
        <w:tc>
          <w:tcPr>
            <w:tcW w:w="1098" w:type="dxa"/>
            <w:vAlign w:val="bottom"/>
          </w:tcPr>
          <w:p w:rsidR="00173CFC" w:rsidRPr="00CD0A5D" w:rsidRDefault="00173CFC" w:rsidP="007622CE">
            <w:pPr>
              <w:jc w:val="right"/>
              <w:rPr>
                <w:rFonts w:ascii="Times New Roman" w:hAnsi="Times New Roman" w:cs="Times New Roman"/>
                <w:color w:val="000000"/>
              </w:rPr>
            </w:pPr>
            <w:r w:rsidRPr="00CD0A5D">
              <w:rPr>
                <w:rFonts w:ascii="Times New Roman" w:hAnsi="Times New Roman" w:cs="Times New Roman"/>
                <w:color w:val="000000"/>
              </w:rPr>
              <w:t>102,4</w:t>
            </w:r>
          </w:p>
        </w:tc>
        <w:tc>
          <w:tcPr>
            <w:tcW w:w="1062" w:type="dxa"/>
            <w:vAlign w:val="bottom"/>
          </w:tcPr>
          <w:p w:rsidR="00173CFC" w:rsidRPr="00CD0A5D" w:rsidRDefault="00173CFC" w:rsidP="007622CE">
            <w:pPr>
              <w:jc w:val="right"/>
              <w:rPr>
                <w:rFonts w:ascii="Times New Roman" w:hAnsi="Times New Roman" w:cs="Times New Roman"/>
                <w:color w:val="000000"/>
              </w:rPr>
            </w:pPr>
            <w:r w:rsidRPr="00CD0A5D">
              <w:rPr>
                <w:rFonts w:ascii="Times New Roman" w:hAnsi="Times New Roman" w:cs="Times New Roman"/>
                <w:color w:val="000000"/>
              </w:rPr>
              <w:t>105,3</w:t>
            </w:r>
          </w:p>
        </w:tc>
        <w:tc>
          <w:tcPr>
            <w:tcW w:w="1026" w:type="dxa"/>
            <w:vAlign w:val="bottom"/>
          </w:tcPr>
          <w:p w:rsidR="00173CFC" w:rsidRPr="00CD0A5D" w:rsidRDefault="00173CFC" w:rsidP="007622CE">
            <w:pPr>
              <w:jc w:val="right"/>
              <w:rPr>
                <w:rFonts w:ascii="Times New Roman" w:hAnsi="Times New Roman" w:cs="Times New Roman"/>
                <w:color w:val="000000"/>
              </w:rPr>
            </w:pPr>
            <w:r w:rsidRPr="00CD0A5D">
              <w:rPr>
                <w:rFonts w:ascii="Times New Roman" w:hAnsi="Times New Roman" w:cs="Times New Roman"/>
                <w:color w:val="000000"/>
              </w:rPr>
              <w:t>112,0</w:t>
            </w:r>
          </w:p>
        </w:tc>
      </w:tr>
      <w:tr w:rsidR="00173CFC" w:rsidRPr="00CD0A5D" w:rsidTr="00472F02">
        <w:trPr>
          <w:trHeight w:hRule="exact" w:val="340"/>
        </w:trPr>
        <w:tc>
          <w:tcPr>
            <w:tcW w:w="4384" w:type="dxa"/>
          </w:tcPr>
          <w:p w:rsidR="00173CFC" w:rsidRPr="00CD0A5D" w:rsidRDefault="00173CFC" w:rsidP="007622CE">
            <w:pPr>
              <w:rPr>
                <w:rFonts w:ascii="Times New Roman" w:hAnsi="Times New Roman" w:cs="Times New Roman"/>
              </w:rPr>
            </w:pPr>
            <w:r w:rsidRPr="00CD0A5D">
              <w:rPr>
                <w:rFonts w:ascii="Times New Roman" w:hAnsi="Times New Roman" w:cs="Times New Roman"/>
              </w:rPr>
              <w:t>Поголовье птицы</w:t>
            </w:r>
          </w:p>
        </w:tc>
        <w:tc>
          <w:tcPr>
            <w:tcW w:w="997" w:type="dxa"/>
            <w:vAlign w:val="bottom"/>
          </w:tcPr>
          <w:p w:rsidR="00173CFC" w:rsidRPr="00CD0A5D" w:rsidRDefault="00173CFC" w:rsidP="007622CE">
            <w:pPr>
              <w:jc w:val="right"/>
              <w:rPr>
                <w:rFonts w:ascii="Times New Roman" w:hAnsi="Times New Roman" w:cs="Times New Roman"/>
                <w:color w:val="000000"/>
              </w:rPr>
            </w:pPr>
            <w:r w:rsidRPr="00CD0A5D">
              <w:rPr>
                <w:rFonts w:ascii="Times New Roman" w:hAnsi="Times New Roman" w:cs="Times New Roman"/>
                <w:color w:val="000000"/>
              </w:rPr>
              <w:t>8,7</w:t>
            </w:r>
          </w:p>
        </w:tc>
        <w:tc>
          <w:tcPr>
            <w:tcW w:w="1098" w:type="dxa"/>
            <w:vAlign w:val="bottom"/>
          </w:tcPr>
          <w:p w:rsidR="00173CFC" w:rsidRPr="00CD0A5D" w:rsidRDefault="00173CFC" w:rsidP="007622CE">
            <w:pPr>
              <w:jc w:val="right"/>
              <w:rPr>
                <w:rFonts w:ascii="Times New Roman" w:hAnsi="Times New Roman" w:cs="Times New Roman"/>
                <w:color w:val="000000"/>
              </w:rPr>
            </w:pPr>
            <w:r w:rsidRPr="00CD0A5D">
              <w:rPr>
                <w:rFonts w:ascii="Times New Roman" w:hAnsi="Times New Roman" w:cs="Times New Roman"/>
                <w:color w:val="000000"/>
              </w:rPr>
              <w:t>9,0</w:t>
            </w:r>
          </w:p>
        </w:tc>
        <w:tc>
          <w:tcPr>
            <w:tcW w:w="1062" w:type="dxa"/>
            <w:vAlign w:val="bottom"/>
          </w:tcPr>
          <w:p w:rsidR="00173CFC" w:rsidRPr="00CD0A5D" w:rsidRDefault="00173CFC" w:rsidP="007622CE">
            <w:pPr>
              <w:jc w:val="right"/>
              <w:rPr>
                <w:rFonts w:ascii="Times New Roman" w:hAnsi="Times New Roman" w:cs="Times New Roman"/>
                <w:color w:val="000000"/>
              </w:rPr>
            </w:pPr>
            <w:r w:rsidRPr="00CD0A5D">
              <w:rPr>
                <w:rFonts w:ascii="Times New Roman" w:hAnsi="Times New Roman" w:cs="Times New Roman"/>
                <w:color w:val="000000"/>
              </w:rPr>
              <w:t>9,5</w:t>
            </w:r>
          </w:p>
        </w:tc>
        <w:tc>
          <w:tcPr>
            <w:tcW w:w="1026" w:type="dxa"/>
            <w:vAlign w:val="bottom"/>
          </w:tcPr>
          <w:p w:rsidR="00173CFC" w:rsidRPr="00CD0A5D" w:rsidRDefault="00173CFC" w:rsidP="007622CE">
            <w:pPr>
              <w:jc w:val="right"/>
              <w:rPr>
                <w:rFonts w:ascii="Times New Roman" w:hAnsi="Times New Roman" w:cs="Times New Roman"/>
                <w:color w:val="000000"/>
              </w:rPr>
            </w:pPr>
            <w:r w:rsidRPr="00CD0A5D">
              <w:rPr>
                <w:rFonts w:ascii="Times New Roman" w:hAnsi="Times New Roman" w:cs="Times New Roman"/>
                <w:color w:val="000000"/>
              </w:rPr>
              <w:t>9,7</w:t>
            </w:r>
          </w:p>
        </w:tc>
      </w:tr>
    </w:tbl>
    <w:p w:rsidR="00A4470C" w:rsidRPr="00CD0A5D" w:rsidRDefault="00A4470C" w:rsidP="00A4470C">
      <w:pPr>
        <w:rPr>
          <w:rFonts w:ascii="Times New Roman" w:hAnsi="Times New Roman" w:cs="Times New Roman"/>
        </w:rPr>
      </w:pPr>
      <w:r w:rsidRPr="00CD0A5D">
        <w:rPr>
          <w:rFonts w:ascii="Times New Roman" w:hAnsi="Times New Roman" w:cs="Times New Roman"/>
        </w:rPr>
        <w:t xml:space="preserve">      Источник: данные Дагестанстат </w:t>
      </w:r>
    </w:p>
    <w:p w:rsidR="00AE6072" w:rsidRPr="00CD0A5D" w:rsidRDefault="00AE6072" w:rsidP="00AE6072">
      <w:pPr>
        <w:ind w:firstLine="567"/>
        <w:jc w:val="both"/>
        <w:rPr>
          <w:rFonts w:ascii="Times New Roman" w:hAnsi="Times New Roman" w:cs="Times New Roman"/>
          <w:sz w:val="28"/>
          <w:szCs w:val="28"/>
        </w:rPr>
      </w:pPr>
      <w:r w:rsidRPr="00CD0A5D">
        <w:rPr>
          <w:rFonts w:ascii="Times New Roman" w:hAnsi="Times New Roman" w:cs="Times New Roman"/>
          <w:sz w:val="28"/>
          <w:szCs w:val="28"/>
        </w:rPr>
        <w:t>По состоянию на 01.01.1</w:t>
      </w:r>
      <w:r w:rsidR="00A057F0" w:rsidRPr="00CD0A5D">
        <w:rPr>
          <w:rFonts w:ascii="Times New Roman" w:hAnsi="Times New Roman" w:cs="Times New Roman"/>
          <w:sz w:val="28"/>
          <w:szCs w:val="28"/>
        </w:rPr>
        <w:t>5</w:t>
      </w:r>
      <w:r w:rsidRPr="00CD0A5D">
        <w:rPr>
          <w:rFonts w:ascii="Times New Roman" w:hAnsi="Times New Roman" w:cs="Times New Roman"/>
          <w:sz w:val="28"/>
          <w:szCs w:val="28"/>
        </w:rPr>
        <w:t xml:space="preserve">г. численность поголовья крупного рогатого скота в  МО  составила – 29,3 тыс.голов (2,0 % от среднереспубликанского поголовья КРС), в т.ч.  коров – 14,8 тыс.голов (2,5 %), мелкого рогатого скота – 163,7 тыс.голов (2,3 %). </w:t>
      </w:r>
    </w:p>
    <w:p w:rsidR="00AE6072" w:rsidRPr="00CD0A5D" w:rsidRDefault="00AE6072" w:rsidP="00AE6072">
      <w:pPr>
        <w:ind w:firstLine="567"/>
        <w:jc w:val="both"/>
        <w:rPr>
          <w:rFonts w:ascii="Times New Roman" w:hAnsi="Times New Roman" w:cs="Times New Roman"/>
          <w:sz w:val="28"/>
          <w:szCs w:val="28"/>
        </w:rPr>
      </w:pPr>
      <w:r w:rsidRPr="00CD0A5D">
        <w:rPr>
          <w:rFonts w:ascii="Times New Roman" w:hAnsi="Times New Roman" w:cs="Times New Roman"/>
          <w:sz w:val="28"/>
          <w:szCs w:val="28"/>
        </w:rPr>
        <w:t xml:space="preserve">В 2014 г. в муниципальном районе было произведено </w:t>
      </w:r>
      <w:r w:rsidR="00A6681A" w:rsidRPr="00CD0A5D">
        <w:rPr>
          <w:rFonts w:ascii="Times New Roman" w:hAnsi="Times New Roman" w:cs="Times New Roman"/>
          <w:sz w:val="28"/>
          <w:szCs w:val="28"/>
        </w:rPr>
        <w:t>5,4</w:t>
      </w:r>
      <w:r w:rsidRPr="00CD0A5D">
        <w:rPr>
          <w:rFonts w:ascii="Times New Roman" w:hAnsi="Times New Roman" w:cs="Times New Roman"/>
          <w:sz w:val="28"/>
          <w:szCs w:val="28"/>
        </w:rPr>
        <w:t xml:space="preserve"> тыс. тонн мяса в живом весе (2,2 % от производства мяса в республике), молока – 1</w:t>
      </w:r>
      <w:r w:rsidR="00A6681A" w:rsidRPr="00CD0A5D">
        <w:rPr>
          <w:rFonts w:ascii="Times New Roman" w:hAnsi="Times New Roman" w:cs="Times New Roman"/>
          <w:sz w:val="28"/>
          <w:szCs w:val="28"/>
        </w:rPr>
        <w:t>8,5</w:t>
      </w:r>
      <w:r w:rsidRPr="00CD0A5D">
        <w:rPr>
          <w:rFonts w:ascii="Times New Roman" w:hAnsi="Times New Roman" w:cs="Times New Roman"/>
          <w:sz w:val="28"/>
          <w:szCs w:val="28"/>
        </w:rPr>
        <w:t xml:space="preserve"> тыс. тонн (2,3 %), шерсти –</w:t>
      </w:r>
      <w:r w:rsidR="00A6681A" w:rsidRPr="00CD0A5D">
        <w:rPr>
          <w:rFonts w:ascii="Times New Roman" w:hAnsi="Times New Roman" w:cs="Times New Roman"/>
          <w:sz w:val="28"/>
          <w:szCs w:val="28"/>
        </w:rPr>
        <w:t xml:space="preserve"> 300</w:t>
      </w:r>
      <w:r w:rsidRPr="00CD0A5D">
        <w:rPr>
          <w:rFonts w:ascii="Times New Roman" w:hAnsi="Times New Roman" w:cs="Times New Roman"/>
          <w:sz w:val="28"/>
          <w:szCs w:val="28"/>
        </w:rPr>
        <w:t xml:space="preserve"> тонн (</w:t>
      </w:r>
      <w:r w:rsidR="00A6681A" w:rsidRPr="00CD0A5D">
        <w:rPr>
          <w:rFonts w:ascii="Times New Roman" w:hAnsi="Times New Roman" w:cs="Times New Roman"/>
          <w:sz w:val="28"/>
          <w:szCs w:val="28"/>
        </w:rPr>
        <w:t>2,1</w:t>
      </w:r>
      <w:r w:rsidRPr="00CD0A5D">
        <w:rPr>
          <w:rFonts w:ascii="Times New Roman" w:hAnsi="Times New Roman" w:cs="Times New Roman"/>
          <w:sz w:val="28"/>
          <w:szCs w:val="28"/>
        </w:rPr>
        <w:t xml:space="preserve"> %).</w:t>
      </w:r>
    </w:p>
    <w:p w:rsidR="00AE6072" w:rsidRPr="00CD0A5D" w:rsidRDefault="00AE6072" w:rsidP="00AE6072">
      <w:pPr>
        <w:jc w:val="center"/>
        <w:rPr>
          <w:rFonts w:ascii="Times New Roman" w:hAnsi="Times New Roman" w:cs="Times New Roman"/>
        </w:rPr>
      </w:pPr>
      <w:r w:rsidRPr="00CD0A5D">
        <w:rPr>
          <w:rFonts w:ascii="Times New Roman" w:hAnsi="Times New Roman" w:cs="Times New Roman"/>
          <w:b/>
        </w:rPr>
        <w:t xml:space="preserve">Таблица 5.   Объемы производства основных видов продукции животноводства во всех категориях хозяйств в натуральном выражении в муниципальном образовании  «Тляратинский район»  </w:t>
      </w:r>
      <w:r w:rsidRPr="00CD0A5D">
        <w:rPr>
          <w:rFonts w:ascii="Times New Roman" w:hAnsi="Times New Roman" w:cs="Times New Roman"/>
        </w:rPr>
        <w:t>(тонн)</w:t>
      </w:r>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11"/>
        <w:gridCol w:w="997"/>
        <w:gridCol w:w="1098"/>
        <w:gridCol w:w="1062"/>
        <w:gridCol w:w="1026"/>
      </w:tblGrid>
      <w:tr w:rsidR="00A6681A" w:rsidRPr="00CD0A5D" w:rsidTr="00A6681A">
        <w:trPr>
          <w:trHeight w:hRule="exact" w:val="340"/>
        </w:trPr>
        <w:tc>
          <w:tcPr>
            <w:tcW w:w="5211" w:type="dxa"/>
          </w:tcPr>
          <w:p w:rsidR="00A6681A" w:rsidRPr="00CD0A5D" w:rsidRDefault="00A6681A" w:rsidP="007622CE">
            <w:pPr>
              <w:jc w:val="center"/>
              <w:rPr>
                <w:rFonts w:ascii="Times New Roman" w:hAnsi="Times New Roman" w:cs="Times New Roman"/>
                <w:b/>
              </w:rPr>
            </w:pPr>
            <w:r w:rsidRPr="00CD0A5D">
              <w:rPr>
                <w:rFonts w:ascii="Times New Roman" w:hAnsi="Times New Roman" w:cs="Times New Roman"/>
                <w:b/>
              </w:rPr>
              <w:t>Наименование показателей</w:t>
            </w:r>
          </w:p>
        </w:tc>
        <w:tc>
          <w:tcPr>
            <w:tcW w:w="997" w:type="dxa"/>
          </w:tcPr>
          <w:p w:rsidR="00A6681A" w:rsidRPr="00CD0A5D" w:rsidRDefault="00A6681A" w:rsidP="007622CE">
            <w:pPr>
              <w:jc w:val="center"/>
              <w:rPr>
                <w:rFonts w:ascii="Times New Roman" w:hAnsi="Times New Roman" w:cs="Times New Roman"/>
                <w:b/>
              </w:rPr>
            </w:pPr>
            <w:r w:rsidRPr="00CD0A5D">
              <w:rPr>
                <w:rFonts w:ascii="Times New Roman" w:hAnsi="Times New Roman" w:cs="Times New Roman"/>
                <w:b/>
              </w:rPr>
              <w:t>2011 г.</w:t>
            </w:r>
          </w:p>
        </w:tc>
        <w:tc>
          <w:tcPr>
            <w:tcW w:w="1098" w:type="dxa"/>
          </w:tcPr>
          <w:p w:rsidR="00A6681A" w:rsidRPr="00CD0A5D" w:rsidRDefault="00A6681A" w:rsidP="007622CE">
            <w:pPr>
              <w:jc w:val="center"/>
              <w:rPr>
                <w:rFonts w:ascii="Times New Roman" w:hAnsi="Times New Roman" w:cs="Times New Roman"/>
                <w:b/>
              </w:rPr>
            </w:pPr>
            <w:r w:rsidRPr="00CD0A5D">
              <w:rPr>
                <w:rFonts w:ascii="Times New Roman" w:hAnsi="Times New Roman" w:cs="Times New Roman"/>
                <w:b/>
              </w:rPr>
              <w:t>2012 г.</w:t>
            </w:r>
          </w:p>
        </w:tc>
        <w:tc>
          <w:tcPr>
            <w:tcW w:w="1062" w:type="dxa"/>
          </w:tcPr>
          <w:p w:rsidR="00A6681A" w:rsidRPr="00CD0A5D" w:rsidRDefault="00A6681A" w:rsidP="007622CE">
            <w:pPr>
              <w:jc w:val="center"/>
              <w:rPr>
                <w:rFonts w:ascii="Times New Roman" w:hAnsi="Times New Roman" w:cs="Times New Roman"/>
                <w:b/>
              </w:rPr>
            </w:pPr>
            <w:r w:rsidRPr="00CD0A5D">
              <w:rPr>
                <w:rFonts w:ascii="Times New Roman" w:hAnsi="Times New Roman" w:cs="Times New Roman"/>
                <w:b/>
              </w:rPr>
              <w:t>2013 г.</w:t>
            </w:r>
          </w:p>
        </w:tc>
        <w:tc>
          <w:tcPr>
            <w:tcW w:w="1026" w:type="dxa"/>
          </w:tcPr>
          <w:p w:rsidR="00A6681A" w:rsidRPr="00CD0A5D" w:rsidRDefault="00A6681A" w:rsidP="007622CE">
            <w:pPr>
              <w:jc w:val="center"/>
              <w:rPr>
                <w:rFonts w:ascii="Times New Roman" w:hAnsi="Times New Roman" w:cs="Times New Roman"/>
                <w:b/>
              </w:rPr>
            </w:pPr>
            <w:r w:rsidRPr="00CD0A5D">
              <w:rPr>
                <w:rFonts w:ascii="Times New Roman" w:hAnsi="Times New Roman" w:cs="Times New Roman"/>
                <w:b/>
              </w:rPr>
              <w:t>2014 г.</w:t>
            </w:r>
          </w:p>
        </w:tc>
      </w:tr>
      <w:tr w:rsidR="00A6681A" w:rsidRPr="00CD0A5D" w:rsidTr="00A6681A">
        <w:trPr>
          <w:trHeight w:hRule="exact" w:val="340"/>
        </w:trPr>
        <w:tc>
          <w:tcPr>
            <w:tcW w:w="5211" w:type="dxa"/>
          </w:tcPr>
          <w:p w:rsidR="00A6681A" w:rsidRPr="00CD0A5D" w:rsidRDefault="00A6681A" w:rsidP="007622CE">
            <w:pPr>
              <w:rPr>
                <w:rFonts w:ascii="Times New Roman" w:hAnsi="Times New Roman" w:cs="Times New Roman"/>
              </w:rPr>
            </w:pPr>
            <w:r w:rsidRPr="00CD0A5D">
              <w:rPr>
                <w:rFonts w:ascii="Times New Roman" w:hAnsi="Times New Roman" w:cs="Times New Roman"/>
              </w:rPr>
              <w:t>Мясо в живом весе</w:t>
            </w:r>
          </w:p>
        </w:tc>
        <w:tc>
          <w:tcPr>
            <w:tcW w:w="997" w:type="dxa"/>
            <w:vAlign w:val="bottom"/>
          </w:tcPr>
          <w:p w:rsidR="00A6681A" w:rsidRPr="00CD0A5D" w:rsidRDefault="00A6681A" w:rsidP="007622CE">
            <w:pPr>
              <w:jc w:val="right"/>
              <w:rPr>
                <w:rFonts w:ascii="Times New Roman" w:hAnsi="Times New Roman" w:cs="Times New Roman"/>
                <w:color w:val="000000"/>
              </w:rPr>
            </w:pPr>
            <w:r w:rsidRPr="00CD0A5D">
              <w:rPr>
                <w:rFonts w:ascii="Times New Roman" w:hAnsi="Times New Roman" w:cs="Times New Roman"/>
                <w:color w:val="000000"/>
              </w:rPr>
              <w:t>3610</w:t>
            </w:r>
          </w:p>
        </w:tc>
        <w:tc>
          <w:tcPr>
            <w:tcW w:w="1098" w:type="dxa"/>
            <w:vAlign w:val="bottom"/>
          </w:tcPr>
          <w:p w:rsidR="00A6681A" w:rsidRPr="00CD0A5D" w:rsidRDefault="00A6681A" w:rsidP="007622CE">
            <w:pPr>
              <w:jc w:val="right"/>
              <w:rPr>
                <w:rFonts w:ascii="Times New Roman" w:hAnsi="Times New Roman" w:cs="Times New Roman"/>
                <w:color w:val="000000"/>
              </w:rPr>
            </w:pPr>
            <w:r w:rsidRPr="00CD0A5D">
              <w:rPr>
                <w:rFonts w:ascii="Times New Roman" w:hAnsi="Times New Roman" w:cs="Times New Roman"/>
                <w:color w:val="000000"/>
              </w:rPr>
              <w:t>4138</w:t>
            </w:r>
          </w:p>
        </w:tc>
        <w:tc>
          <w:tcPr>
            <w:tcW w:w="1062" w:type="dxa"/>
            <w:vAlign w:val="bottom"/>
          </w:tcPr>
          <w:p w:rsidR="00A6681A" w:rsidRPr="00CD0A5D" w:rsidRDefault="00A6681A" w:rsidP="007622CE">
            <w:pPr>
              <w:jc w:val="right"/>
              <w:rPr>
                <w:rFonts w:ascii="Times New Roman" w:hAnsi="Times New Roman" w:cs="Times New Roman"/>
                <w:color w:val="000000"/>
              </w:rPr>
            </w:pPr>
            <w:r w:rsidRPr="00CD0A5D">
              <w:rPr>
                <w:rFonts w:ascii="Times New Roman" w:hAnsi="Times New Roman" w:cs="Times New Roman"/>
                <w:color w:val="000000"/>
              </w:rPr>
              <w:t>5300</w:t>
            </w:r>
          </w:p>
        </w:tc>
        <w:tc>
          <w:tcPr>
            <w:tcW w:w="1026" w:type="dxa"/>
            <w:vAlign w:val="bottom"/>
          </w:tcPr>
          <w:p w:rsidR="00A6681A" w:rsidRPr="00CD0A5D" w:rsidRDefault="00A6681A" w:rsidP="007622CE">
            <w:pPr>
              <w:jc w:val="right"/>
              <w:rPr>
                <w:rFonts w:ascii="Times New Roman" w:hAnsi="Times New Roman" w:cs="Times New Roman"/>
                <w:color w:val="000000"/>
              </w:rPr>
            </w:pPr>
            <w:r w:rsidRPr="00CD0A5D">
              <w:rPr>
                <w:rFonts w:ascii="Times New Roman" w:hAnsi="Times New Roman" w:cs="Times New Roman"/>
                <w:color w:val="000000"/>
              </w:rPr>
              <w:t>5406</w:t>
            </w:r>
          </w:p>
        </w:tc>
      </w:tr>
      <w:tr w:rsidR="00A6681A" w:rsidRPr="00CD0A5D" w:rsidTr="00A6681A">
        <w:trPr>
          <w:trHeight w:hRule="exact" w:val="340"/>
        </w:trPr>
        <w:tc>
          <w:tcPr>
            <w:tcW w:w="5211" w:type="dxa"/>
          </w:tcPr>
          <w:p w:rsidR="00A6681A" w:rsidRPr="00CD0A5D" w:rsidRDefault="00A6681A" w:rsidP="007622CE">
            <w:pPr>
              <w:rPr>
                <w:rFonts w:ascii="Times New Roman" w:hAnsi="Times New Roman" w:cs="Times New Roman"/>
              </w:rPr>
            </w:pPr>
            <w:r w:rsidRPr="00CD0A5D">
              <w:rPr>
                <w:rFonts w:ascii="Times New Roman" w:hAnsi="Times New Roman" w:cs="Times New Roman"/>
              </w:rPr>
              <w:t xml:space="preserve">Молоко </w:t>
            </w:r>
          </w:p>
        </w:tc>
        <w:tc>
          <w:tcPr>
            <w:tcW w:w="997" w:type="dxa"/>
            <w:vAlign w:val="bottom"/>
          </w:tcPr>
          <w:p w:rsidR="00A6681A" w:rsidRPr="00CD0A5D" w:rsidRDefault="00A6681A" w:rsidP="007622CE">
            <w:pPr>
              <w:jc w:val="right"/>
              <w:rPr>
                <w:rFonts w:ascii="Times New Roman" w:hAnsi="Times New Roman" w:cs="Times New Roman"/>
                <w:color w:val="000000"/>
              </w:rPr>
            </w:pPr>
            <w:r w:rsidRPr="00CD0A5D">
              <w:rPr>
                <w:rFonts w:ascii="Times New Roman" w:hAnsi="Times New Roman" w:cs="Times New Roman"/>
                <w:color w:val="000000"/>
              </w:rPr>
              <w:t>15051</w:t>
            </w:r>
          </w:p>
        </w:tc>
        <w:tc>
          <w:tcPr>
            <w:tcW w:w="1098" w:type="dxa"/>
            <w:vAlign w:val="bottom"/>
          </w:tcPr>
          <w:p w:rsidR="00A6681A" w:rsidRPr="00CD0A5D" w:rsidRDefault="00A6681A" w:rsidP="007622CE">
            <w:pPr>
              <w:jc w:val="right"/>
              <w:rPr>
                <w:rFonts w:ascii="Times New Roman" w:hAnsi="Times New Roman" w:cs="Times New Roman"/>
                <w:color w:val="000000"/>
              </w:rPr>
            </w:pPr>
            <w:r w:rsidRPr="00CD0A5D">
              <w:rPr>
                <w:rFonts w:ascii="Times New Roman" w:hAnsi="Times New Roman" w:cs="Times New Roman"/>
                <w:color w:val="000000"/>
              </w:rPr>
              <w:t>16803</w:t>
            </w:r>
          </w:p>
        </w:tc>
        <w:tc>
          <w:tcPr>
            <w:tcW w:w="1062" w:type="dxa"/>
            <w:vAlign w:val="bottom"/>
          </w:tcPr>
          <w:p w:rsidR="00A6681A" w:rsidRPr="00CD0A5D" w:rsidRDefault="00A6681A" w:rsidP="007622CE">
            <w:pPr>
              <w:jc w:val="right"/>
              <w:rPr>
                <w:rFonts w:ascii="Times New Roman" w:hAnsi="Times New Roman" w:cs="Times New Roman"/>
                <w:color w:val="000000"/>
              </w:rPr>
            </w:pPr>
            <w:r w:rsidRPr="00CD0A5D">
              <w:rPr>
                <w:rFonts w:ascii="Times New Roman" w:hAnsi="Times New Roman" w:cs="Times New Roman"/>
                <w:color w:val="000000"/>
              </w:rPr>
              <w:t>17200</w:t>
            </w:r>
          </w:p>
        </w:tc>
        <w:tc>
          <w:tcPr>
            <w:tcW w:w="1026" w:type="dxa"/>
            <w:vAlign w:val="bottom"/>
          </w:tcPr>
          <w:p w:rsidR="00A6681A" w:rsidRPr="00CD0A5D" w:rsidRDefault="00A6681A" w:rsidP="007622CE">
            <w:pPr>
              <w:jc w:val="right"/>
              <w:rPr>
                <w:rFonts w:ascii="Times New Roman" w:hAnsi="Times New Roman" w:cs="Times New Roman"/>
                <w:color w:val="000000"/>
              </w:rPr>
            </w:pPr>
            <w:r w:rsidRPr="00CD0A5D">
              <w:rPr>
                <w:rFonts w:ascii="Times New Roman" w:hAnsi="Times New Roman" w:cs="Times New Roman"/>
                <w:color w:val="000000"/>
              </w:rPr>
              <w:t>18500</w:t>
            </w:r>
          </w:p>
        </w:tc>
      </w:tr>
      <w:tr w:rsidR="00A6681A" w:rsidRPr="00CD0A5D" w:rsidTr="00A6681A">
        <w:trPr>
          <w:trHeight w:hRule="exact" w:val="340"/>
        </w:trPr>
        <w:tc>
          <w:tcPr>
            <w:tcW w:w="5211" w:type="dxa"/>
          </w:tcPr>
          <w:p w:rsidR="00A6681A" w:rsidRPr="00CD0A5D" w:rsidRDefault="00A6681A" w:rsidP="007622CE">
            <w:pPr>
              <w:rPr>
                <w:rFonts w:ascii="Times New Roman" w:hAnsi="Times New Roman" w:cs="Times New Roman"/>
              </w:rPr>
            </w:pPr>
            <w:r w:rsidRPr="00CD0A5D">
              <w:rPr>
                <w:rFonts w:ascii="Times New Roman" w:hAnsi="Times New Roman" w:cs="Times New Roman"/>
              </w:rPr>
              <w:t>Яйцо  (тыс.шт.)</w:t>
            </w:r>
          </w:p>
        </w:tc>
        <w:tc>
          <w:tcPr>
            <w:tcW w:w="997" w:type="dxa"/>
            <w:vAlign w:val="bottom"/>
          </w:tcPr>
          <w:p w:rsidR="00A6681A" w:rsidRPr="00CD0A5D" w:rsidRDefault="00A6681A" w:rsidP="00A6681A">
            <w:pPr>
              <w:jc w:val="right"/>
              <w:rPr>
                <w:rFonts w:ascii="Times New Roman" w:hAnsi="Times New Roman" w:cs="Times New Roman"/>
                <w:color w:val="000000"/>
              </w:rPr>
            </w:pPr>
            <w:r w:rsidRPr="00CD0A5D">
              <w:rPr>
                <w:rFonts w:ascii="Times New Roman" w:hAnsi="Times New Roman" w:cs="Times New Roman"/>
                <w:color w:val="000000"/>
              </w:rPr>
              <w:t>1</w:t>
            </w:r>
            <w:r w:rsidR="00F008FD" w:rsidRPr="00CD0A5D">
              <w:rPr>
                <w:rFonts w:ascii="Times New Roman" w:hAnsi="Times New Roman" w:cs="Times New Roman"/>
                <w:color w:val="000000"/>
              </w:rPr>
              <w:t>0</w:t>
            </w:r>
            <w:r w:rsidRPr="00CD0A5D">
              <w:rPr>
                <w:rFonts w:ascii="Times New Roman" w:hAnsi="Times New Roman" w:cs="Times New Roman"/>
                <w:color w:val="000000"/>
              </w:rPr>
              <w:t>68</w:t>
            </w:r>
          </w:p>
        </w:tc>
        <w:tc>
          <w:tcPr>
            <w:tcW w:w="1098" w:type="dxa"/>
            <w:vAlign w:val="bottom"/>
          </w:tcPr>
          <w:p w:rsidR="00A6681A" w:rsidRPr="00CD0A5D" w:rsidRDefault="00A6681A" w:rsidP="007622CE">
            <w:pPr>
              <w:jc w:val="right"/>
              <w:rPr>
                <w:rFonts w:ascii="Times New Roman" w:hAnsi="Times New Roman" w:cs="Times New Roman"/>
                <w:color w:val="000000"/>
              </w:rPr>
            </w:pPr>
            <w:r w:rsidRPr="00CD0A5D">
              <w:rPr>
                <w:rFonts w:ascii="Times New Roman" w:hAnsi="Times New Roman" w:cs="Times New Roman"/>
                <w:color w:val="000000"/>
              </w:rPr>
              <w:t>1404</w:t>
            </w:r>
          </w:p>
        </w:tc>
        <w:tc>
          <w:tcPr>
            <w:tcW w:w="1062" w:type="dxa"/>
            <w:vAlign w:val="bottom"/>
          </w:tcPr>
          <w:p w:rsidR="00A6681A" w:rsidRPr="00CD0A5D" w:rsidRDefault="00A6681A" w:rsidP="007622CE">
            <w:pPr>
              <w:jc w:val="right"/>
              <w:rPr>
                <w:rFonts w:ascii="Times New Roman" w:hAnsi="Times New Roman" w:cs="Times New Roman"/>
                <w:color w:val="000000"/>
              </w:rPr>
            </w:pPr>
            <w:r w:rsidRPr="00CD0A5D">
              <w:rPr>
                <w:rFonts w:ascii="Times New Roman" w:hAnsi="Times New Roman" w:cs="Times New Roman"/>
                <w:color w:val="000000"/>
              </w:rPr>
              <w:t>1560</w:t>
            </w:r>
          </w:p>
        </w:tc>
        <w:tc>
          <w:tcPr>
            <w:tcW w:w="1026" w:type="dxa"/>
            <w:vAlign w:val="bottom"/>
          </w:tcPr>
          <w:p w:rsidR="00A6681A" w:rsidRPr="00CD0A5D" w:rsidRDefault="00A6681A" w:rsidP="007622CE">
            <w:pPr>
              <w:jc w:val="right"/>
              <w:rPr>
                <w:rFonts w:ascii="Times New Roman" w:hAnsi="Times New Roman" w:cs="Times New Roman"/>
                <w:color w:val="000000"/>
              </w:rPr>
            </w:pPr>
            <w:r w:rsidRPr="00CD0A5D">
              <w:rPr>
                <w:rFonts w:ascii="Times New Roman" w:hAnsi="Times New Roman" w:cs="Times New Roman"/>
                <w:color w:val="000000"/>
              </w:rPr>
              <w:t>1584</w:t>
            </w:r>
          </w:p>
        </w:tc>
      </w:tr>
      <w:tr w:rsidR="00A6681A" w:rsidRPr="00CD0A5D" w:rsidTr="00A6681A">
        <w:trPr>
          <w:trHeight w:hRule="exact" w:val="340"/>
        </w:trPr>
        <w:tc>
          <w:tcPr>
            <w:tcW w:w="5211" w:type="dxa"/>
          </w:tcPr>
          <w:p w:rsidR="00A6681A" w:rsidRPr="00CD0A5D" w:rsidRDefault="00A6681A" w:rsidP="007622CE">
            <w:pPr>
              <w:rPr>
                <w:rFonts w:ascii="Times New Roman" w:hAnsi="Times New Roman" w:cs="Times New Roman"/>
              </w:rPr>
            </w:pPr>
            <w:r w:rsidRPr="00CD0A5D">
              <w:rPr>
                <w:rFonts w:ascii="Times New Roman" w:hAnsi="Times New Roman" w:cs="Times New Roman"/>
              </w:rPr>
              <w:t>Шерсть</w:t>
            </w:r>
          </w:p>
        </w:tc>
        <w:tc>
          <w:tcPr>
            <w:tcW w:w="997" w:type="dxa"/>
            <w:vAlign w:val="bottom"/>
          </w:tcPr>
          <w:p w:rsidR="00A6681A" w:rsidRPr="00CD0A5D" w:rsidRDefault="00A6681A" w:rsidP="007622CE">
            <w:pPr>
              <w:jc w:val="right"/>
              <w:rPr>
                <w:rFonts w:ascii="Times New Roman" w:hAnsi="Times New Roman" w:cs="Times New Roman"/>
                <w:color w:val="000000"/>
              </w:rPr>
            </w:pPr>
            <w:r w:rsidRPr="00CD0A5D">
              <w:rPr>
                <w:rFonts w:ascii="Times New Roman" w:hAnsi="Times New Roman" w:cs="Times New Roman"/>
                <w:color w:val="000000"/>
              </w:rPr>
              <w:t>210</w:t>
            </w:r>
          </w:p>
        </w:tc>
        <w:tc>
          <w:tcPr>
            <w:tcW w:w="1098" w:type="dxa"/>
            <w:vAlign w:val="bottom"/>
          </w:tcPr>
          <w:p w:rsidR="00A6681A" w:rsidRPr="00CD0A5D" w:rsidRDefault="00A6681A" w:rsidP="007622CE">
            <w:pPr>
              <w:jc w:val="right"/>
              <w:rPr>
                <w:rFonts w:ascii="Times New Roman" w:hAnsi="Times New Roman" w:cs="Times New Roman"/>
                <w:color w:val="000000"/>
              </w:rPr>
            </w:pPr>
            <w:r w:rsidRPr="00CD0A5D">
              <w:rPr>
                <w:rFonts w:ascii="Times New Roman" w:hAnsi="Times New Roman" w:cs="Times New Roman"/>
                <w:color w:val="000000"/>
              </w:rPr>
              <w:t>216</w:t>
            </w:r>
          </w:p>
        </w:tc>
        <w:tc>
          <w:tcPr>
            <w:tcW w:w="1062" w:type="dxa"/>
            <w:vAlign w:val="bottom"/>
          </w:tcPr>
          <w:p w:rsidR="00A6681A" w:rsidRPr="00CD0A5D" w:rsidRDefault="00A6681A" w:rsidP="007622CE">
            <w:pPr>
              <w:jc w:val="right"/>
              <w:rPr>
                <w:rFonts w:ascii="Times New Roman" w:hAnsi="Times New Roman" w:cs="Times New Roman"/>
                <w:color w:val="000000"/>
              </w:rPr>
            </w:pPr>
            <w:r w:rsidRPr="00CD0A5D">
              <w:rPr>
                <w:rFonts w:ascii="Times New Roman" w:hAnsi="Times New Roman" w:cs="Times New Roman"/>
                <w:color w:val="000000"/>
              </w:rPr>
              <w:t>250</w:t>
            </w:r>
          </w:p>
        </w:tc>
        <w:tc>
          <w:tcPr>
            <w:tcW w:w="1026" w:type="dxa"/>
            <w:vAlign w:val="bottom"/>
          </w:tcPr>
          <w:p w:rsidR="00A6681A" w:rsidRPr="00CD0A5D" w:rsidRDefault="00A6681A" w:rsidP="007622CE">
            <w:pPr>
              <w:jc w:val="right"/>
              <w:rPr>
                <w:rFonts w:ascii="Times New Roman" w:hAnsi="Times New Roman" w:cs="Times New Roman"/>
                <w:color w:val="000000"/>
              </w:rPr>
            </w:pPr>
            <w:r w:rsidRPr="00CD0A5D">
              <w:rPr>
                <w:rFonts w:ascii="Times New Roman" w:hAnsi="Times New Roman" w:cs="Times New Roman"/>
                <w:color w:val="000000"/>
              </w:rPr>
              <w:t>300</w:t>
            </w:r>
          </w:p>
        </w:tc>
      </w:tr>
    </w:tbl>
    <w:p w:rsidR="00AE6072" w:rsidRPr="00CD0A5D" w:rsidRDefault="00AE6072" w:rsidP="00AE6072">
      <w:pPr>
        <w:rPr>
          <w:rFonts w:ascii="Times New Roman" w:hAnsi="Times New Roman" w:cs="Times New Roman"/>
        </w:rPr>
      </w:pPr>
      <w:r w:rsidRPr="00CD0A5D">
        <w:rPr>
          <w:rFonts w:ascii="Times New Roman" w:hAnsi="Times New Roman" w:cs="Times New Roman"/>
        </w:rPr>
        <w:t xml:space="preserve">Источник: данные Дагестанстат </w:t>
      </w:r>
    </w:p>
    <w:p w:rsidR="00AE6072" w:rsidRPr="00CD0A5D" w:rsidRDefault="00A6681A" w:rsidP="00AE6072">
      <w:pPr>
        <w:ind w:firstLine="567"/>
        <w:jc w:val="both"/>
        <w:rPr>
          <w:rFonts w:ascii="Times New Roman" w:hAnsi="Times New Roman" w:cs="Times New Roman"/>
          <w:sz w:val="28"/>
          <w:szCs w:val="28"/>
        </w:rPr>
      </w:pPr>
      <w:r w:rsidRPr="00CD0A5D">
        <w:rPr>
          <w:rFonts w:ascii="Times New Roman" w:hAnsi="Times New Roman" w:cs="Times New Roman"/>
          <w:sz w:val="28"/>
          <w:szCs w:val="28"/>
        </w:rPr>
        <w:t xml:space="preserve">В </w:t>
      </w:r>
      <w:r w:rsidR="00AE6072" w:rsidRPr="00CD0A5D">
        <w:rPr>
          <w:rFonts w:ascii="Times New Roman" w:hAnsi="Times New Roman" w:cs="Times New Roman"/>
          <w:sz w:val="28"/>
          <w:szCs w:val="28"/>
        </w:rPr>
        <w:t>201</w:t>
      </w:r>
      <w:r w:rsidRPr="00CD0A5D">
        <w:rPr>
          <w:rFonts w:ascii="Times New Roman" w:hAnsi="Times New Roman" w:cs="Times New Roman"/>
          <w:sz w:val="28"/>
          <w:szCs w:val="28"/>
        </w:rPr>
        <w:t>4</w:t>
      </w:r>
      <w:r w:rsidR="00AE6072" w:rsidRPr="00CD0A5D">
        <w:rPr>
          <w:rFonts w:ascii="Times New Roman" w:hAnsi="Times New Roman" w:cs="Times New Roman"/>
          <w:sz w:val="28"/>
          <w:szCs w:val="28"/>
        </w:rPr>
        <w:t xml:space="preserve"> г. производство мяса увели</w:t>
      </w:r>
      <w:r w:rsidRPr="00CD0A5D">
        <w:rPr>
          <w:rFonts w:ascii="Times New Roman" w:hAnsi="Times New Roman" w:cs="Times New Roman"/>
          <w:sz w:val="28"/>
          <w:szCs w:val="28"/>
        </w:rPr>
        <w:t>чилось на 49,7 % относительно 2011</w:t>
      </w:r>
      <w:r w:rsidR="00AE6072" w:rsidRPr="00CD0A5D">
        <w:rPr>
          <w:rFonts w:ascii="Times New Roman" w:hAnsi="Times New Roman" w:cs="Times New Roman"/>
          <w:sz w:val="28"/>
          <w:szCs w:val="28"/>
        </w:rPr>
        <w:t xml:space="preserve"> г., шерсти соответственно – </w:t>
      </w:r>
      <w:r w:rsidRPr="00CD0A5D">
        <w:rPr>
          <w:rFonts w:ascii="Times New Roman" w:hAnsi="Times New Roman" w:cs="Times New Roman"/>
          <w:sz w:val="28"/>
          <w:szCs w:val="28"/>
        </w:rPr>
        <w:t>43 %</w:t>
      </w:r>
      <w:r w:rsidR="00AE6072" w:rsidRPr="00CD0A5D">
        <w:rPr>
          <w:rFonts w:ascii="Times New Roman" w:hAnsi="Times New Roman" w:cs="Times New Roman"/>
          <w:sz w:val="28"/>
          <w:szCs w:val="28"/>
        </w:rPr>
        <w:t xml:space="preserve">, молока – </w:t>
      </w:r>
      <w:r w:rsidRPr="00CD0A5D">
        <w:rPr>
          <w:rFonts w:ascii="Times New Roman" w:hAnsi="Times New Roman" w:cs="Times New Roman"/>
          <w:sz w:val="28"/>
          <w:szCs w:val="28"/>
        </w:rPr>
        <w:t>22,9 %</w:t>
      </w:r>
      <w:r w:rsidR="00F008FD" w:rsidRPr="00CD0A5D">
        <w:rPr>
          <w:rFonts w:ascii="Times New Roman" w:hAnsi="Times New Roman" w:cs="Times New Roman"/>
          <w:sz w:val="28"/>
          <w:szCs w:val="28"/>
        </w:rPr>
        <w:t>,п</w:t>
      </w:r>
      <w:r w:rsidR="00AE6072" w:rsidRPr="00CD0A5D">
        <w:rPr>
          <w:rFonts w:ascii="Times New Roman" w:hAnsi="Times New Roman" w:cs="Times New Roman"/>
          <w:sz w:val="28"/>
          <w:szCs w:val="28"/>
        </w:rPr>
        <w:t xml:space="preserve">роизводство яйца </w:t>
      </w:r>
      <w:r w:rsidR="00F008FD" w:rsidRPr="00CD0A5D">
        <w:rPr>
          <w:rFonts w:ascii="Times New Roman" w:hAnsi="Times New Roman" w:cs="Times New Roman"/>
          <w:sz w:val="28"/>
          <w:szCs w:val="28"/>
        </w:rPr>
        <w:t>увеличилось – на 48 %.</w:t>
      </w:r>
    </w:p>
    <w:p w:rsidR="00F008FD" w:rsidRPr="00CD0A5D" w:rsidRDefault="00F008FD" w:rsidP="00F008FD">
      <w:pPr>
        <w:ind w:firstLine="567"/>
        <w:jc w:val="both"/>
        <w:rPr>
          <w:rFonts w:ascii="Times New Roman" w:hAnsi="Times New Roman" w:cs="Times New Roman"/>
          <w:sz w:val="28"/>
          <w:szCs w:val="28"/>
        </w:rPr>
      </w:pPr>
      <w:r w:rsidRPr="00CD0A5D">
        <w:rPr>
          <w:rFonts w:ascii="Times New Roman" w:hAnsi="Times New Roman" w:cs="Times New Roman"/>
          <w:sz w:val="28"/>
          <w:szCs w:val="28"/>
        </w:rPr>
        <w:t xml:space="preserve">Анализ показателей продуктивности животноводства показывает наличие значительного потенциала  в отрасли. </w:t>
      </w:r>
    </w:p>
    <w:p w:rsidR="00F008FD" w:rsidRPr="00CD0A5D" w:rsidRDefault="00F008FD" w:rsidP="00F008FD">
      <w:pPr>
        <w:jc w:val="center"/>
        <w:rPr>
          <w:rFonts w:ascii="Times New Roman" w:hAnsi="Times New Roman" w:cs="Times New Roman"/>
          <w:b/>
        </w:rPr>
      </w:pPr>
      <w:r w:rsidRPr="00CD0A5D">
        <w:rPr>
          <w:rFonts w:ascii="Times New Roman" w:hAnsi="Times New Roman" w:cs="Times New Roman"/>
          <w:b/>
        </w:rPr>
        <w:lastRenderedPageBreak/>
        <w:t>Таблица 6.  Показатели продуктивности животноводства во всех категориях хозяйств в муниципальном образовании «Тляратинский район»</w:t>
      </w:r>
    </w:p>
    <w:tbl>
      <w:tblPr>
        <w:tblW w:w="8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92"/>
        <w:gridCol w:w="997"/>
        <w:gridCol w:w="1098"/>
        <w:gridCol w:w="1062"/>
        <w:gridCol w:w="1026"/>
      </w:tblGrid>
      <w:tr w:rsidR="00F008FD" w:rsidRPr="00CD0A5D" w:rsidTr="00F008FD">
        <w:trPr>
          <w:trHeight w:hRule="exact" w:val="340"/>
        </w:trPr>
        <w:tc>
          <w:tcPr>
            <w:tcW w:w="4492" w:type="dxa"/>
          </w:tcPr>
          <w:p w:rsidR="00F008FD" w:rsidRPr="00CD0A5D" w:rsidRDefault="00F008FD" w:rsidP="007622CE">
            <w:pPr>
              <w:jc w:val="center"/>
              <w:rPr>
                <w:rFonts w:ascii="Times New Roman" w:hAnsi="Times New Roman" w:cs="Times New Roman"/>
                <w:b/>
                <w:sz w:val="20"/>
                <w:szCs w:val="20"/>
              </w:rPr>
            </w:pPr>
            <w:r w:rsidRPr="00CD0A5D">
              <w:rPr>
                <w:rFonts w:ascii="Times New Roman" w:hAnsi="Times New Roman" w:cs="Times New Roman"/>
                <w:b/>
                <w:sz w:val="20"/>
                <w:szCs w:val="20"/>
              </w:rPr>
              <w:t>Наименование показателей</w:t>
            </w:r>
          </w:p>
        </w:tc>
        <w:tc>
          <w:tcPr>
            <w:tcW w:w="997" w:type="dxa"/>
          </w:tcPr>
          <w:p w:rsidR="00F008FD" w:rsidRPr="00CD0A5D" w:rsidRDefault="00F008FD" w:rsidP="007622CE">
            <w:pPr>
              <w:jc w:val="center"/>
              <w:rPr>
                <w:rFonts w:ascii="Times New Roman" w:hAnsi="Times New Roman" w:cs="Times New Roman"/>
                <w:b/>
              </w:rPr>
            </w:pPr>
            <w:r w:rsidRPr="00CD0A5D">
              <w:rPr>
                <w:rFonts w:ascii="Times New Roman" w:hAnsi="Times New Roman" w:cs="Times New Roman"/>
                <w:b/>
              </w:rPr>
              <w:t>2011 г.</w:t>
            </w:r>
          </w:p>
        </w:tc>
        <w:tc>
          <w:tcPr>
            <w:tcW w:w="1098" w:type="dxa"/>
          </w:tcPr>
          <w:p w:rsidR="00F008FD" w:rsidRPr="00CD0A5D" w:rsidRDefault="00F008FD" w:rsidP="007622CE">
            <w:pPr>
              <w:jc w:val="center"/>
              <w:rPr>
                <w:rFonts w:ascii="Times New Roman" w:hAnsi="Times New Roman" w:cs="Times New Roman"/>
                <w:b/>
              </w:rPr>
            </w:pPr>
            <w:r w:rsidRPr="00CD0A5D">
              <w:rPr>
                <w:rFonts w:ascii="Times New Roman" w:hAnsi="Times New Roman" w:cs="Times New Roman"/>
                <w:b/>
              </w:rPr>
              <w:t>2012 г.</w:t>
            </w:r>
          </w:p>
        </w:tc>
        <w:tc>
          <w:tcPr>
            <w:tcW w:w="1062" w:type="dxa"/>
          </w:tcPr>
          <w:p w:rsidR="00F008FD" w:rsidRPr="00CD0A5D" w:rsidRDefault="00F008FD" w:rsidP="007622CE">
            <w:pPr>
              <w:jc w:val="center"/>
              <w:rPr>
                <w:rFonts w:ascii="Times New Roman" w:hAnsi="Times New Roman" w:cs="Times New Roman"/>
                <w:b/>
              </w:rPr>
            </w:pPr>
            <w:r w:rsidRPr="00CD0A5D">
              <w:rPr>
                <w:rFonts w:ascii="Times New Roman" w:hAnsi="Times New Roman" w:cs="Times New Roman"/>
                <w:b/>
              </w:rPr>
              <w:t>2013 г.</w:t>
            </w:r>
          </w:p>
        </w:tc>
        <w:tc>
          <w:tcPr>
            <w:tcW w:w="1026" w:type="dxa"/>
          </w:tcPr>
          <w:p w:rsidR="00F008FD" w:rsidRPr="00CD0A5D" w:rsidRDefault="00F008FD" w:rsidP="007622CE">
            <w:pPr>
              <w:jc w:val="center"/>
              <w:rPr>
                <w:rFonts w:ascii="Times New Roman" w:hAnsi="Times New Roman" w:cs="Times New Roman"/>
                <w:b/>
              </w:rPr>
            </w:pPr>
            <w:r w:rsidRPr="00CD0A5D">
              <w:rPr>
                <w:rFonts w:ascii="Times New Roman" w:hAnsi="Times New Roman" w:cs="Times New Roman"/>
                <w:b/>
              </w:rPr>
              <w:t>2014 г.</w:t>
            </w:r>
          </w:p>
        </w:tc>
      </w:tr>
      <w:tr w:rsidR="00F008FD" w:rsidRPr="00CD0A5D" w:rsidTr="00F008FD">
        <w:trPr>
          <w:trHeight w:hRule="exact" w:val="340"/>
        </w:trPr>
        <w:tc>
          <w:tcPr>
            <w:tcW w:w="4492" w:type="dxa"/>
          </w:tcPr>
          <w:p w:rsidR="00F008FD" w:rsidRPr="00CD0A5D" w:rsidRDefault="00F008FD" w:rsidP="007622CE">
            <w:pPr>
              <w:rPr>
                <w:rFonts w:ascii="Times New Roman" w:hAnsi="Times New Roman" w:cs="Times New Roman"/>
                <w:sz w:val="20"/>
                <w:szCs w:val="20"/>
              </w:rPr>
            </w:pPr>
            <w:r w:rsidRPr="00CD0A5D">
              <w:rPr>
                <w:rFonts w:ascii="Times New Roman" w:hAnsi="Times New Roman" w:cs="Times New Roman"/>
                <w:sz w:val="20"/>
                <w:szCs w:val="20"/>
              </w:rPr>
              <w:t>Средний удой на одну корову в год   (кг)</w:t>
            </w:r>
          </w:p>
        </w:tc>
        <w:tc>
          <w:tcPr>
            <w:tcW w:w="997" w:type="dxa"/>
            <w:vAlign w:val="bottom"/>
          </w:tcPr>
          <w:p w:rsidR="00F008FD" w:rsidRPr="00CD0A5D" w:rsidRDefault="00F008FD" w:rsidP="007622CE">
            <w:pPr>
              <w:jc w:val="right"/>
              <w:rPr>
                <w:rFonts w:ascii="Times New Roman" w:hAnsi="Times New Roman" w:cs="Times New Roman"/>
                <w:color w:val="000000"/>
              </w:rPr>
            </w:pPr>
            <w:r w:rsidRPr="00CD0A5D">
              <w:rPr>
                <w:rFonts w:ascii="Times New Roman" w:hAnsi="Times New Roman" w:cs="Times New Roman"/>
                <w:color w:val="000000"/>
              </w:rPr>
              <w:t>1050</w:t>
            </w:r>
          </w:p>
        </w:tc>
        <w:tc>
          <w:tcPr>
            <w:tcW w:w="1098" w:type="dxa"/>
            <w:vAlign w:val="bottom"/>
          </w:tcPr>
          <w:p w:rsidR="00F008FD" w:rsidRPr="00CD0A5D" w:rsidRDefault="00F008FD" w:rsidP="007622CE">
            <w:pPr>
              <w:jc w:val="right"/>
              <w:rPr>
                <w:rFonts w:ascii="Times New Roman" w:hAnsi="Times New Roman" w:cs="Times New Roman"/>
                <w:color w:val="000000"/>
              </w:rPr>
            </w:pPr>
            <w:r w:rsidRPr="00CD0A5D">
              <w:rPr>
                <w:rFonts w:ascii="Times New Roman" w:hAnsi="Times New Roman" w:cs="Times New Roman"/>
                <w:color w:val="000000"/>
              </w:rPr>
              <w:t>1090</w:t>
            </w:r>
          </w:p>
        </w:tc>
        <w:tc>
          <w:tcPr>
            <w:tcW w:w="1062" w:type="dxa"/>
            <w:vAlign w:val="bottom"/>
          </w:tcPr>
          <w:p w:rsidR="00F008FD" w:rsidRPr="00CD0A5D" w:rsidRDefault="00F008FD" w:rsidP="007622CE">
            <w:pPr>
              <w:jc w:val="right"/>
              <w:rPr>
                <w:rFonts w:ascii="Times New Roman" w:hAnsi="Times New Roman" w:cs="Times New Roman"/>
                <w:color w:val="000000"/>
              </w:rPr>
            </w:pPr>
            <w:r w:rsidRPr="00CD0A5D">
              <w:rPr>
                <w:rFonts w:ascii="Times New Roman" w:hAnsi="Times New Roman" w:cs="Times New Roman"/>
                <w:color w:val="000000"/>
              </w:rPr>
              <w:t>1186</w:t>
            </w:r>
          </w:p>
        </w:tc>
        <w:tc>
          <w:tcPr>
            <w:tcW w:w="1026" w:type="dxa"/>
            <w:vAlign w:val="bottom"/>
          </w:tcPr>
          <w:p w:rsidR="00F008FD" w:rsidRPr="00CD0A5D" w:rsidRDefault="00F008FD" w:rsidP="007622CE">
            <w:pPr>
              <w:jc w:val="right"/>
              <w:rPr>
                <w:rFonts w:ascii="Times New Roman" w:hAnsi="Times New Roman" w:cs="Times New Roman"/>
                <w:color w:val="000000"/>
              </w:rPr>
            </w:pPr>
            <w:r w:rsidRPr="00CD0A5D">
              <w:rPr>
                <w:rFonts w:ascii="Times New Roman" w:hAnsi="Times New Roman" w:cs="Times New Roman"/>
                <w:color w:val="000000"/>
              </w:rPr>
              <w:t>1250</w:t>
            </w:r>
          </w:p>
        </w:tc>
      </w:tr>
      <w:tr w:rsidR="00F008FD" w:rsidRPr="00CD0A5D" w:rsidTr="00F008FD">
        <w:trPr>
          <w:trHeight w:hRule="exact" w:val="340"/>
        </w:trPr>
        <w:tc>
          <w:tcPr>
            <w:tcW w:w="4492" w:type="dxa"/>
          </w:tcPr>
          <w:p w:rsidR="00F008FD" w:rsidRPr="00CD0A5D" w:rsidRDefault="00F008FD" w:rsidP="007622CE">
            <w:pPr>
              <w:rPr>
                <w:rFonts w:ascii="Times New Roman" w:hAnsi="Times New Roman" w:cs="Times New Roman"/>
                <w:sz w:val="20"/>
                <w:szCs w:val="20"/>
              </w:rPr>
            </w:pPr>
            <w:r w:rsidRPr="00CD0A5D">
              <w:rPr>
                <w:rFonts w:ascii="Times New Roman" w:hAnsi="Times New Roman" w:cs="Times New Roman"/>
                <w:sz w:val="20"/>
                <w:szCs w:val="20"/>
              </w:rPr>
              <w:t>Средняя яйценоскость кур за год       (шт)</w:t>
            </w:r>
          </w:p>
        </w:tc>
        <w:tc>
          <w:tcPr>
            <w:tcW w:w="997" w:type="dxa"/>
            <w:vAlign w:val="bottom"/>
          </w:tcPr>
          <w:p w:rsidR="00F008FD"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216</w:t>
            </w:r>
          </w:p>
        </w:tc>
        <w:tc>
          <w:tcPr>
            <w:tcW w:w="1098" w:type="dxa"/>
            <w:vAlign w:val="bottom"/>
          </w:tcPr>
          <w:p w:rsidR="00F008FD"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201</w:t>
            </w:r>
          </w:p>
        </w:tc>
        <w:tc>
          <w:tcPr>
            <w:tcW w:w="1062" w:type="dxa"/>
            <w:vAlign w:val="bottom"/>
          </w:tcPr>
          <w:p w:rsidR="00F008FD"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216</w:t>
            </w:r>
          </w:p>
        </w:tc>
        <w:tc>
          <w:tcPr>
            <w:tcW w:w="1026" w:type="dxa"/>
            <w:vAlign w:val="bottom"/>
          </w:tcPr>
          <w:p w:rsidR="00F008FD"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217</w:t>
            </w:r>
          </w:p>
        </w:tc>
      </w:tr>
      <w:tr w:rsidR="00F008FD" w:rsidRPr="00CD0A5D" w:rsidTr="00F008FD">
        <w:trPr>
          <w:trHeight w:hRule="exact" w:val="340"/>
        </w:trPr>
        <w:tc>
          <w:tcPr>
            <w:tcW w:w="4492" w:type="dxa"/>
          </w:tcPr>
          <w:p w:rsidR="00F008FD" w:rsidRPr="00CD0A5D" w:rsidRDefault="00F008FD" w:rsidP="007622CE">
            <w:pPr>
              <w:rPr>
                <w:rFonts w:ascii="Times New Roman" w:hAnsi="Times New Roman" w:cs="Times New Roman"/>
                <w:sz w:val="20"/>
                <w:szCs w:val="20"/>
              </w:rPr>
            </w:pPr>
            <w:r w:rsidRPr="00CD0A5D">
              <w:rPr>
                <w:rFonts w:ascii="Times New Roman" w:hAnsi="Times New Roman" w:cs="Times New Roman"/>
                <w:sz w:val="20"/>
                <w:szCs w:val="20"/>
              </w:rPr>
              <w:t>Средний настриг шерсти                       (кг)</w:t>
            </w:r>
          </w:p>
        </w:tc>
        <w:tc>
          <w:tcPr>
            <w:tcW w:w="997" w:type="dxa"/>
            <w:vAlign w:val="bottom"/>
          </w:tcPr>
          <w:p w:rsidR="00F008FD"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1,4</w:t>
            </w:r>
          </w:p>
        </w:tc>
        <w:tc>
          <w:tcPr>
            <w:tcW w:w="1098" w:type="dxa"/>
            <w:vAlign w:val="bottom"/>
          </w:tcPr>
          <w:p w:rsidR="00F008FD"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1,5</w:t>
            </w:r>
          </w:p>
        </w:tc>
        <w:tc>
          <w:tcPr>
            <w:tcW w:w="1062" w:type="dxa"/>
            <w:vAlign w:val="bottom"/>
          </w:tcPr>
          <w:p w:rsidR="00F008FD"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1,7</w:t>
            </w:r>
          </w:p>
        </w:tc>
        <w:tc>
          <w:tcPr>
            <w:tcW w:w="1026" w:type="dxa"/>
            <w:vAlign w:val="bottom"/>
          </w:tcPr>
          <w:p w:rsidR="00F008FD"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1,9</w:t>
            </w:r>
          </w:p>
        </w:tc>
      </w:tr>
      <w:tr w:rsidR="00F008FD" w:rsidRPr="00CD0A5D" w:rsidTr="00F008FD">
        <w:trPr>
          <w:trHeight w:hRule="exact" w:val="340"/>
        </w:trPr>
        <w:tc>
          <w:tcPr>
            <w:tcW w:w="4492" w:type="dxa"/>
          </w:tcPr>
          <w:p w:rsidR="00F008FD" w:rsidRPr="00CD0A5D" w:rsidRDefault="00F008FD" w:rsidP="007622CE">
            <w:pPr>
              <w:rPr>
                <w:rFonts w:ascii="Times New Roman" w:hAnsi="Times New Roman" w:cs="Times New Roman"/>
                <w:sz w:val="20"/>
                <w:szCs w:val="20"/>
              </w:rPr>
            </w:pPr>
            <w:r w:rsidRPr="00CD0A5D">
              <w:rPr>
                <w:rFonts w:ascii="Times New Roman" w:hAnsi="Times New Roman" w:cs="Times New Roman"/>
                <w:sz w:val="20"/>
                <w:szCs w:val="20"/>
              </w:rPr>
              <w:t>Выход приплода на 100 коров             (голов)</w:t>
            </w:r>
          </w:p>
        </w:tc>
        <w:tc>
          <w:tcPr>
            <w:tcW w:w="997" w:type="dxa"/>
            <w:vAlign w:val="bottom"/>
          </w:tcPr>
          <w:p w:rsidR="00F008FD"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78,5</w:t>
            </w:r>
          </w:p>
        </w:tc>
        <w:tc>
          <w:tcPr>
            <w:tcW w:w="1098" w:type="dxa"/>
            <w:vAlign w:val="bottom"/>
          </w:tcPr>
          <w:p w:rsidR="00F008FD"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80,0</w:t>
            </w:r>
          </w:p>
        </w:tc>
        <w:tc>
          <w:tcPr>
            <w:tcW w:w="1062" w:type="dxa"/>
            <w:vAlign w:val="bottom"/>
          </w:tcPr>
          <w:p w:rsidR="00F008FD"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80,0</w:t>
            </w:r>
          </w:p>
        </w:tc>
        <w:tc>
          <w:tcPr>
            <w:tcW w:w="1026" w:type="dxa"/>
            <w:vAlign w:val="bottom"/>
          </w:tcPr>
          <w:p w:rsidR="00F008FD"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82,0</w:t>
            </w:r>
          </w:p>
        </w:tc>
      </w:tr>
      <w:tr w:rsidR="00F008FD" w:rsidRPr="00CD0A5D" w:rsidTr="00F008FD">
        <w:trPr>
          <w:trHeight w:hRule="exact" w:val="340"/>
        </w:trPr>
        <w:tc>
          <w:tcPr>
            <w:tcW w:w="4492" w:type="dxa"/>
          </w:tcPr>
          <w:p w:rsidR="00F008FD" w:rsidRPr="00CD0A5D" w:rsidRDefault="00F008FD" w:rsidP="007622CE">
            <w:pPr>
              <w:rPr>
                <w:rFonts w:ascii="Times New Roman" w:hAnsi="Times New Roman" w:cs="Times New Roman"/>
                <w:sz w:val="20"/>
                <w:szCs w:val="20"/>
              </w:rPr>
            </w:pPr>
            <w:r w:rsidRPr="00CD0A5D">
              <w:rPr>
                <w:rFonts w:ascii="Times New Roman" w:hAnsi="Times New Roman" w:cs="Times New Roman"/>
                <w:sz w:val="20"/>
                <w:szCs w:val="20"/>
              </w:rPr>
              <w:t>Выход приплода на 100 овцематок    (голов)</w:t>
            </w:r>
          </w:p>
        </w:tc>
        <w:tc>
          <w:tcPr>
            <w:tcW w:w="997" w:type="dxa"/>
            <w:vAlign w:val="bottom"/>
          </w:tcPr>
          <w:p w:rsidR="00F008FD"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80,1</w:t>
            </w:r>
          </w:p>
        </w:tc>
        <w:tc>
          <w:tcPr>
            <w:tcW w:w="1098" w:type="dxa"/>
            <w:vAlign w:val="bottom"/>
          </w:tcPr>
          <w:p w:rsidR="00F008FD"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81,0</w:t>
            </w:r>
          </w:p>
        </w:tc>
        <w:tc>
          <w:tcPr>
            <w:tcW w:w="1062" w:type="dxa"/>
            <w:vAlign w:val="bottom"/>
          </w:tcPr>
          <w:p w:rsidR="00F008FD"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81,0</w:t>
            </w:r>
          </w:p>
        </w:tc>
        <w:tc>
          <w:tcPr>
            <w:tcW w:w="1026" w:type="dxa"/>
            <w:vAlign w:val="bottom"/>
          </w:tcPr>
          <w:p w:rsidR="00F008FD"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87,0</w:t>
            </w:r>
          </w:p>
        </w:tc>
      </w:tr>
    </w:tbl>
    <w:p w:rsidR="00F008FD" w:rsidRPr="00CD0A5D" w:rsidRDefault="00F008FD" w:rsidP="00F008FD">
      <w:pPr>
        <w:rPr>
          <w:rFonts w:ascii="Times New Roman" w:hAnsi="Times New Roman" w:cs="Times New Roman"/>
          <w:sz w:val="20"/>
          <w:szCs w:val="20"/>
        </w:rPr>
      </w:pPr>
      <w:r w:rsidRPr="00CD0A5D">
        <w:rPr>
          <w:rFonts w:ascii="Times New Roman" w:hAnsi="Times New Roman" w:cs="Times New Roman"/>
          <w:sz w:val="20"/>
          <w:szCs w:val="20"/>
        </w:rPr>
        <w:t>Источник: данные администрации МО</w:t>
      </w:r>
    </w:p>
    <w:p w:rsidR="00F008FD" w:rsidRPr="00CD0A5D" w:rsidRDefault="00F008FD" w:rsidP="00F008FD">
      <w:pPr>
        <w:ind w:firstLine="567"/>
        <w:jc w:val="both"/>
        <w:rPr>
          <w:rFonts w:ascii="Times New Roman" w:hAnsi="Times New Roman" w:cs="Times New Roman"/>
          <w:sz w:val="28"/>
          <w:szCs w:val="28"/>
        </w:rPr>
      </w:pPr>
      <w:r w:rsidRPr="00CD0A5D">
        <w:rPr>
          <w:rFonts w:ascii="Times New Roman" w:hAnsi="Times New Roman" w:cs="Times New Roman"/>
          <w:sz w:val="28"/>
          <w:szCs w:val="28"/>
        </w:rPr>
        <w:t xml:space="preserve">Имеющееся поголовье крупного и мелкого рогатого скота в муниципальном районе характеризуется низкими продуктивными качествами, что отражается на себестоимости производимой продукции. </w:t>
      </w:r>
    </w:p>
    <w:p w:rsidR="00F008FD" w:rsidRPr="00CD0A5D" w:rsidRDefault="00F008FD" w:rsidP="00F008FD">
      <w:pPr>
        <w:ind w:firstLine="567"/>
        <w:jc w:val="both"/>
        <w:rPr>
          <w:rFonts w:ascii="Times New Roman" w:hAnsi="Times New Roman" w:cs="Times New Roman"/>
          <w:sz w:val="28"/>
          <w:szCs w:val="28"/>
        </w:rPr>
      </w:pPr>
      <w:r w:rsidRPr="00CD0A5D">
        <w:rPr>
          <w:rFonts w:ascii="Times New Roman" w:hAnsi="Times New Roman" w:cs="Times New Roman"/>
          <w:sz w:val="28"/>
          <w:szCs w:val="28"/>
        </w:rPr>
        <w:t>Факторами, обусловливающими рост объемов производства продукции, являются: значительное увеличение показателей продуктивности поголовья за счет улучшения условий содержания животных, породных характеристик стада и качества кормления, применения новых технологий выращивания скота и производства кормов.</w:t>
      </w:r>
    </w:p>
    <w:p w:rsidR="00F008FD" w:rsidRPr="00CD0A5D" w:rsidRDefault="00F008FD" w:rsidP="00F008FD">
      <w:pPr>
        <w:ind w:firstLine="567"/>
        <w:jc w:val="both"/>
        <w:rPr>
          <w:rFonts w:ascii="Times New Roman" w:hAnsi="Times New Roman" w:cs="Times New Roman"/>
          <w:sz w:val="28"/>
          <w:szCs w:val="28"/>
        </w:rPr>
      </w:pPr>
      <w:r w:rsidRPr="00CD0A5D">
        <w:rPr>
          <w:rFonts w:ascii="Times New Roman" w:hAnsi="Times New Roman" w:cs="Times New Roman"/>
          <w:sz w:val="28"/>
          <w:szCs w:val="28"/>
        </w:rPr>
        <w:t>Низкий уровень технического и технологического оснащения, неразвитость племенной, зоотехнической,  селекционной работы, неудовлетворительное состояние и использование естественных кормовых угодий, слабая кормовая база, низкие показатели продуктивности и низкая экономическая мотивация сельскохозяйственных товаропроизводителей в производстве мяса,  отсутствие необходимой логистики привели к тому, что продукция животноводства в муниципальном районе отличается высоким уровнем затрат на ее производство. Это в свою очередь привело к отсутствию интереса у инвесторов в создании предприятий переработки молока, мяса, шкур, шерсти.</w:t>
      </w:r>
    </w:p>
    <w:p w:rsidR="00F008FD" w:rsidRPr="00CD0A5D" w:rsidRDefault="00F008FD" w:rsidP="00F008FD">
      <w:pPr>
        <w:ind w:firstLine="567"/>
        <w:jc w:val="both"/>
        <w:rPr>
          <w:rFonts w:ascii="Times New Roman" w:hAnsi="Times New Roman" w:cs="Times New Roman"/>
          <w:sz w:val="28"/>
          <w:szCs w:val="28"/>
        </w:rPr>
      </w:pPr>
      <w:r w:rsidRPr="00CD0A5D">
        <w:rPr>
          <w:rFonts w:ascii="Times New Roman" w:hAnsi="Times New Roman" w:cs="Times New Roman"/>
          <w:sz w:val="28"/>
          <w:szCs w:val="28"/>
        </w:rPr>
        <w:t>Доля</w:t>
      </w:r>
      <w:r w:rsidRPr="00CD0A5D">
        <w:rPr>
          <w:rFonts w:ascii="Times New Roman" w:hAnsi="Times New Roman" w:cs="Times New Roman"/>
          <w:b/>
          <w:sz w:val="28"/>
          <w:szCs w:val="28"/>
        </w:rPr>
        <w:t xml:space="preserve"> растениеводства</w:t>
      </w:r>
      <w:r w:rsidRPr="00CD0A5D">
        <w:rPr>
          <w:rFonts w:ascii="Times New Roman" w:hAnsi="Times New Roman" w:cs="Times New Roman"/>
          <w:sz w:val="28"/>
          <w:szCs w:val="28"/>
        </w:rPr>
        <w:t xml:space="preserve"> в структуре выпуска продукции сельского хозяйства МО составляет 2</w:t>
      </w:r>
      <w:r w:rsidR="00605A7C" w:rsidRPr="00CD0A5D">
        <w:rPr>
          <w:rFonts w:ascii="Times New Roman" w:hAnsi="Times New Roman" w:cs="Times New Roman"/>
          <w:sz w:val="28"/>
          <w:szCs w:val="28"/>
        </w:rPr>
        <w:t>4</w:t>
      </w:r>
      <w:r w:rsidRPr="00CD0A5D">
        <w:rPr>
          <w:rFonts w:ascii="Times New Roman" w:hAnsi="Times New Roman" w:cs="Times New Roman"/>
          <w:sz w:val="28"/>
          <w:szCs w:val="28"/>
        </w:rPr>
        <w:t>,</w:t>
      </w:r>
      <w:r w:rsidR="00605A7C" w:rsidRPr="00CD0A5D">
        <w:rPr>
          <w:rFonts w:ascii="Times New Roman" w:hAnsi="Times New Roman" w:cs="Times New Roman"/>
          <w:sz w:val="28"/>
          <w:szCs w:val="28"/>
        </w:rPr>
        <w:t>4</w:t>
      </w:r>
      <w:r w:rsidRPr="00CD0A5D">
        <w:rPr>
          <w:rFonts w:ascii="Times New Roman" w:hAnsi="Times New Roman" w:cs="Times New Roman"/>
          <w:sz w:val="28"/>
          <w:szCs w:val="28"/>
        </w:rPr>
        <w:t>%. Вся посевная площадь под урожай 201</w:t>
      </w:r>
      <w:r w:rsidR="00605A7C" w:rsidRPr="00CD0A5D">
        <w:rPr>
          <w:rFonts w:ascii="Times New Roman" w:hAnsi="Times New Roman" w:cs="Times New Roman"/>
          <w:sz w:val="28"/>
          <w:szCs w:val="28"/>
        </w:rPr>
        <w:t>4</w:t>
      </w:r>
      <w:r w:rsidRPr="00CD0A5D">
        <w:rPr>
          <w:rFonts w:ascii="Times New Roman" w:hAnsi="Times New Roman" w:cs="Times New Roman"/>
          <w:sz w:val="28"/>
          <w:szCs w:val="28"/>
        </w:rPr>
        <w:t xml:space="preserve"> г. составила 2,5 тыс.га (64,1% от общей площади пашни МО). В структуре посевных площадей по видам сельскохозяйственных культур основную долю занимают зерновые – 33,0 %, картофель – 27,4 %, кормовые культуры – 25,6 %. </w:t>
      </w:r>
    </w:p>
    <w:p w:rsidR="00F008FD" w:rsidRPr="00CD0A5D" w:rsidRDefault="00F008FD" w:rsidP="00F008FD">
      <w:pPr>
        <w:jc w:val="center"/>
        <w:rPr>
          <w:rFonts w:ascii="Times New Roman" w:hAnsi="Times New Roman" w:cs="Times New Roman"/>
          <w:b/>
          <w:sz w:val="20"/>
          <w:szCs w:val="20"/>
        </w:rPr>
      </w:pPr>
    </w:p>
    <w:p w:rsidR="00F008FD" w:rsidRPr="00CD0A5D" w:rsidRDefault="00F008FD" w:rsidP="00F008FD">
      <w:pPr>
        <w:jc w:val="center"/>
        <w:rPr>
          <w:rFonts w:ascii="Times New Roman" w:hAnsi="Times New Roman" w:cs="Times New Roman"/>
          <w:b/>
        </w:rPr>
      </w:pPr>
      <w:r w:rsidRPr="00CD0A5D">
        <w:rPr>
          <w:rFonts w:ascii="Times New Roman" w:hAnsi="Times New Roman" w:cs="Times New Roman"/>
          <w:b/>
        </w:rPr>
        <w:t xml:space="preserve">Таблица 7. Структура используемых посевных площадей сельскохозяйственных культур в хозяйствах всех категорий в муниципальном образовании «Тляратинский район»  </w:t>
      </w:r>
      <w:r w:rsidRPr="00CD0A5D">
        <w:rPr>
          <w:rFonts w:ascii="Times New Roman" w:hAnsi="Times New Roman" w:cs="Times New Roman"/>
        </w:rPr>
        <w:t>(га)</w:t>
      </w:r>
    </w:p>
    <w:tbl>
      <w:tblPr>
        <w:tblW w:w="8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03"/>
        <w:gridCol w:w="992"/>
        <w:gridCol w:w="1098"/>
        <w:gridCol w:w="1062"/>
        <w:gridCol w:w="1026"/>
      </w:tblGrid>
      <w:tr w:rsidR="00605A7C" w:rsidRPr="00CD0A5D" w:rsidTr="00605A7C">
        <w:trPr>
          <w:trHeight w:hRule="exact" w:val="340"/>
        </w:trPr>
        <w:tc>
          <w:tcPr>
            <w:tcW w:w="4503" w:type="dxa"/>
          </w:tcPr>
          <w:p w:rsidR="00605A7C" w:rsidRPr="00CD0A5D" w:rsidRDefault="00605A7C" w:rsidP="007622CE">
            <w:pPr>
              <w:rPr>
                <w:rFonts w:ascii="Times New Roman" w:hAnsi="Times New Roman" w:cs="Times New Roman"/>
                <w:b/>
              </w:rPr>
            </w:pPr>
            <w:r w:rsidRPr="00CD0A5D">
              <w:rPr>
                <w:rFonts w:ascii="Times New Roman" w:hAnsi="Times New Roman" w:cs="Times New Roman"/>
                <w:b/>
              </w:rPr>
              <w:t>Наименование показателей</w:t>
            </w:r>
          </w:p>
        </w:tc>
        <w:tc>
          <w:tcPr>
            <w:tcW w:w="992" w:type="dxa"/>
          </w:tcPr>
          <w:p w:rsidR="00605A7C" w:rsidRPr="00CD0A5D" w:rsidRDefault="00605A7C" w:rsidP="007622CE">
            <w:pPr>
              <w:jc w:val="center"/>
              <w:rPr>
                <w:rFonts w:ascii="Times New Roman" w:hAnsi="Times New Roman" w:cs="Times New Roman"/>
                <w:b/>
              </w:rPr>
            </w:pPr>
            <w:r w:rsidRPr="00CD0A5D">
              <w:rPr>
                <w:rFonts w:ascii="Times New Roman" w:hAnsi="Times New Roman" w:cs="Times New Roman"/>
                <w:b/>
              </w:rPr>
              <w:t>2011 г.</w:t>
            </w:r>
          </w:p>
        </w:tc>
        <w:tc>
          <w:tcPr>
            <w:tcW w:w="1098" w:type="dxa"/>
          </w:tcPr>
          <w:p w:rsidR="00605A7C" w:rsidRPr="00CD0A5D" w:rsidRDefault="00605A7C" w:rsidP="007622CE">
            <w:pPr>
              <w:jc w:val="center"/>
              <w:rPr>
                <w:rFonts w:ascii="Times New Roman" w:hAnsi="Times New Roman" w:cs="Times New Roman"/>
                <w:b/>
              </w:rPr>
            </w:pPr>
            <w:r w:rsidRPr="00CD0A5D">
              <w:rPr>
                <w:rFonts w:ascii="Times New Roman" w:hAnsi="Times New Roman" w:cs="Times New Roman"/>
                <w:b/>
              </w:rPr>
              <w:t>2012 г.</w:t>
            </w:r>
          </w:p>
        </w:tc>
        <w:tc>
          <w:tcPr>
            <w:tcW w:w="1062" w:type="dxa"/>
          </w:tcPr>
          <w:p w:rsidR="00605A7C" w:rsidRPr="00CD0A5D" w:rsidRDefault="00605A7C" w:rsidP="007622CE">
            <w:pPr>
              <w:jc w:val="center"/>
              <w:rPr>
                <w:rFonts w:ascii="Times New Roman" w:hAnsi="Times New Roman" w:cs="Times New Roman"/>
                <w:b/>
              </w:rPr>
            </w:pPr>
            <w:r w:rsidRPr="00CD0A5D">
              <w:rPr>
                <w:rFonts w:ascii="Times New Roman" w:hAnsi="Times New Roman" w:cs="Times New Roman"/>
                <w:b/>
              </w:rPr>
              <w:t>2013 г.</w:t>
            </w:r>
          </w:p>
        </w:tc>
        <w:tc>
          <w:tcPr>
            <w:tcW w:w="1026" w:type="dxa"/>
          </w:tcPr>
          <w:p w:rsidR="00605A7C" w:rsidRPr="00CD0A5D" w:rsidRDefault="00605A7C" w:rsidP="007622CE">
            <w:pPr>
              <w:jc w:val="center"/>
              <w:rPr>
                <w:rFonts w:ascii="Times New Roman" w:hAnsi="Times New Roman" w:cs="Times New Roman"/>
                <w:b/>
              </w:rPr>
            </w:pPr>
            <w:r w:rsidRPr="00CD0A5D">
              <w:rPr>
                <w:rFonts w:ascii="Times New Roman" w:hAnsi="Times New Roman" w:cs="Times New Roman"/>
                <w:b/>
              </w:rPr>
              <w:t>2014 г.</w:t>
            </w:r>
          </w:p>
        </w:tc>
      </w:tr>
      <w:tr w:rsidR="00605A7C" w:rsidRPr="00CD0A5D" w:rsidTr="00605A7C">
        <w:trPr>
          <w:trHeight w:hRule="exact" w:val="340"/>
        </w:trPr>
        <w:tc>
          <w:tcPr>
            <w:tcW w:w="4503" w:type="dxa"/>
          </w:tcPr>
          <w:p w:rsidR="00605A7C" w:rsidRPr="00CD0A5D" w:rsidRDefault="00605A7C" w:rsidP="007622CE">
            <w:pPr>
              <w:rPr>
                <w:rFonts w:ascii="Times New Roman" w:hAnsi="Times New Roman" w:cs="Times New Roman"/>
              </w:rPr>
            </w:pPr>
            <w:r w:rsidRPr="00CD0A5D">
              <w:rPr>
                <w:rFonts w:ascii="Times New Roman" w:hAnsi="Times New Roman" w:cs="Times New Roman"/>
              </w:rPr>
              <w:t>Площадь пашни</w:t>
            </w:r>
          </w:p>
        </w:tc>
        <w:tc>
          <w:tcPr>
            <w:tcW w:w="992" w:type="dxa"/>
            <w:vAlign w:val="bottom"/>
          </w:tcPr>
          <w:p w:rsidR="00605A7C"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3900</w:t>
            </w:r>
          </w:p>
        </w:tc>
        <w:tc>
          <w:tcPr>
            <w:tcW w:w="1098" w:type="dxa"/>
            <w:vAlign w:val="bottom"/>
          </w:tcPr>
          <w:p w:rsidR="00605A7C"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3900</w:t>
            </w:r>
          </w:p>
        </w:tc>
        <w:tc>
          <w:tcPr>
            <w:tcW w:w="1062" w:type="dxa"/>
            <w:vAlign w:val="bottom"/>
          </w:tcPr>
          <w:p w:rsidR="00605A7C"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3900</w:t>
            </w:r>
          </w:p>
        </w:tc>
        <w:tc>
          <w:tcPr>
            <w:tcW w:w="1026" w:type="dxa"/>
            <w:vAlign w:val="bottom"/>
          </w:tcPr>
          <w:p w:rsidR="00605A7C"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3900</w:t>
            </w:r>
          </w:p>
        </w:tc>
      </w:tr>
      <w:tr w:rsidR="00605A7C" w:rsidRPr="00CD0A5D" w:rsidTr="00605A7C">
        <w:trPr>
          <w:trHeight w:hRule="exact" w:val="340"/>
        </w:trPr>
        <w:tc>
          <w:tcPr>
            <w:tcW w:w="4503" w:type="dxa"/>
          </w:tcPr>
          <w:p w:rsidR="00605A7C" w:rsidRPr="00CD0A5D" w:rsidRDefault="00605A7C" w:rsidP="007622CE">
            <w:pPr>
              <w:rPr>
                <w:rFonts w:ascii="Times New Roman" w:hAnsi="Times New Roman" w:cs="Times New Roman"/>
              </w:rPr>
            </w:pPr>
            <w:r w:rsidRPr="00CD0A5D">
              <w:rPr>
                <w:rFonts w:ascii="Times New Roman" w:hAnsi="Times New Roman" w:cs="Times New Roman"/>
              </w:rPr>
              <w:t>Вся посевная площадь под урожай</w:t>
            </w:r>
          </w:p>
        </w:tc>
        <w:tc>
          <w:tcPr>
            <w:tcW w:w="992" w:type="dxa"/>
            <w:vAlign w:val="bottom"/>
          </w:tcPr>
          <w:p w:rsidR="00605A7C"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2500</w:t>
            </w:r>
          </w:p>
        </w:tc>
        <w:tc>
          <w:tcPr>
            <w:tcW w:w="1098" w:type="dxa"/>
            <w:vAlign w:val="bottom"/>
          </w:tcPr>
          <w:p w:rsidR="00605A7C"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2500</w:t>
            </w:r>
          </w:p>
        </w:tc>
        <w:tc>
          <w:tcPr>
            <w:tcW w:w="1062" w:type="dxa"/>
            <w:vAlign w:val="bottom"/>
          </w:tcPr>
          <w:p w:rsidR="00605A7C"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2500</w:t>
            </w:r>
          </w:p>
        </w:tc>
        <w:tc>
          <w:tcPr>
            <w:tcW w:w="1026" w:type="dxa"/>
            <w:vAlign w:val="bottom"/>
          </w:tcPr>
          <w:p w:rsidR="00605A7C"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2500</w:t>
            </w:r>
          </w:p>
        </w:tc>
      </w:tr>
      <w:tr w:rsidR="00605A7C" w:rsidRPr="00CD0A5D" w:rsidTr="00605A7C">
        <w:trPr>
          <w:trHeight w:hRule="exact" w:val="340"/>
        </w:trPr>
        <w:tc>
          <w:tcPr>
            <w:tcW w:w="4503" w:type="dxa"/>
          </w:tcPr>
          <w:p w:rsidR="00605A7C" w:rsidRPr="00CD0A5D" w:rsidRDefault="00605A7C" w:rsidP="007622CE">
            <w:pPr>
              <w:rPr>
                <w:rFonts w:ascii="Times New Roman" w:hAnsi="Times New Roman" w:cs="Times New Roman"/>
              </w:rPr>
            </w:pPr>
            <w:r w:rsidRPr="00CD0A5D">
              <w:rPr>
                <w:rFonts w:ascii="Times New Roman" w:hAnsi="Times New Roman" w:cs="Times New Roman"/>
              </w:rPr>
              <w:t xml:space="preserve">   в т.ч. зерновые</w:t>
            </w:r>
          </w:p>
        </w:tc>
        <w:tc>
          <w:tcPr>
            <w:tcW w:w="992" w:type="dxa"/>
            <w:vAlign w:val="bottom"/>
          </w:tcPr>
          <w:p w:rsidR="00605A7C"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826</w:t>
            </w:r>
          </w:p>
        </w:tc>
        <w:tc>
          <w:tcPr>
            <w:tcW w:w="1098" w:type="dxa"/>
            <w:vAlign w:val="bottom"/>
          </w:tcPr>
          <w:p w:rsidR="00605A7C"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826</w:t>
            </w:r>
          </w:p>
        </w:tc>
        <w:tc>
          <w:tcPr>
            <w:tcW w:w="1062" w:type="dxa"/>
            <w:vAlign w:val="bottom"/>
          </w:tcPr>
          <w:p w:rsidR="00605A7C"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826</w:t>
            </w:r>
          </w:p>
        </w:tc>
        <w:tc>
          <w:tcPr>
            <w:tcW w:w="1026" w:type="dxa"/>
            <w:vAlign w:val="bottom"/>
          </w:tcPr>
          <w:p w:rsidR="00605A7C"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826</w:t>
            </w:r>
          </w:p>
        </w:tc>
      </w:tr>
      <w:tr w:rsidR="00605A7C" w:rsidRPr="00CD0A5D" w:rsidTr="00605A7C">
        <w:trPr>
          <w:trHeight w:hRule="exact" w:val="340"/>
        </w:trPr>
        <w:tc>
          <w:tcPr>
            <w:tcW w:w="4503" w:type="dxa"/>
          </w:tcPr>
          <w:p w:rsidR="00605A7C" w:rsidRPr="00CD0A5D" w:rsidRDefault="00605A7C" w:rsidP="007622CE">
            <w:pPr>
              <w:rPr>
                <w:rFonts w:ascii="Times New Roman" w:hAnsi="Times New Roman" w:cs="Times New Roman"/>
              </w:rPr>
            </w:pPr>
            <w:r w:rsidRPr="00CD0A5D">
              <w:rPr>
                <w:rFonts w:ascii="Times New Roman" w:hAnsi="Times New Roman" w:cs="Times New Roman"/>
              </w:rPr>
              <w:t>картофель</w:t>
            </w:r>
          </w:p>
        </w:tc>
        <w:tc>
          <w:tcPr>
            <w:tcW w:w="992" w:type="dxa"/>
            <w:vAlign w:val="bottom"/>
          </w:tcPr>
          <w:p w:rsidR="00605A7C"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685</w:t>
            </w:r>
          </w:p>
        </w:tc>
        <w:tc>
          <w:tcPr>
            <w:tcW w:w="1098" w:type="dxa"/>
            <w:vAlign w:val="bottom"/>
          </w:tcPr>
          <w:p w:rsidR="00605A7C"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685</w:t>
            </w:r>
          </w:p>
        </w:tc>
        <w:tc>
          <w:tcPr>
            <w:tcW w:w="1062" w:type="dxa"/>
            <w:vAlign w:val="bottom"/>
          </w:tcPr>
          <w:p w:rsidR="00605A7C"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685</w:t>
            </w:r>
          </w:p>
        </w:tc>
        <w:tc>
          <w:tcPr>
            <w:tcW w:w="1026" w:type="dxa"/>
            <w:vAlign w:val="bottom"/>
          </w:tcPr>
          <w:p w:rsidR="00605A7C"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685</w:t>
            </w:r>
          </w:p>
        </w:tc>
      </w:tr>
      <w:tr w:rsidR="00605A7C" w:rsidRPr="00CD0A5D" w:rsidTr="00605A7C">
        <w:trPr>
          <w:trHeight w:hRule="exact" w:val="340"/>
        </w:trPr>
        <w:tc>
          <w:tcPr>
            <w:tcW w:w="4503" w:type="dxa"/>
          </w:tcPr>
          <w:p w:rsidR="00605A7C" w:rsidRPr="00CD0A5D" w:rsidRDefault="00605A7C" w:rsidP="007622CE">
            <w:pPr>
              <w:rPr>
                <w:rFonts w:ascii="Times New Roman" w:hAnsi="Times New Roman" w:cs="Times New Roman"/>
              </w:rPr>
            </w:pPr>
            <w:r w:rsidRPr="00CD0A5D">
              <w:rPr>
                <w:rFonts w:ascii="Times New Roman" w:hAnsi="Times New Roman" w:cs="Times New Roman"/>
              </w:rPr>
              <w:lastRenderedPageBreak/>
              <w:t>овощи</w:t>
            </w:r>
          </w:p>
        </w:tc>
        <w:tc>
          <w:tcPr>
            <w:tcW w:w="992" w:type="dxa"/>
            <w:vAlign w:val="bottom"/>
          </w:tcPr>
          <w:p w:rsidR="00605A7C"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305</w:t>
            </w:r>
          </w:p>
        </w:tc>
        <w:tc>
          <w:tcPr>
            <w:tcW w:w="1098" w:type="dxa"/>
            <w:vAlign w:val="bottom"/>
          </w:tcPr>
          <w:p w:rsidR="00605A7C"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305</w:t>
            </w:r>
          </w:p>
        </w:tc>
        <w:tc>
          <w:tcPr>
            <w:tcW w:w="1062" w:type="dxa"/>
            <w:vAlign w:val="bottom"/>
          </w:tcPr>
          <w:p w:rsidR="00605A7C"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305</w:t>
            </w:r>
          </w:p>
        </w:tc>
        <w:tc>
          <w:tcPr>
            <w:tcW w:w="1026" w:type="dxa"/>
            <w:vAlign w:val="bottom"/>
          </w:tcPr>
          <w:p w:rsidR="00605A7C"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305</w:t>
            </w:r>
          </w:p>
        </w:tc>
      </w:tr>
      <w:tr w:rsidR="00605A7C" w:rsidRPr="00CD0A5D" w:rsidTr="00605A7C">
        <w:trPr>
          <w:trHeight w:hRule="exact" w:val="340"/>
        </w:trPr>
        <w:tc>
          <w:tcPr>
            <w:tcW w:w="4503" w:type="dxa"/>
          </w:tcPr>
          <w:p w:rsidR="00605A7C" w:rsidRPr="00CD0A5D" w:rsidRDefault="00605A7C" w:rsidP="007622CE">
            <w:pPr>
              <w:rPr>
                <w:rFonts w:ascii="Times New Roman" w:hAnsi="Times New Roman" w:cs="Times New Roman"/>
              </w:rPr>
            </w:pPr>
            <w:r w:rsidRPr="00CD0A5D">
              <w:rPr>
                <w:rFonts w:ascii="Times New Roman" w:hAnsi="Times New Roman" w:cs="Times New Roman"/>
              </w:rPr>
              <w:t>кормовые</w:t>
            </w:r>
          </w:p>
        </w:tc>
        <w:tc>
          <w:tcPr>
            <w:tcW w:w="992" w:type="dxa"/>
            <w:vAlign w:val="bottom"/>
          </w:tcPr>
          <w:p w:rsidR="00605A7C"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640</w:t>
            </w:r>
          </w:p>
        </w:tc>
        <w:tc>
          <w:tcPr>
            <w:tcW w:w="1098" w:type="dxa"/>
            <w:vAlign w:val="bottom"/>
          </w:tcPr>
          <w:p w:rsidR="00605A7C"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640</w:t>
            </w:r>
          </w:p>
        </w:tc>
        <w:tc>
          <w:tcPr>
            <w:tcW w:w="1062" w:type="dxa"/>
            <w:vAlign w:val="bottom"/>
          </w:tcPr>
          <w:p w:rsidR="00605A7C"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640</w:t>
            </w:r>
          </w:p>
        </w:tc>
        <w:tc>
          <w:tcPr>
            <w:tcW w:w="1026" w:type="dxa"/>
            <w:vAlign w:val="bottom"/>
          </w:tcPr>
          <w:p w:rsidR="00605A7C" w:rsidRPr="00CD0A5D" w:rsidRDefault="00605A7C" w:rsidP="007622CE">
            <w:pPr>
              <w:jc w:val="right"/>
              <w:rPr>
                <w:rFonts w:ascii="Times New Roman" w:hAnsi="Times New Roman" w:cs="Times New Roman"/>
                <w:color w:val="000000"/>
              </w:rPr>
            </w:pPr>
            <w:r w:rsidRPr="00CD0A5D">
              <w:rPr>
                <w:rFonts w:ascii="Times New Roman" w:hAnsi="Times New Roman" w:cs="Times New Roman"/>
                <w:color w:val="000000"/>
              </w:rPr>
              <w:t>640</w:t>
            </w:r>
          </w:p>
        </w:tc>
      </w:tr>
    </w:tbl>
    <w:p w:rsidR="00F008FD" w:rsidRPr="00CD0A5D" w:rsidRDefault="00F008FD" w:rsidP="00F008FD">
      <w:pPr>
        <w:rPr>
          <w:rFonts w:ascii="Times New Roman" w:hAnsi="Times New Roman" w:cs="Times New Roman"/>
        </w:rPr>
      </w:pPr>
      <w:r w:rsidRPr="00CD0A5D">
        <w:rPr>
          <w:rFonts w:ascii="Times New Roman" w:hAnsi="Times New Roman" w:cs="Times New Roman"/>
        </w:rPr>
        <w:t>Источник: данные администрации МО</w:t>
      </w:r>
    </w:p>
    <w:p w:rsidR="00F008FD" w:rsidRPr="00CD0A5D" w:rsidRDefault="00DB33E5" w:rsidP="00F008FD">
      <w:pPr>
        <w:ind w:firstLine="567"/>
        <w:jc w:val="both"/>
        <w:rPr>
          <w:rFonts w:ascii="Times New Roman" w:hAnsi="Times New Roman" w:cs="Times New Roman"/>
          <w:sz w:val="28"/>
          <w:szCs w:val="28"/>
        </w:rPr>
      </w:pPr>
      <w:r w:rsidRPr="00CD0A5D">
        <w:rPr>
          <w:rFonts w:ascii="Times New Roman" w:hAnsi="Times New Roman" w:cs="Times New Roman"/>
          <w:sz w:val="28"/>
          <w:szCs w:val="28"/>
        </w:rPr>
        <w:t>За период 2011-2014</w:t>
      </w:r>
      <w:r w:rsidR="00F008FD" w:rsidRPr="00CD0A5D">
        <w:rPr>
          <w:rFonts w:ascii="Times New Roman" w:hAnsi="Times New Roman" w:cs="Times New Roman"/>
          <w:sz w:val="28"/>
          <w:szCs w:val="28"/>
        </w:rPr>
        <w:t xml:space="preserve"> гг. среднегодовое производство картофеля составило 6,0 тыс.тонн, зерновых – 1,8 тыс. тонн, овощей – 4,0 тыс.тонн. По ключевым позициям растениеводства посевные площади не менялись, однако в 2012 г. произошел существенный подъем валовых сборов относительно среднегодового производства </w:t>
      </w:r>
      <w:r w:rsidRPr="00CD0A5D">
        <w:rPr>
          <w:rFonts w:ascii="Times New Roman" w:hAnsi="Times New Roman" w:cs="Times New Roman"/>
          <w:sz w:val="28"/>
          <w:szCs w:val="28"/>
        </w:rPr>
        <w:t>2008</w:t>
      </w:r>
      <w:r w:rsidR="00F008FD" w:rsidRPr="00CD0A5D">
        <w:rPr>
          <w:rFonts w:ascii="Times New Roman" w:hAnsi="Times New Roman" w:cs="Times New Roman"/>
          <w:sz w:val="28"/>
          <w:szCs w:val="28"/>
        </w:rPr>
        <w:t>-201</w:t>
      </w:r>
      <w:r w:rsidRPr="00CD0A5D">
        <w:rPr>
          <w:rFonts w:ascii="Times New Roman" w:hAnsi="Times New Roman" w:cs="Times New Roman"/>
          <w:sz w:val="28"/>
          <w:szCs w:val="28"/>
        </w:rPr>
        <w:t>1</w:t>
      </w:r>
      <w:r w:rsidR="00F008FD" w:rsidRPr="00CD0A5D">
        <w:rPr>
          <w:rFonts w:ascii="Times New Roman" w:hAnsi="Times New Roman" w:cs="Times New Roman"/>
          <w:sz w:val="28"/>
          <w:szCs w:val="28"/>
        </w:rPr>
        <w:t xml:space="preserve"> гг. </w:t>
      </w:r>
    </w:p>
    <w:p w:rsidR="00F008FD" w:rsidRPr="00CD0A5D" w:rsidRDefault="00F008FD" w:rsidP="00F008FD">
      <w:pPr>
        <w:ind w:firstLine="567"/>
        <w:jc w:val="both"/>
        <w:rPr>
          <w:rFonts w:ascii="Times New Roman" w:hAnsi="Times New Roman" w:cs="Times New Roman"/>
          <w:sz w:val="4"/>
          <w:szCs w:val="20"/>
        </w:rPr>
      </w:pPr>
    </w:p>
    <w:p w:rsidR="00F008FD" w:rsidRPr="00CD0A5D" w:rsidRDefault="00F008FD" w:rsidP="00F008FD">
      <w:pPr>
        <w:jc w:val="center"/>
        <w:rPr>
          <w:rFonts w:ascii="Times New Roman" w:hAnsi="Times New Roman" w:cs="Times New Roman"/>
          <w:b/>
        </w:rPr>
      </w:pPr>
      <w:r w:rsidRPr="00CD0A5D">
        <w:rPr>
          <w:rFonts w:ascii="Times New Roman" w:hAnsi="Times New Roman" w:cs="Times New Roman"/>
          <w:b/>
        </w:rPr>
        <w:t xml:space="preserve">Таблица 8. Динамика валового сбора и урожайности основных сельскохозяйственных культур в муниципальном образовании «Тляратинский район»  </w:t>
      </w:r>
      <w:r w:rsidRPr="00CD0A5D">
        <w:rPr>
          <w:rFonts w:ascii="Times New Roman" w:hAnsi="Times New Roman" w:cs="Times New Roman"/>
        </w:rPr>
        <w:t>(хозяйства всех категорий)</w:t>
      </w:r>
    </w:p>
    <w:tbl>
      <w:tblPr>
        <w:tblW w:w="8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92"/>
        <w:gridCol w:w="997"/>
        <w:gridCol w:w="1098"/>
        <w:gridCol w:w="1062"/>
        <w:gridCol w:w="1026"/>
      </w:tblGrid>
      <w:tr w:rsidR="00DB33E5" w:rsidRPr="00CD0A5D" w:rsidTr="00DB33E5">
        <w:trPr>
          <w:trHeight w:hRule="exact" w:val="340"/>
        </w:trPr>
        <w:tc>
          <w:tcPr>
            <w:tcW w:w="4492" w:type="dxa"/>
          </w:tcPr>
          <w:p w:rsidR="00DB33E5" w:rsidRPr="00CD0A5D" w:rsidRDefault="00DB33E5" w:rsidP="007622CE">
            <w:pPr>
              <w:jc w:val="center"/>
              <w:rPr>
                <w:rFonts w:ascii="Times New Roman" w:hAnsi="Times New Roman" w:cs="Times New Roman"/>
                <w:b/>
                <w:sz w:val="20"/>
                <w:szCs w:val="20"/>
              </w:rPr>
            </w:pPr>
            <w:r w:rsidRPr="00CD0A5D">
              <w:rPr>
                <w:rFonts w:ascii="Times New Roman" w:hAnsi="Times New Roman" w:cs="Times New Roman"/>
                <w:b/>
                <w:sz w:val="20"/>
                <w:szCs w:val="20"/>
              </w:rPr>
              <w:t>Наименование показателей</w:t>
            </w:r>
          </w:p>
        </w:tc>
        <w:tc>
          <w:tcPr>
            <w:tcW w:w="997" w:type="dxa"/>
          </w:tcPr>
          <w:p w:rsidR="00DB33E5" w:rsidRPr="00CD0A5D" w:rsidRDefault="00DB33E5" w:rsidP="007622CE">
            <w:pPr>
              <w:jc w:val="center"/>
              <w:rPr>
                <w:rFonts w:ascii="Times New Roman" w:hAnsi="Times New Roman" w:cs="Times New Roman"/>
                <w:b/>
              </w:rPr>
            </w:pPr>
            <w:r w:rsidRPr="00CD0A5D">
              <w:rPr>
                <w:rFonts w:ascii="Times New Roman" w:hAnsi="Times New Roman" w:cs="Times New Roman"/>
                <w:b/>
              </w:rPr>
              <w:t>2011 г.</w:t>
            </w:r>
          </w:p>
        </w:tc>
        <w:tc>
          <w:tcPr>
            <w:tcW w:w="1098" w:type="dxa"/>
          </w:tcPr>
          <w:p w:rsidR="00DB33E5" w:rsidRPr="00CD0A5D" w:rsidRDefault="00DB33E5" w:rsidP="007622CE">
            <w:pPr>
              <w:jc w:val="center"/>
              <w:rPr>
                <w:rFonts w:ascii="Times New Roman" w:hAnsi="Times New Roman" w:cs="Times New Roman"/>
                <w:b/>
              </w:rPr>
            </w:pPr>
            <w:r w:rsidRPr="00CD0A5D">
              <w:rPr>
                <w:rFonts w:ascii="Times New Roman" w:hAnsi="Times New Roman" w:cs="Times New Roman"/>
                <w:b/>
              </w:rPr>
              <w:t>2012 г.</w:t>
            </w:r>
          </w:p>
        </w:tc>
        <w:tc>
          <w:tcPr>
            <w:tcW w:w="1062" w:type="dxa"/>
          </w:tcPr>
          <w:p w:rsidR="00DB33E5" w:rsidRPr="00CD0A5D" w:rsidRDefault="00DB33E5" w:rsidP="007622CE">
            <w:pPr>
              <w:jc w:val="center"/>
              <w:rPr>
                <w:rFonts w:ascii="Times New Roman" w:hAnsi="Times New Roman" w:cs="Times New Roman"/>
                <w:b/>
              </w:rPr>
            </w:pPr>
            <w:r w:rsidRPr="00CD0A5D">
              <w:rPr>
                <w:rFonts w:ascii="Times New Roman" w:hAnsi="Times New Roman" w:cs="Times New Roman"/>
                <w:b/>
              </w:rPr>
              <w:t>2013 г.</w:t>
            </w:r>
          </w:p>
        </w:tc>
        <w:tc>
          <w:tcPr>
            <w:tcW w:w="1026" w:type="dxa"/>
          </w:tcPr>
          <w:p w:rsidR="00DB33E5" w:rsidRPr="00CD0A5D" w:rsidRDefault="00DB33E5" w:rsidP="007622CE">
            <w:pPr>
              <w:jc w:val="center"/>
              <w:rPr>
                <w:rFonts w:ascii="Times New Roman" w:hAnsi="Times New Roman" w:cs="Times New Roman"/>
                <w:b/>
              </w:rPr>
            </w:pPr>
            <w:r w:rsidRPr="00CD0A5D">
              <w:rPr>
                <w:rFonts w:ascii="Times New Roman" w:hAnsi="Times New Roman" w:cs="Times New Roman"/>
                <w:b/>
              </w:rPr>
              <w:t>2014 г.</w:t>
            </w:r>
          </w:p>
        </w:tc>
      </w:tr>
      <w:tr w:rsidR="00DB33E5" w:rsidRPr="00CD0A5D" w:rsidTr="00DB33E5">
        <w:trPr>
          <w:trHeight w:hRule="exact" w:val="340"/>
        </w:trPr>
        <w:tc>
          <w:tcPr>
            <w:tcW w:w="4492" w:type="dxa"/>
          </w:tcPr>
          <w:p w:rsidR="00DB33E5" w:rsidRPr="00CD0A5D" w:rsidRDefault="00DB33E5" w:rsidP="007622CE">
            <w:pPr>
              <w:rPr>
                <w:rFonts w:ascii="Times New Roman" w:hAnsi="Times New Roman" w:cs="Times New Roman"/>
                <w:b/>
                <w:sz w:val="20"/>
                <w:szCs w:val="20"/>
              </w:rPr>
            </w:pPr>
            <w:r w:rsidRPr="00CD0A5D">
              <w:rPr>
                <w:rFonts w:ascii="Times New Roman" w:hAnsi="Times New Roman" w:cs="Times New Roman"/>
                <w:b/>
                <w:sz w:val="20"/>
                <w:szCs w:val="20"/>
              </w:rPr>
              <w:t>Валовой сбор  (тонн)</w:t>
            </w:r>
          </w:p>
        </w:tc>
        <w:tc>
          <w:tcPr>
            <w:tcW w:w="997" w:type="dxa"/>
            <w:vAlign w:val="center"/>
          </w:tcPr>
          <w:p w:rsidR="00DB33E5" w:rsidRPr="00CD0A5D" w:rsidRDefault="00DB33E5" w:rsidP="007622CE">
            <w:pPr>
              <w:jc w:val="right"/>
              <w:rPr>
                <w:rFonts w:ascii="Times New Roman" w:hAnsi="Times New Roman" w:cs="Times New Roman"/>
                <w:color w:val="000000"/>
              </w:rPr>
            </w:pPr>
            <w:r w:rsidRPr="00CD0A5D">
              <w:rPr>
                <w:rFonts w:ascii="Times New Roman" w:hAnsi="Times New Roman" w:cs="Times New Roman"/>
                <w:color w:val="000000"/>
              </w:rPr>
              <w:t>12840</w:t>
            </w:r>
          </w:p>
        </w:tc>
        <w:tc>
          <w:tcPr>
            <w:tcW w:w="1098" w:type="dxa"/>
            <w:vAlign w:val="center"/>
          </w:tcPr>
          <w:p w:rsidR="00DB33E5" w:rsidRPr="00CD0A5D" w:rsidRDefault="00DB33E5" w:rsidP="007622CE">
            <w:pPr>
              <w:jc w:val="right"/>
              <w:rPr>
                <w:rFonts w:ascii="Times New Roman" w:hAnsi="Times New Roman" w:cs="Times New Roman"/>
                <w:color w:val="000000"/>
              </w:rPr>
            </w:pPr>
            <w:r w:rsidRPr="00CD0A5D">
              <w:rPr>
                <w:rFonts w:ascii="Times New Roman" w:hAnsi="Times New Roman" w:cs="Times New Roman"/>
                <w:color w:val="000000"/>
              </w:rPr>
              <w:t>16871</w:t>
            </w:r>
          </w:p>
        </w:tc>
        <w:tc>
          <w:tcPr>
            <w:tcW w:w="1062" w:type="dxa"/>
            <w:vAlign w:val="center"/>
          </w:tcPr>
          <w:p w:rsidR="00DB33E5" w:rsidRPr="00CD0A5D" w:rsidRDefault="00DB33E5" w:rsidP="007622CE">
            <w:pPr>
              <w:jc w:val="right"/>
              <w:rPr>
                <w:rFonts w:ascii="Times New Roman" w:hAnsi="Times New Roman" w:cs="Times New Roman"/>
                <w:color w:val="000000"/>
              </w:rPr>
            </w:pPr>
            <w:r w:rsidRPr="00CD0A5D">
              <w:rPr>
                <w:rFonts w:ascii="Times New Roman" w:hAnsi="Times New Roman" w:cs="Times New Roman"/>
                <w:color w:val="000000"/>
              </w:rPr>
              <w:t>16165</w:t>
            </w:r>
          </w:p>
        </w:tc>
        <w:tc>
          <w:tcPr>
            <w:tcW w:w="1026" w:type="dxa"/>
            <w:vAlign w:val="center"/>
          </w:tcPr>
          <w:p w:rsidR="00DB33E5" w:rsidRPr="00CD0A5D" w:rsidRDefault="00DB33E5" w:rsidP="007622CE">
            <w:pPr>
              <w:jc w:val="right"/>
              <w:rPr>
                <w:rFonts w:ascii="Times New Roman" w:hAnsi="Times New Roman" w:cs="Times New Roman"/>
                <w:color w:val="000000"/>
              </w:rPr>
            </w:pPr>
            <w:r w:rsidRPr="00CD0A5D">
              <w:rPr>
                <w:rFonts w:ascii="Times New Roman" w:hAnsi="Times New Roman" w:cs="Times New Roman"/>
                <w:color w:val="000000"/>
              </w:rPr>
              <w:t>16383</w:t>
            </w:r>
          </w:p>
        </w:tc>
      </w:tr>
      <w:tr w:rsidR="00DB33E5" w:rsidRPr="00CD0A5D" w:rsidTr="00DB33E5">
        <w:trPr>
          <w:trHeight w:hRule="exact" w:val="340"/>
        </w:trPr>
        <w:tc>
          <w:tcPr>
            <w:tcW w:w="4492" w:type="dxa"/>
          </w:tcPr>
          <w:p w:rsidR="00DB33E5" w:rsidRPr="00CD0A5D" w:rsidRDefault="00DB33E5" w:rsidP="007622CE">
            <w:pPr>
              <w:rPr>
                <w:rFonts w:ascii="Times New Roman" w:hAnsi="Times New Roman" w:cs="Times New Roman"/>
                <w:sz w:val="20"/>
                <w:szCs w:val="20"/>
              </w:rPr>
            </w:pPr>
            <w:r w:rsidRPr="00CD0A5D">
              <w:rPr>
                <w:rFonts w:ascii="Times New Roman" w:hAnsi="Times New Roman" w:cs="Times New Roman"/>
                <w:sz w:val="20"/>
                <w:szCs w:val="20"/>
              </w:rPr>
              <w:t>Зерновые</w:t>
            </w:r>
          </w:p>
        </w:tc>
        <w:tc>
          <w:tcPr>
            <w:tcW w:w="997" w:type="dxa"/>
            <w:vAlign w:val="bottom"/>
          </w:tcPr>
          <w:p w:rsidR="00DB33E5" w:rsidRPr="00CD0A5D" w:rsidRDefault="00DB33E5" w:rsidP="007622CE">
            <w:pPr>
              <w:jc w:val="right"/>
              <w:rPr>
                <w:rFonts w:ascii="Times New Roman" w:hAnsi="Times New Roman" w:cs="Times New Roman"/>
                <w:color w:val="000000"/>
              </w:rPr>
            </w:pPr>
            <w:r w:rsidRPr="00CD0A5D">
              <w:rPr>
                <w:rFonts w:ascii="Times New Roman" w:hAnsi="Times New Roman" w:cs="Times New Roman"/>
                <w:color w:val="000000"/>
              </w:rPr>
              <w:t>1780</w:t>
            </w:r>
          </w:p>
        </w:tc>
        <w:tc>
          <w:tcPr>
            <w:tcW w:w="1098" w:type="dxa"/>
            <w:vAlign w:val="bottom"/>
          </w:tcPr>
          <w:p w:rsidR="00DB33E5" w:rsidRPr="00CD0A5D" w:rsidRDefault="00DB33E5" w:rsidP="007622CE">
            <w:pPr>
              <w:jc w:val="right"/>
              <w:rPr>
                <w:rFonts w:ascii="Times New Roman" w:hAnsi="Times New Roman" w:cs="Times New Roman"/>
                <w:color w:val="000000"/>
              </w:rPr>
            </w:pPr>
            <w:r w:rsidRPr="00CD0A5D">
              <w:rPr>
                <w:rFonts w:ascii="Times New Roman" w:hAnsi="Times New Roman" w:cs="Times New Roman"/>
                <w:color w:val="000000"/>
              </w:rPr>
              <w:t>2331</w:t>
            </w:r>
          </w:p>
        </w:tc>
        <w:tc>
          <w:tcPr>
            <w:tcW w:w="1062" w:type="dxa"/>
            <w:vAlign w:val="bottom"/>
          </w:tcPr>
          <w:p w:rsidR="00DB33E5" w:rsidRPr="00CD0A5D" w:rsidRDefault="00DB33E5" w:rsidP="007622CE">
            <w:pPr>
              <w:jc w:val="right"/>
              <w:rPr>
                <w:rFonts w:ascii="Times New Roman" w:hAnsi="Times New Roman" w:cs="Times New Roman"/>
                <w:color w:val="000000"/>
              </w:rPr>
            </w:pPr>
            <w:r w:rsidRPr="00CD0A5D">
              <w:rPr>
                <w:rFonts w:ascii="Times New Roman" w:hAnsi="Times New Roman" w:cs="Times New Roman"/>
                <w:color w:val="000000"/>
              </w:rPr>
              <w:t>2250</w:t>
            </w:r>
          </w:p>
        </w:tc>
        <w:tc>
          <w:tcPr>
            <w:tcW w:w="1026" w:type="dxa"/>
            <w:vAlign w:val="bottom"/>
          </w:tcPr>
          <w:p w:rsidR="00DB33E5" w:rsidRPr="00CD0A5D" w:rsidRDefault="00DB33E5" w:rsidP="007622CE">
            <w:pPr>
              <w:jc w:val="right"/>
              <w:rPr>
                <w:rFonts w:ascii="Times New Roman" w:hAnsi="Times New Roman" w:cs="Times New Roman"/>
                <w:color w:val="000000"/>
              </w:rPr>
            </w:pPr>
            <w:r w:rsidRPr="00CD0A5D">
              <w:rPr>
                <w:rFonts w:ascii="Times New Roman" w:hAnsi="Times New Roman" w:cs="Times New Roman"/>
                <w:color w:val="000000"/>
              </w:rPr>
              <w:t>2295</w:t>
            </w:r>
          </w:p>
        </w:tc>
      </w:tr>
      <w:tr w:rsidR="00DB33E5" w:rsidRPr="00CD0A5D" w:rsidTr="00DB33E5">
        <w:trPr>
          <w:trHeight w:hRule="exact" w:val="340"/>
        </w:trPr>
        <w:tc>
          <w:tcPr>
            <w:tcW w:w="4492" w:type="dxa"/>
          </w:tcPr>
          <w:p w:rsidR="00DB33E5" w:rsidRPr="00CD0A5D" w:rsidRDefault="00DB33E5" w:rsidP="007622CE">
            <w:pPr>
              <w:rPr>
                <w:rFonts w:ascii="Times New Roman" w:hAnsi="Times New Roman" w:cs="Times New Roman"/>
                <w:sz w:val="20"/>
                <w:szCs w:val="20"/>
              </w:rPr>
            </w:pPr>
            <w:r w:rsidRPr="00CD0A5D">
              <w:rPr>
                <w:rFonts w:ascii="Times New Roman" w:hAnsi="Times New Roman" w:cs="Times New Roman"/>
                <w:sz w:val="20"/>
                <w:szCs w:val="20"/>
              </w:rPr>
              <w:t>Картофель</w:t>
            </w:r>
          </w:p>
        </w:tc>
        <w:tc>
          <w:tcPr>
            <w:tcW w:w="997" w:type="dxa"/>
            <w:vAlign w:val="bottom"/>
          </w:tcPr>
          <w:p w:rsidR="00DB33E5" w:rsidRPr="00CD0A5D" w:rsidRDefault="00DB33E5" w:rsidP="007622CE">
            <w:pPr>
              <w:jc w:val="right"/>
              <w:rPr>
                <w:rFonts w:ascii="Times New Roman" w:hAnsi="Times New Roman" w:cs="Times New Roman"/>
                <w:color w:val="000000"/>
              </w:rPr>
            </w:pPr>
            <w:r w:rsidRPr="00CD0A5D">
              <w:rPr>
                <w:rFonts w:ascii="Times New Roman" w:hAnsi="Times New Roman" w:cs="Times New Roman"/>
                <w:color w:val="000000"/>
              </w:rPr>
              <w:t>4910</w:t>
            </w:r>
          </w:p>
        </w:tc>
        <w:tc>
          <w:tcPr>
            <w:tcW w:w="1098" w:type="dxa"/>
            <w:vAlign w:val="bottom"/>
          </w:tcPr>
          <w:p w:rsidR="00DB33E5" w:rsidRPr="00CD0A5D" w:rsidRDefault="00DB33E5" w:rsidP="007622CE">
            <w:pPr>
              <w:jc w:val="right"/>
              <w:rPr>
                <w:rFonts w:ascii="Times New Roman" w:hAnsi="Times New Roman" w:cs="Times New Roman"/>
                <w:color w:val="000000"/>
              </w:rPr>
            </w:pPr>
            <w:r w:rsidRPr="00CD0A5D">
              <w:rPr>
                <w:rFonts w:ascii="Times New Roman" w:hAnsi="Times New Roman" w:cs="Times New Roman"/>
                <w:color w:val="000000"/>
              </w:rPr>
              <w:t>6735</w:t>
            </w:r>
          </w:p>
        </w:tc>
        <w:tc>
          <w:tcPr>
            <w:tcW w:w="1062" w:type="dxa"/>
            <w:vAlign w:val="bottom"/>
          </w:tcPr>
          <w:p w:rsidR="00DB33E5" w:rsidRPr="00CD0A5D" w:rsidRDefault="00DB33E5" w:rsidP="007622CE">
            <w:pPr>
              <w:jc w:val="right"/>
              <w:rPr>
                <w:rFonts w:ascii="Times New Roman" w:hAnsi="Times New Roman" w:cs="Times New Roman"/>
                <w:color w:val="000000"/>
              </w:rPr>
            </w:pPr>
            <w:r w:rsidRPr="00CD0A5D">
              <w:rPr>
                <w:rFonts w:ascii="Times New Roman" w:hAnsi="Times New Roman" w:cs="Times New Roman"/>
                <w:color w:val="000000"/>
              </w:rPr>
              <w:t>6635</w:t>
            </w:r>
          </w:p>
        </w:tc>
        <w:tc>
          <w:tcPr>
            <w:tcW w:w="1026" w:type="dxa"/>
            <w:vAlign w:val="bottom"/>
          </w:tcPr>
          <w:p w:rsidR="00DB33E5" w:rsidRPr="00CD0A5D" w:rsidRDefault="00DB33E5" w:rsidP="007622CE">
            <w:pPr>
              <w:jc w:val="right"/>
              <w:rPr>
                <w:rFonts w:ascii="Times New Roman" w:hAnsi="Times New Roman" w:cs="Times New Roman"/>
                <w:color w:val="000000"/>
              </w:rPr>
            </w:pPr>
            <w:r w:rsidRPr="00CD0A5D">
              <w:rPr>
                <w:rFonts w:ascii="Times New Roman" w:hAnsi="Times New Roman" w:cs="Times New Roman"/>
                <w:color w:val="000000"/>
              </w:rPr>
              <w:t>6701</w:t>
            </w:r>
          </w:p>
        </w:tc>
      </w:tr>
      <w:tr w:rsidR="00DB33E5" w:rsidRPr="00CD0A5D" w:rsidTr="00DB33E5">
        <w:trPr>
          <w:trHeight w:hRule="exact" w:val="340"/>
        </w:trPr>
        <w:tc>
          <w:tcPr>
            <w:tcW w:w="4492" w:type="dxa"/>
          </w:tcPr>
          <w:p w:rsidR="00DB33E5" w:rsidRPr="00CD0A5D" w:rsidRDefault="00DB33E5" w:rsidP="007622CE">
            <w:pPr>
              <w:rPr>
                <w:rFonts w:ascii="Times New Roman" w:hAnsi="Times New Roman" w:cs="Times New Roman"/>
                <w:sz w:val="20"/>
                <w:szCs w:val="20"/>
              </w:rPr>
            </w:pPr>
            <w:r w:rsidRPr="00CD0A5D">
              <w:rPr>
                <w:rFonts w:ascii="Times New Roman" w:hAnsi="Times New Roman" w:cs="Times New Roman"/>
                <w:sz w:val="20"/>
                <w:szCs w:val="20"/>
              </w:rPr>
              <w:t>Овощи</w:t>
            </w:r>
          </w:p>
        </w:tc>
        <w:tc>
          <w:tcPr>
            <w:tcW w:w="997" w:type="dxa"/>
            <w:vAlign w:val="bottom"/>
          </w:tcPr>
          <w:p w:rsidR="00DB33E5" w:rsidRPr="00CD0A5D" w:rsidRDefault="00DB33E5" w:rsidP="007622CE">
            <w:pPr>
              <w:jc w:val="right"/>
              <w:rPr>
                <w:rFonts w:ascii="Times New Roman" w:hAnsi="Times New Roman" w:cs="Times New Roman"/>
                <w:color w:val="000000"/>
              </w:rPr>
            </w:pPr>
            <w:r w:rsidRPr="00CD0A5D">
              <w:rPr>
                <w:rFonts w:ascii="Times New Roman" w:hAnsi="Times New Roman" w:cs="Times New Roman"/>
                <w:color w:val="000000"/>
              </w:rPr>
              <w:t>6150</w:t>
            </w:r>
          </w:p>
        </w:tc>
        <w:tc>
          <w:tcPr>
            <w:tcW w:w="1098" w:type="dxa"/>
            <w:vAlign w:val="bottom"/>
          </w:tcPr>
          <w:p w:rsidR="00DB33E5" w:rsidRPr="00CD0A5D" w:rsidRDefault="00DB33E5" w:rsidP="007622CE">
            <w:pPr>
              <w:jc w:val="right"/>
              <w:rPr>
                <w:rFonts w:ascii="Times New Roman" w:hAnsi="Times New Roman" w:cs="Times New Roman"/>
                <w:color w:val="000000"/>
              </w:rPr>
            </w:pPr>
            <w:r w:rsidRPr="00CD0A5D">
              <w:rPr>
                <w:rFonts w:ascii="Times New Roman" w:hAnsi="Times New Roman" w:cs="Times New Roman"/>
                <w:color w:val="000000"/>
              </w:rPr>
              <w:t>7805</w:t>
            </w:r>
          </w:p>
        </w:tc>
        <w:tc>
          <w:tcPr>
            <w:tcW w:w="1062" w:type="dxa"/>
            <w:vAlign w:val="bottom"/>
          </w:tcPr>
          <w:p w:rsidR="00DB33E5" w:rsidRPr="00CD0A5D" w:rsidRDefault="00DB33E5" w:rsidP="007622CE">
            <w:pPr>
              <w:jc w:val="right"/>
              <w:rPr>
                <w:rFonts w:ascii="Times New Roman" w:hAnsi="Times New Roman" w:cs="Times New Roman"/>
                <w:color w:val="000000"/>
              </w:rPr>
            </w:pPr>
            <w:r w:rsidRPr="00CD0A5D">
              <w:rPr>
                <w:rFonts w:ascii="Times New Roman" w:hAnsi="Times New Roman" w:cs="Times New Roman"/>
                <w:color w:val="000000"/>
              </w:rPr>
              <w:t>7280</w:t>
            </w:r>
          </w:p>
        </w:tc>
        <w:tc>
          <w:tcPr>
            <w:tcW w:w="1026" w:type="dxa"/>
            <w:vAlign w:val="bottom"/>
          </w:tcPr>
          <w:p w:rsidR="00DB33E5" w:rsidRPr="00CD0A5D" w:rsidRDefault="00DB33E5" w:rsidP="007622CE">
            <w:pPr>
              <w:jc w:val="right"/>
              <w:rPr>
                <w:rFonts w:ascii="Times New Roman" w:hAnsi="Times New Roman" w:cs="Times New Roman"/>
                <w:color w:val="000000"/>
              </w:rPr>
            </w:pPr>
            <w:r w:rsidRPr="00CD0A5D">
              <w:rPr>
                <w:rFonts w:ascii="Times New Roman" w:hAnsi="Times New Roman" w:cs="Times New Roman"/>
                <w:color w:val="000000"/>
              </w:rPr>
              <w:t>7387</w:t>
            </w:r>
          </w:p>
        </w:tc>
      </w:tr>
      <w:tr w:rsidR="00DB33E5" w:rsidRPr="00CD0A5D" w:rsidTr="00DB33E5">
        <w:trPr>
          <w:trHeight w:hRule="exact" w:val="340"/>
        </w:trPr>
        <w:tc>
          <w:tcPr>
            <w:tcW w:w="4492" w:type="dxa"/>
          </w:tcPr>
          <w:p w:rsidR="00DB33E5" w:rsidRPr="00CD0A5D" w:rsidRDefault="00DB33E5" w:rsidP="007622CE">
            <w:pPr>
              <w:rPr>
                <w:rFonts w:ascii="Times New Roman" w:hAnsi="Times New Roman" w:cs="Times New Roman"/>
                <w:b/>
                <w:sz w:val="20"/>
                <w:szCs w:val="20"/>
              </w:rPr>
            </w:pPr>
            <w:r w:rsidRPr="00CD0A5D">
              <w:rPr>
                <w:rFonts w:ascii="Times New Roman" w:hAnsi="Times New Roman" w:cs="Times New Roman"/>
                <w:b/>
                <w:sz w:val="20"/>
                <w:szCs w:val="20"/>
              </w:rPr>
              <w:t>Урожайность (ц/га)</w:t>
            </w:r>
          </w:p>
        </w:tc>
        <w:tc>
          <w:tcPr>
            <w:tcW w:w="997" w:type="dxa"/>
            <w:vAlign w:val="center"/>
          </w:tcPr>
          <w:p w:rsidR="00DB33E5" w:rsidRPr="00CD0A5D" w:rsidRDefault="00DB33E5" w:rsidP="007622CE">
            <w:pPr>
              <w:jc w:val="right"/>
              <w:rPr>
                <w:rFonts w:ascii="Times New Roman" w:hAnsi="Times New Roman" w:cs="Times New Roman"/>
                <w:color w:val="000000"/>
              </w:rPr>
            </w:pPr>
            <w:r w:rsidRPr="00CD0A5D">
              <w:rPr>
                <w:rFonts w:ascii="Times New Roman" w:hAnsi="Times New Roman" w:cs="Times New Roman"/>
                <w:color w:val="000000"/>
              </w:rPr>
              <w:t>294,5</w:t>
            </w:r>
          </w:p>
        </w:tc>
        <w:tc>
          <w:tcPr>
            <w:tcW w:w="1098" w:type="dxa"/>
            <w:vAlign w:val="center"/>
          </w:tcPr>
          <w:p w:rsidR="00DB33E5" w:rsidRPr="00CD0A5D" w:rsidRDefault="00DB33E5" w:rsidP="007622CE">
            <w:pPr>
              <w:jc w:val="right"/>
              <w:rPr>
                <w:rFonts w:ascii="Times New Roman" w:hAnsi="Times New Roman" w:cs="Times New Roman"/>
                <w:color w:val="000000"/>
              </w:rPr>
            </w:pPr>
            <w:r w:rsidRPr="00CD0A5D">
              <w:rPr>
                <w:rFonts w:ascii="Times New Roman" w:hAnsi="Times New Roman" w:cs="Times New Roman"/>
                <w:color w:val="000000"/>
              </w:rPr>
              <w:t>381,3</w:t>
            </w:r>
          </w:p>
        </w:tc>
        <w:tc>
          <w:tcPr>
            <w:tcW w:w="1062" w:type="dxa"/>
            <w:vAlign w:val="center"/>
          </w:tcPr>
          <w:p w:rsidR="00DB33E5" w:rsidRPr="00CD0A5D" w:rsidRDefault="00DB33E5" w:rsidP="007622CE">
            <w:pPr>
              <w:jc w:val="right"/>
              <w:rPr>
                <w:rFonts w:ascii="Times New Roman" w:hAnsi="Times New Roman" w:cs="Times New Roman"/>
                <w:color w:val="000000"/>
              </w:rPr>
            </w:pPr>
            <w:r w:rsidRPr="00CD0A5D">
              <w:rPr>
                <w:rFonts w:ascii="Times New Roman" w:hAnsi="Times New Roman" w:cs="Times New Roman"/>
                <w:color w:val="000000"/>
              </w:rPr>
              <w:t>362,5</w:t>
            </w:r>
          </w:p>
        </w:tc>
        <w:tc>
          <w:tcPr>
            <w:tcW w:w="1026" w:type="dxa"/>
            <w:vAlign w:val="center"/>
          </w:tcPr>
          <w:p w:rsidR="00DB33E5" w:rsidRPr="00CD0A5D" w:rsidRDefault="00DB33E5" w:rsidP="007622CE">
            <w:pPr>
              <w:jc w:val="right"/>
              <w:rPr>
                <w:rFonts w:ascii="Times New Roman" w:hAnsi="Times New Roman" w:cs="Times New Roman"/>
                <w:color w:val="000000"/>
              </w:rPr>
            </w:pPr>
            <w:r w:rsidRPr="00CD0A5D">
              <w:rPr>
                <w:rFonts w:ascii="Times New Roman" w:hAnsi="Times New Roman" w:cs="Times New Roman"/>
                <w:color w:val="000000"/>
              </w:rPr>
              <w:t>367,8</w:t>
            </w:r>
          </w:p>
        </w:tc>
      </w:tr>
      <w:tr w:rsidR="00DB33E5" w:rsidRPr="00CD0A5D" w:rsidTr="00DB33E5">
        <w:trPr>
          <w:trHeight w:hRule="exact" w:val="340"/>
        </w:trPr>
        <w:tc>
          <w:tcPr>
            <w:tcW w:w="4492" w:type="dxa"/>
          </w:tcPr>
          <w:p w:rsidR="00DB33E5" w:rsidRPr="00CD0A5D" w:rsidRDefault="00DB33E5" w:rsidP="007622CE">
            <w:pPr>
              <w:rPr>
                <w:rFonts w:ascii="Times New Roman" w:hAnsi="Times New Roman" w:cs="Times New Roman"/>
                <w:sz w:val="20"/>
                <w:szCs w:val="20"/>
              </w:rPr>
            </w:pPr>
            <w:r w:rsidRPr="00CD0A5D">
              <w:rPr>
                <w:rFonts w:ascii="Times New Roman" w:hAnsi="Times New Roman" w:cs="Times New Roman"/>
                <w:sz w:val="20"/>
                <w:szCs w:val="20"/>
              </w:rPr>
              <w:t>Зерновые</w:t>
            </w:r>
          </w:p>
        </w:tc>
        <w:tc>
          <w:tcPr>
            <w:tcW w:w="997" w:type="dxa"/>
            <w:vAlign w:val="bottom"/>
          </w:tcPr>
          <w:p w:rsidR="00DB33E5" w:rsidRPr="00CD0A5D" w:rsidRDefault="00DB33E5" w:rsidP="007622CE">
            <w:pPr>
              <w:jc w:val="right"/>
              <w:rPr>
                <w:rFonts w:ascii="Times New Roman" w:hAnsi="Times New Roman" w:cs="Times New Roman"/>
                <w:color w:val="000000"/>
              </w:rPr>
            </w:pPr>
            <w:r w:rsidRPr="00CD0A5D">
              <w:rPr>
                <w:rFonts w:ascii="Times New Roman" w:hAnsi="Times New Roman" w:cs="Times New Roman"/>
                <w:color w:val="000000"/>
              </w:rPr>
              <w:t>23,8</w:t>
            </w:r>
          </w:p>
        </w:tc>
        <w:tc>
          <w:tcPr>
            <w:tcW w:w="1098" w:type="dxa"/>
            <w:vAlign w:val="bottom"/>
          </w:tcPr>
          <w:p w:rsidR="00DB33E5" w:rsidRPr="00CD0A5D" w:rsidRDefault="00DB33E5" w:rsidP="007622CE">
            <w:pPr>
              <w:jc w:val="right"/>
              <w:rPr>
                <w:rFonts w:ascii="Times New Roman" w:hAnsi="Times New Roman" w:cs="Times New Roman"/>
                <w:color w:val="000000"/>
              </w:rPr>
            </w:pPr>
            <w:r w:rsidRPr="00CD0A5D">
              <w:rPr>
                <w:rFonts w:ascii="Times New Roman" w:hAnsi="Times New Roman" w:cs="Times New Roman"/>
                <w:color w:val="000000"/>
              </w:rPr>
              <w:t>28,0</w:t>
            </w:r>
          </w:p>
        </w:tc>
        <w:tc>
          <w:tcPr>
            <w:tcW w:w="1062" w:type="dxa"/>
            <w:vAlign w:val="bottom"/>
          </w:tcPr>
          <w:p w:rsidR="00DB33E5" w:rsidRPr="00CD0A5D" w:rsidRDefault="00DB33E5" w:rsidP="007622CE">
            <w:pPr>
              <w:jc w:val="right"/>
              <w:rPr>
                <w:rFonts w:ascii="Times New Roman" w:hAnsi="Times New Roman" w:cs="Times New Roman"/>
                <w:color w:val="000000"/>
              </w:rPr>
            </w:pPr>
            <w:r w:rsidRPr="00CD0A5D">
              <w:rPr>
                <w:rFonts w:ascii="Times New Roman" w:hAnsi="Times New Roman" w:cs="Times New Roman"/>
                <w:color w:val="000000"/>
              </w:rPr>
              <w:t>27,2</w:t>
            </w:r>
          </w:p>
        </w:tc>
        <w:tc>
          <w:tcPr>
            <w:tcW w:w="1026" w:type="dxa"/>
            <w:vAlign w:val="bottom"/>
          </w:tcPr>
          <w:p w:rsidR="00DB33E5" w:rsidRPr="00CD0A5D" w:rsidRDefault="00DB33E5" w:rsidP="007622CE">
            <w:pPr>
              <w:jc w:val="right"/>
              <w:rPr>
                <w:rFonts w:ascii="Times New Roman" w:hAnsi="Times New Roman" w:cs="Times New Roman"/>
                <w:color w:val="000000"/>
              </w:rPr>
            </w:pPr>
            <w:r w:rsidRPr="00CD0A5D">
              <w:rPr>
                <w:rFonts w:ascii="Times New Roman" w:hAnsi="Times New Roman" w:cs="Times New Roman"/>
                <w:color w:val="000000"/>
              </w:rPr>
              <w:t>27,8</w:t>
            </w:r>
          </w:p>
        </w:tc>
      </w:tr>
      <w:tr w:rsidR="00DB33E5" w:rsidRPr="00CD0A5D" w:rsidTr="00DB33E5">
        <w:trPr>
          <w:trHeight w:hRule="exact" w:val="340"/>
        </w:trPr>
        <w:tc>
          <w:tcPr>
            <w:tcW w:w="4492" w:type="dxa"/>
          </w:tcPr>
          <w:p w:rsidR="00DB33E5" w:rsidRPr="00CD0A5D" w:rsidRDefault="00DB33E5" w:rsidP="007622CE">
            <w:pPr>
              <w:rPr>
                <w:rFonts w:ascii="Times New Roman" w:hAnsi="Times New Roman" w:cs="Times New Roman"/>
                <w:sz w:val="20"/>
                <w:szCs w:val="20"/>
              </w:rPr>
            </w:pPr>
            <w:r w:rsidRPr="00CD0A5D">
              <w:rPr>
                <w:rFonts w:ascii="Times New Roman" w:hAnsi="Times New Roman" w:cs="Times New Roman"/>
                <w:sz w:val="20"/>
                <w:szCs w:val="20"/>
              </w:rPr>
              <w:t>Картофель</w:t>
            </w:r>
          </w:p>
        </w:tc>
        <w:tc>
          <w:tcPr>
            <w:tcW w:w="997" w:type="dxa"/>
            <w:vAlign w:val="bottom"/>
          </w:tcPr>
          <w:p w:rsidR="00DB33E5" w:rsidRPr="00CD0A5D" w:rsidRDefault="00DB33E5" w:rsidP="007622CE">
            <w:pPr>
              <w:jc w:val="right"/>
              <w:rPr>
                <w:rFonts w:ascii="Times New Roman" w:hAnsi="Times New Roman" w:cs="Times New Roman"/>
                <w:color w:val="000000"/>
              </w:rPr>
            </w:pPr>
            <w:r w:rsidRPr="00CD0A5D">
              <w:rPr>
                <w:rFonts w:ascii="Times New Roman" w:hAnsi="Times New Roman" w:cs="Times New Roman"/>
                <w:color w:val="000000"/>
              </w:rPr>
              <w:t>71,5</w:t>
            </w:r>
          </w:p>
        </w:tc>
        <w:tc>
          <w:tcPr>
            <w:tcW w:w="1098" w:type="dxa"/>
            <w:vAlign w:val="bottom"/>
          </w:tcPr>
          <w:p w:rsidR="00DB33E5" w:rsidRPr="00CD0A5D" w:rsidRDefault="00DB33E5" w:rsidP="007622CE">
            <w:pPr>
              <w:jc w:val="right"/>
              <w:rPr>
                <w:rFonts w:ascii="Times New Roman" w:hAnsi="Times New Roman" w:cs="Times New Roman"/>
                <w:color w:val="000000"/>
              </w:rPr>
            </w:pPr>
            <w:r w:rsidRPr="00CD0A5D">
              <w:rPr>
                <w:rFonts w:ascii="Times New Roman" w:hAnsi="Times New Roman" w:cs="Times New Roman"/>
                <w:color w:val="000000"/>
              </w:rPr>
              <w:t>98,3</w:t>
            </w:r>
          </w:p>
        </w:tc>
        <w:tc>
          <w:tcPr>
            <w:tcW w:w="1062" w:type="dxa"/>
            <w:vAlign w:val="bottom"/>
          </w:tcPr>
          <w:p w:rsidR="00DB33E5" w:rsidRPr="00CD0A5D" w:rsidRDefault="00DB33E5" w:rsidP="007622CE">
            <w:pPr>
              <w:jc w:val="right"/>
              <w:rPr>
                <w:rFonts w:ascii="Times New Roman" w:hAnsi="Times New Roman" w:cs="Times New Roman"/>
                <w:color w:val="000000"/>
              </w:rPr>
            </w:pPr>
            <w:r w:rsidRPr="00CD0A5D">
              <w:rPr>
                <w:rFonts w:ascii="Times New Roman" w:hAnsi="Times New Roman" w:cs="Times New Roman"/>
                <w:color w:val="000000"/>
              </w:rPr>
              <w:t>96,9</w:t>
            </w:r>
          </w:p>
        </w:tc>
        <w:tc>
          <w:tcPr>
            <w:tcW w:w="1026" w:type="dxa"/>
            <w:vAlign w:val="bottom"/>
          </w:tcPr>
          <w:p w:rsidR="00DB33E5" w:rsidRPr="00CD0A5D" w:rsidRDefault="00DB33E5" w:rsidP="007622CE">
            <w:pPr>
              <w:jc w:val="right"/>
              <w:rPr>
                <w:rFonts w:ascii="Times New Roman" w:hAnsi="Times New Roman" w:cs="Times New Roman"/>
                <w:color w:val="000000"/>
              </w:rPr>
            </w:pPr>
            <w:r w:rsidRPr="00CD0A5D">
              <w:rPr>
                <w:rFonts w:ascii="Times New Roman" w:hAnsi="Times New Roman" w:cs="Times New Roman"/>
                <w:color w:val="000000"/>
              </w:rPr>
              <w:t>97,8</w:t>
            </w:r>
          </w:p>
        </w:tc>
      </w:tr>
      <w:tr w:rsidR="00DB33E5" w:rsidRPr="00CD0A5D" w:rsidTr="00DB33E5">
        <w:trPr>
          <w:trHeight w:hRule="exact" w:val="340"/>
        </w:trPr>
        <w:tc>
          <w:tcPr>
            <w:tcW w:w="4492" w:type="dxa"/>
          </w:tcPr>
          <w:p w:rsidR="00DB33E5" w:rsidRPr="00CD0A5D" w:rsidRDefault="00DB33E5" w:rsidP="007622CE">
            <w:pPr>
              <w:rPr>
                <w:rFonts w:ascii="Times New Roman" w:hAnsi="Times New Roman" w:cs="Times New Roman"/>
                <w:sz w:val="20"/>
                <w:szCs w:val="20"/>
              </w:rPr>
            </w:pPr>
            <w:r w:rsidRPr="00CD0A5D">
              <w:rPr>
                <w:rFonts w:ascii="Times New Roman" w:hAnsi="Times New Roman" w:cs="Times New Roman"/>
                <w:sz w:val="20"/>
                <w:szCs w:val="20"/>
              </w:rPr>
              <w:t>Овощи</w:t>
            </w:r>
          </w:p>
        </w:tc>
        <w:tc>
          <w:tcPr>
            <w:tcW w:w="997" w:type="dxa"/>
            <w:vAlign w:val="bottom"/>
          </w:tcPr>
          <w:p w:rsidR="00DB33E5" w:rsidRPr="00CD0A5D" w:rsidRDefault="00DB33E5" w:rsidP="007622CE">
            <w:pPr>
              <w:jc w:val="right"/>
              <w:rPr>
                <w:rFonts w:ascii="Times New Roman" w:hAnsi="Times New Roman" w:cs="Times New Roman"/>
                <w:color w:val="000000"/>
              </w:rPr>
            </w:pPr>
            <w:r w:rsidRPr="00CD0A5D">
              <w:rPr>
                <w:rFonts w:ascii="Times New Roman" w:hAnsi="Times New Roman" w:cs="Times New Roman"/>
                <w:color w:val="000000"/>
              </w:rPr>
              <w:t>199,5</w:t>
            </w:r>
          </w:p>
        </w:tc>
        <w:tc>
          <w:tcPr>
            <w:tcW w:w="1098" w:type="dxa"/>
            <w:vAlign w:val="bottom"/>
          </w:tcPr>
          <w:p w:rsidR="00DB33E5" w:rsidRPr="00CD0A5D" w:rsidRDefault="00DB33E5" w:rsidP="007622CE">
            <w:pPr>
              <w:jc w:val="right"/>
              <w:rPr>
                <w:rFonts w:ascii="Times New Roman" w:hAnsi="Times New Roman" w:cs="Times New Roman"/>
                <w:color w:val="000000"/>
              </w:rPr>
            </w:pPr>
            <w:r w:rsidRPr="00CD0A5D">
              <w:rPr>
                <w:rFonts w:ascii="Times New Roman" w:hAnsi="Times New Roman" w:cs="Times New Roman"/>
                <w:color w:val="000000"/>
              </w:rPr>
              <w:t>255,0</w:t>
            </w:r>
          </w:p>
        </w:tc>
        <w:tc>
          <w:tcPr>
            <w:tcW w:w="1062" w:type="dxa"/>
            <w:vAlign w:val="bottom"/>
          </w:tcPr>
          <w:p w:rsidR="00DB33E5" w:rsidRPr="00CD0A5D" w:rsidRDefault="00DB33E5" w:rsidP="007622CE">
            <w:pPr>
              <w:jc w:val="right"/>
              <w:rPr>
                <w:rFonts w:ascii="Times New Roman" w:hAnsi="Times New Roman" w:cs="Times New Roman"/>
                <w:color w:val="000000"/>
              </w:rPr>
            </w:pPr>
            <w:r w:rsidRPr="00CD0A5D">
              <w:rPr>
                <w:rFonts w:ascii="Times New Roman" w:hAnsi="Times New Roman" w:cs="Times New Roman"/>
                <w:color w:val="000000"/>
              </w:rPr>
              <w:t>238,0</w:t>
            </w:r>
          </w:p>
        </w:tc>
        <w:tc>
          <w:tcPr>
            <w:tcW w:w="1026" w:type="dxa"/>
            <w:vAlign w:val="bottom"/>
          </w:tcPr>
          <w:p w:rsidR="00DB33E5" w:rsidRPr="00CD0A5D" w:rsidRDefault="00DB33E5" w:rsidP="007622CE">
            <w:pPr>
              <w:jc w:val="right"/>
              <w:rPr>
                <w:rFonts w:ascii="Times New Roman" w:hAnsi="Times New Roman" w:cs="Times New Roman"/>
                <w:color w:val="000000"/>
              </w:rPr>
            </w:pPr>
            <w:r w:rsidRPr="00CD0A5D">
              <w:rPr>
                <w:rFonts w:ascii="Times New Roman" w:hAnsi="Times New Roman" w:cs="Times New Roman"/>
                <w:color w:val="000000"/>
              </w:rPr>
              <w:t>242,2</w:t>
            </w:r>
          </w:p>
        </w:tc>
      </w:tr>
    </w:tbl>
    <w:p w:rsidR="00F008FD" w:rsidRPr="00CD0A5D" w:rsidRDefault="00F008FD" w:rsidP="00F008FD">
      <w:pPr>
        <w:rPr>
          <w:rFonts w:ascii="Times New Roman" w:hAnsi="Times New Roman" w:cs="Times New Roman"/>
          <w:sz w:val="20"/>
          <w:szCs w:val="20"/>
        </w:rPr>
      </w:pPr>
      <w:r w:rsidRPr="00CD0A5D">
        <w:rPr>
          <w:rFonts w:ascii="Times New Roman" w:hAnsi="Times New Roman" w:cs="Times New Roman"/>
          <w:sz w:val="20"/>
          <w:szCs w:val="20"/>
        </w:rPr>
        <w:t>Источник: данные администрации МО</w:t>
      </w:r>
    </w:p>
    <w:p w:rsidR="00DB33E5" w:rsidRPr="00CD0A5D" w:rsidRDefault="002627E3" w:rsidP="00DB33E5">
      <w:pPr>
        <w:ind w:firstLine="567"/>
        <w:jc w:val="both"/>
        <w:rPr>
          <w:rFonts w:ascii="Times New Roman" w:hAnsi="Times New Roman" w:cs="Times New Roman"/>
          <w:sz w:val="28"/>
          <w:szCs w:val="28"/>
        </w:rPr>
      </w:pPr>
      <w:r w:rsidRPr="00CD0A5D">
        <w:rPr>
          <w:rFonts w:ascii="Times New Roman" w:hAnsi="Times New Roman" w:cs="Times New Roman"/>
          <w:sz w:val="28"/>
          <w:szCs w:val="28"/>
        </w:rPr>
        <w:t>В</w:t>
      </w:r>
      <w:r w:rsidR="00DB33E5" w:rsidRPr="00CD0A5D">
        <w:rPr>
          <w:rFonts w:ascii="Times New Roman" w:hAnsi="Times New Roman" w:cs="Times New Roman"/>
          <w:sz w:val="28"/>
          <w:szCs w:val="28"/>
        </w:rPr>
        <w:t xml:space="preserve">аловой сбор зерновых за </w:t>
      </w:r>
      <w:r w:rsidRPr="00CD0A5D">
        <w:rPr>
          <w:rFonts w:ascii="Times New Roman" w:hAnsi="Times New Roman" w:cs="Times New Roman"/>
          <w:sz w:val="28"/>
          <w:szCs w:val="28"/>
        </w:rPr>
        <w:t>2014</w:t>
      </w:r>
      <w:r w:rsidR="00DB33E5" w:rsidRPr="00CD0A5D">
        <w:rPr>
          <w:rFonts w:ascii="Times New Roman" w:hAnsi="Times New Roman" w:cs="Times New Roman"/>
          <w:sz w:val="28"/>
          <w:szCs w:val="28"/>
        </w:rPr>
        <w:t> г.</w:t>
      </w:r>
      <w:r w:rsidRPr="00CD0A5D">
        <w:rPr>
          <w:rFonts w:ascii="Times New Roman" w:hAnsi="Times New Roman" w:cs="Times New Roman"/>
          <w:sz w:val="28"/>
          <w:szCs w:val="28"/>
        </w:rPr>
        <w:t xml:space="preserve"> составил 2,29</w:t>
      </w:r>
      <w:r w:rsidR="00DB33E5" w:rsidRPr="00CD0A5D">
        <w:rPr>
          <w:rFonts w:ascii="Times New Roman" w:hAnsi="Times New Roman" w:cs="Times New Roman"/>
          <w:sz w:val="28"/>
          <w:szCs w:val="28"/>
        </w:rPr>
        <w:t> тыс. тонн в весе после доработки</w:t>
      </w:r>
      <w:r w:rsidRPr="00CD0A5D">
        <w:rPr>
          <w:rFonts w:ascii="Times New Roman" w:hAnsi="Times New Roman" w:cs="Times New Roman"/>
          <w:sz w:val="28"/>
          <w:szCs w:val="28"/>
        </w:rPr>
        <w:t>, что на 28,9 % больше чем в 2011 году.</w:t>
      </w:r>
      <w:r w:rsidR="00DB33E5" w:rsidRPr="00CD0A5D">
        <w:rPr>
          <w:rFonts w:ascii="Times New Roman" w:hAnsi="Times New Roman" w:cs="Times New Roman"/>
          <w:sz w:val="28"/>
          <w:szCs w:val="28"/>
        </w:rPr>
        <w:t xml:space="preserve"> Урожайность зерновых составила в 201</w:t>
      </w:r>
      <w:r w:rsidRPr="00CD0A5D">
        <w:rPr>
          <w:rFonts w:ascii="Times New Roman" w:hAnsi="Times New Roman" w:cs="Times New Roman"/>
          <w:sz w:val="28"/>
          <w:szCs w:val="28"/>
        </w:rPr>
        <w:t>4</w:t>
      </w:r>
      <w:r w:rsidR="00DB33E5" w:rsidRPr="00CD0A5D">
        <w:rPr>
          <w:rFonts w:ascii="Times New Roman" w:hAnsi="Times New Roman" w:cs="Times New Roman"/>
          <w:sz w:val="28"/>
          <w:szCs w:val="28"/>
        </w:rPr>
        <w:t xml:space="preserve"> г. 2</w:t>
      </w:r>
      <w:r w:rsidRPr="00CD0A5D">
        <w:rPr>
          <w:rFonts w:ascii="Times New Roman" w:hAnsi="Times New Roman" w:cs="Times New Roman"/>
          <w:sz w:val="28"/>
          <w:szCs w:val="28"/>
        </w:rPr>
        <w:t>7</w:t>
      </w:r>
      <w:r w:rsidR="00DB33E5" w:rsidRPr="00CD0A5D">
        <w:rPr>
          <w:rFonts w:ascii="Times New Roman" w:hAnsi="Times New Roman" w:cs="Times New Roman"/>
          <w:sz w:val="28"/>
          <w:szCs w:val="28"/>
        </w:rPr>
        <w:t>,</w:t>
      </w:r>
      <w:r w:rsidRPr="00CD0A5D">
        <w:rPr>
          <w:rFonts w:ascii="Times New Roman" w:hAnsi="Times New Roman" w:cs="Times New Roman"/>
          <w:sz w:val="28"/>
          <w:szCs w:val="28"/>
        </w:rPr>
        <w:t>8</w:t>
      </w:r>
      <w:r w:rsidR="00DB33E5" w:rsidRPr="00CD0A5D">
        <w:rPr>
          <w:rFonts w:ascii="Times New Roman" w:hAnsi="Times New Roman" w:cs="Times New Roman"/>
          <w:sz w:val="28"/>
          <w:szCs w:val="28"/>
        </w:rPr>
        <w:t xml:space="preserve"> ц/га. Объемы производства зерна из года в год незначительно увеличиваются. В муниципальном районе необходимо увеличение производства фуражного зерна, для развития кормовой базы животноводства.</w:t>
      </w:r>
    </w:p>
    <w:p w:rsidR="00DB33E5" w:rsidRPr="00CD0A5D" w:rsidRDefault="00DB33E5" w:rsidP="00DB33E5">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 xml:space="preserve"> Аналогичная ситуация и с производством овощей</w:t>
      </w:r>
      <w:r w:rsidR="002627E3" w:rsidRPr="00CD0A5D">
        <w:rPr>
          <w:rFonts w:ascii="Times New Roman" w:hAnsi="Times New Roman" w:cs="Times New Roman"/>
          <w:sz w:val="28"/>
          <w:szCs w:val="28"/>
          <w:lang w:eastAsia="ar-SA"/>
        </w:rPr>
        <w:t xml:space="preserve"> и картофеля</w:t>
      </w:r>
      <w:r w:rsidRPr="00CD0A5D">
        <w:rPr>
          <w:rFonts w:ascii="Times New Roman" w:hAnsi="Times New Roman" w:cs="Times New Roman"/>
          <w:sz w:val="28"/>
          <w:szCs w:val="28"/>
          <w:lang w:eastAsia="ar-SA"/>
        </w:rPr>
        <w:t>, производство которых увеличилось в 201</w:t>
      </w:r>
      <w:r w:rsidR="002627E3" w:rsidRPr="00CD0A5D">
        <w:rPr>
          <w:rFonts w:ascii="Times New Roman" w:hAnsi="Times New Roman" w:cs="Times New Roman"/>
          <w:sz w:val="28"/>
          <w:szCs w:val="28"/>
          <w:lang w:eastAsia="ar-SA"/>
        </w:rPr>
        <w:t>4</w:t>
      </w:r>
      <w:r w:rsidRPr="00CD0A5D">
        <w:rPr>
          <w:rFonts w:ascii="Times New Roman" w:hAnsi="Times New Roman" w:cs="Times New Roman"/>
          <w:sz w:val="28"/>
          <w:szCs w:val="28"/>
          <w:lang w:eastAsia="ar-SA"/>
        </w:rPr>
        <w:t xml:space="preserve"> г. относительно 20</w:t>
      </w:r>
      <w:r w:rsidR="002627E3" w:rsidRPr="00CD0A5D">
        <w:rPr>
          <w:rFonts w:ascii="Times New Roman" w:hAnsi="Times New Roman" w:cs="Times New Roman"/>
          <w:sz w:val="28"/>
          <w:szCs w:val="28"/>
          <w:lang w:eastAsia="ar-SA"/>
        </w:rPr>
        <w:t>11</w:t>
      </w:r>
      <w:r w:rsidRPr="00CD0A5D">
        <w:rPr>
          <w:rFonts w:ascii="Times New Roman" w:hAnsi="Times New Roman" w:cs="Times New Roman"/>
          <w:sz w:val="28"/>
          <w:szCs w:val="28"/>
          <w:lang w:eastAsia="ar-SA"/>
        </w:rPr>
        <w:t xml:space="preserve"> г. на </w:t>
      </w:r>
      <w:r w:rsidR="002627E3" w:rsidRPr="00CD0A5D">
        <w:rPr>
          <w:rFonts w:ascii="Times New Roman" w:hAnsi="Times New Roman" w:cs="Times New Roman"/>
          <w:sz w:val="28"/>
          <w:szCs w:val="28"/>
          <w:lang w:eastAsia="ar-SA"/>
        </w:rPr>
        <w:t>20</w:t>
      </w:r>
      <w:r w:rsidRPr="00CD0A5D">
        <w:rPr>
          <w:rFonts w:ascii="Times New Roman" w:hAnsi="Times New Roman" w:cs="Times New Roman"/>
          <w:sz w:val="28"/>
          <w:szCs w:val="28"/>
          <w:lang w:eastAsia="ar-SA"/>
        </w:rPr>
        <w:t>,</w:t>
      </w:r>
      <w:r w:rsidR="002627E3" w:rsidRPr="00CD0A5D">
        <w:rPr>
          <w:rFonts w:ascii="Times New Roman" w:hAnsi="Times New Roman" w:cs="Times New Roman"/>
          <w:sz w:val="28"/>
          <w:szCs w:val="28"/>
          <w:lang w:eastAsia="ar-SA"/>
        </w:rPr>
        <w:t>1 % и 36,5 % соответственно.</w:t>
      </w:r>
    </w:p>
    <w:p w:rsidR="00DB33E5" w:rsidRPr="00CD0A5D" w:rsidRDefault="00DB33E5" w:rsidP="00DB33E5">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rPr>
        <w:t>Низкие показатели урожайности основных видов продукции растениеводства, выявляют проблемы отсутствия элитных семян, удобрений для повышения плодородия почв, состояния мелиоративных систем, состояния маши</w:t>
      </w:r>
      <w:r w:rsidR="0096652F" w:rsidRPr="00CD0A5D">
        <w:rPr>
          <w:rFonts w:ascii="Times New Roman" w:hAnsi="Times New Roman" w:cs="Times New Roman"/>
          <w:sz w:val="28"/>
          <w:szCs w:val="28"/>
        </w:rPr>
        <w:t>н</w:t>
      </w:r>
      <w:r w:rsidRPr="00CD0A5D">
        <w:rPr>
          <w:rFonts w:ascii="Times New Roman" w:hAnsi="Times New Roman" w:cs="Times New Roman"/>
          <w:sz w:val="28"/>
          <w:szCs w:val="28"/>
        </w:rPr>
        <w:t>но-тракторного парка, внедрения новых технологий и прочее.</w:t>
      </w:r>
    </w:p>
    <w:p w:rsidR="00DB33E5" w:rsidRPr="00CD0A5D" w:rsidRDefault="00DB33E5" w:rsidP="00DB33E5">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 xml:space="preserve">Значительный потенциал имеет овощеводство закрытого грунта, развитие которого позволит производить относительно недорогую конкурентоспособную продукцию круглый год. Перспектив развития  имеет садоводство. </w:t>
      </w:r>
    </w:p>
    <w:p w:rsidR="00DB33E5" w:rsidRPr="00CD0A5D" w:rsidRDefault="00DB33E5" w:rsidP="00DB33E5">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 xml:space="preserve">Тляратинский район в целом имеет высокий потенциал земельных ресурсов для развития сельскохозяйственного производства, с  учетом располагаемых </w:t>
      </w:r>
      <w:r w:rsidRPr="00CD0A5D">
        <w:rPr>
          <w:rFonts w:ascii="Times New Roman" w:hAnsi="Times New Roman" w:cs="Times New Roman"/>
          <w:sz w:val="28"/>
          <w:szCs w:val="28"/>
          <w:lang w:eastAsia="ar-SA"/>
        </w:rPr>
        <w:lastRenderedPageBreak/>
        <w:t>земель на плоскости, ситуация с земельными ресурсами относительно благоприятна (наличие значительных площадей при относительно низких демографических ресурсах).</w:t>
      </w:r>
    </w:p>
    <w:p w:rsidR="00DB33E5" w:rsidRPr="00CD0A5D" w:rsidRDefault="00DB33E5" w:rsidP="00DB33E5">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Для развития животноводства и растениеводства Тляратинский район обладает благоприятными условиями – наличием значительных площадей под пастбищами и пашен, прежде всего на землях отгонного животноводства. Рост объёмов производства продукции возможен как за счёт увеличения поголовья и посевных площадей, так и за счёт значительного роста показателей продуктивности и урожайности.</w:t>
      </w:r>
    </w:p>
    <w:p w:rsidR="000A0292" w:rsidRPr="00CD0A5D" w:rsidRDefault="000A0292" w:rsidP="006538BD">
      <w:pPr>
        <w:spacing w:after="0"/>
        <w:jc w:val="both"/>
        <w:rPr>
          <w:rFonts w:ascii="Times New Roman" w:hAnsi="Times New Roman" w:cs="Times New Roman"/>
          <w:sz w:val="28"/>
        </w:rPr>
      </w:pPr>
      <w:r w:rsidRPr="00CD0A5D">
        <w:rPr>
          <w:rFonts w:ascii="Times New Roman" w:hAnsi="Times New Roman" w:cs="Times New Roman"/>
          <w:b/>
        </w:rPr>
        <w:tab/>
      </w:r>
      <w:r w:rsidRPr="00CD0A5D">
        <w:rPr>
          <w:rFonts w:ascii="Times New Roman" w:hAnsi="Times New Roman" w:cs="Times New Roman"/>
          <w:sz w:val="28"/>
        </w:rPr>
        <w:t>Получено на развитие сельского хозяйства из бюджета всех уровней средства: в 2011 г. – 11200,0 тыс. руб.</w:t>
      </w:r>
    </w:p>
    <w:p w:rsidR="000A0292" w:rsidRPr="00CD0A5D" w:rsidRDefault="000A0292" w:rsidP="006538BD">
      <w:pPr>
        <w:spacing w:after="0"/>
        <w:ind w:left="1134"/>
        <w:jc w:val="both"/>
        <w:rPr>
          <w:rFonts w:ascii="Times New Roman" w:hAnsi="Times New Roman" w:cs="Times New Roman"/>
          <w:sz w:val="28"/>
        </w:rPr>
      </w:pPr>
      <w:r w:rsidRPr="00CD0A5D">
        <w:rPr>
          <w:rFonts w:ascii="Times New Roman" w:hAnsi="Times New Roman" w:cs="Times New Roman"/>
          <w:sz w:val="28"/>
        </w:rPr>
        <w:t>в 2012 г. – 26000,0 тыс. руб.</w:t>
      </w:r>
    </w:p>
    <w:p w:rsidR="000A0292" w:rsidRPr="00CD0A5D" w:rsidRDefault="000A0292" w:rsidP="006538BD">
      <w:pPr>
        <w:spacing w:after="0"/>
        <w:ind w:left="1134"/>
        <w:jc w:val="both"/>
        <w:rPr>
          <w:rFonts w:ascii="Times New Roman" w:hAnsi="Times New Roman" w:cs="Times New Roman"/>
          <w:sz w:val="28"/>
        </w:rPr>
      </w:pPr>
      <w:r w:rsidRPr="00CD0A5D">
        <w:rPr>
          <w:rFonts w:ascii="Times New Roman" w:hAnsi="Times New Roman" w:cs="Times New Roman"/>
          <w:sz w:val="28"/>
        </w:rPr>
        <w:t>в 2013 г. – 31500,0 тыс. руб.</w:t>
      </w:r>
    </w:p>
    <w:p w:rsidR="000A0292" w:rsidRPr="00CD0A5D" w:rsidRDefault="000A0292" w:rsidP="006538BD">
      <w:pPr>
        <w:spacing w:after="0"/>
        <w:ind w:left="1134"/>
        <w:jc w:val="both"/>
        <w:rPr>
          <w:rFonts w:ascii="Times New Roman" w:hAnsi="Times New Roman" w:cs="Times New Roman"/>
          <w:sz w:val="28"/>
        </w:rPr>
      </w:pPr>
      <w:r w:rsidRPr="00CD0A5D">
        <w:rPr>
          <w:rFonts w:ascii="Times New Roman" w:hAnsi="Times New Roman" w:cs="Times New Roman"/>
          <w:sz w:val="28"/>
        </w:rPr>
        <w:t>в 2014 г. – 35750,0 тыс. руб.</w:t>
      </w:r>
    </w:p>
    <w:p w:rsidR="000A0292" w:rsidRPr="00CD0A5D" w:rsidRDefault="000A0292" w:rsidP="006538BD">
      <w:pPr>
        <w:spacing w:after="0"/>
        <w:jc w:val="both"/>
        <w:rPr>
          <w:rFonts w:ascii="Times New Roman" w:hAnsi="Times New Roman" w:cs="Times New Roman"/>
          <w:sz w:val="28"/>
        </w:rPr>
      </w:pPr>
      <w:r w:rsidRPr="00CD0A5D">
        <w:rPr>
          <w:rFonts w:ascii="Times New Roman" w:hAnsi="Times New Roman" w:cs="Times New Roman"/>
          <w:sz w:val="28"/>
        </w:rPr>
        <w:tab/>
        <w:t>Эти средства в основном направлены на обеспечение производство продукции животноводства</w:t>
      </w:r>
      <w:r w:rsidR="006538BD" w:rsidRPr="00CD0A5D">
        <w:rPr>
          <w:rFonts w:ascii="Times New Roman" w:hAnsi="Times New Roman" w:cs="Times New Roman"/>
          <w:sz w:val="28"/>
        </w:rPr>
        <w:t>, растениеводство, улучшение жилищных условий, мелиоративные работы, получение грантов и т.д.</w:t>
      </w:r>
    </w:p>
    <w:p w:rsidR="00F008FD" w:rsidRPr="00CD0A5D" w:rsidRDefault="00F008FD" w:rsidP="000A0292">
      <w:pPr>
        <w:spacing w:after="0"/>
        <w:ind w:firstLine="567"/>
        <w:jc w:val="both"/>
        <w:rPr>
          <w:rFonts w:ascii="Times New Roman" w:hAnsi="Times New Roman" w:cs="Times New Roman"/>
        </w:rPr>
      </w:pPr>
    </w:p>
    <w:p w:rsidR="006538BD" w:rsidRPr="00CD0A5D" w:rsidRDefault="006538BD" w:rsidP="006538BD">
      <w:pPr>
        <w:ind w:left="360"/>
        <w:rPr>
          <w:rFonts w:ascii="Times New Roman" w:hAnsi="Times New Roman" w:cs="Times New Roman"/>
          <w:b/>
          <w:sz w:val="28"/>
          <w:szCs w:val="28"/>
        </w:rPr>
      </w:pPr>
      <w:r w:rsidRPr="00CD0A5D">
        <w:rPr>
          <w:rFonts w:ascii="Times New Roman" w:hAnsi="Times New Roman" w:cs="Times New Roman"/>
          <w:b/>
          <w:sz w:val="28"/>
          <w:szCs w:val="28"/>
        </w:rPr>
        <w:t>1.2. Промышленность</w:t>
      </w:r>
    </w:p>
    <w:p w:rsidR="006538BD" w:rsidRPr="00CD0A5D" w:rsidRDefault="006538BD" w:rsidP="006538BD">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Экономика Тляратинского района имеет сельскохозяйственную специализацию.</w:t>
      </w:r>
    </w:p>
    <w:p w:rsidR="006538BD" w:rsidRPr="00CD0A5D" w:rsidRDefault="006538BD" w:rsidP="006538BD">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Из промышленных предприятий на территории района функциониру</w:t>
      </w:r>
      <w:r w:rsidR="00492F39" w:rsidRPr="00CD0A5D">
        <w:rPr>
          <w:rFonts w:ascii="Times New Roman" w:hAnsi="Times New Roman" w:cs="Times New Roman"/>
          <w:sz w:val="28"/>
          <w:szCs w:val="28"/>
          <w:lang w:eastAsia="ar-SA"/>
        </w:rPr>
        <w:t>ю</w:t>
      </w:r>
      <w:r w:rsidRPr="00CD0A5D">
        <w:rPr>
          <w:rFonts w:ascii="Times New Roman" w:hAnsi="Times New Roman" w:cs="Times New Roman"/>
          <w:sz w:val="28"/>
          <w:szCs w:val="28"/>
          <w:lang w:eastAsia="ar-SA"/>
        </w:rPr>
        <w:t>т 5 пекарен</w:t>
      </w:r>
      <w:r w:rsidR="00492F39" w:rsidRPr="00CD0A5D">
        <w:rPr>
          <w:rFonts w:ascii="Times New Roman" w:hAnsi="Times New Roman" w:cs="Times New Roman"/>
          <w:sz w:val="28"/>
          <w:szCs w:val="28"/>
          <w:lang w:eastAsia="ar-SA"/>
        </w:rPr>
        <w:t xml:space="preserve"> и асфальтобетонный завод в с. Анцух, введенный в эксплуатацию в 2014 году</w:t>
      </w:r>
      <w:r w:rsidRPr="00CD0A5D">
        <w:rPr>
          <w:rFonts w:ascii="Times New Roman" w:hAnsi="Times New Roman" w:cs="Times New Roman"/>
          <w:sz w:val="28"/>
          <w:szCs w:val="28"/>
          <w:lang w:eastAsia="ar-SA"/>
        </w:rPr>
        <w:t>. Переработка сельскохозяйственного сырья и производство легкой промышленности отсутствует.</w:t>
      </w:r>
    </w:p>
    <w:p w:rsidR="006538BD" w:rsidRPr="00CD0A5D" w:rsidRDefault="006538BD" w:rsidP="006538BD">
      <w:pPr>
        <w:ind w:firstLine="567"/>
        <w:jc w:val="both"/>
        <w:rPr>
          <w:rFonts w:ascii="Times New Roman" w:hAnsi="Times New Roman" w:cs="Times New Roman"/>
          <w:b/>
          <w:color w:val="FF0000"/>
          <w:sz w:val="28"/>
          <w:szCs w:val="28"/>
        </w:rPr>
      </w:pPr>
    </w:p>
    <w:p w:rsidR="006538BD" w:rsidRPr="00CD0A5D" w:rsidRDefault="006538BD" w:rsidP="006538BD">
      <w:pPr>
        <w:ind w:left="360"/>
        <w:rPr>
          <w:rFonts w:ascii="Times New Roman" w:hAnsi="Times New Roman" w:cs="Times New Roman"/>
          <w:b/>
          <w:sz w:val="28"/>
          <w:szCs w:val="28"/>
        </w:rPr>
      </w:pPr>
      <w:r w:rsidRPr="00CD0A5D">
        <w:rPr>
          <w:rFonts w:ascii="Times New Roman" w:hAnsi="Times New Roman" w:cs="Times New Roman"/>
          <w:b/>
          <w:sz w:val="28"/>
          <w:szCs w:val="28"/>
        </w:rPr>
        <w:t>1.3. Строительство</w:t>
      </w:r>
      <w:r w:rsidR="00767428" w:rsidRPr="00CD0A5D">
        <w:rPr>
          <w:rFonts w:ascii="Times New Roman" w:hAnsi="Times New Roman" w:cs="Times New Roman"/>
          <w:b/>
          <w:sz w:val="28"/>
          <w:szCs w:val="28"/>
        </w:rPr>
        <w:t>, ЖКХ</w:t>
      </w:r>
      <w:r w:rsidRPr="00CD0A5D">
        <w:rPr>
          <w:rFonts w:ascii="Times New Roman" w:hAnsi="Times New Roman" w:cs="Times New Roman"/>
          <w:b/>
          <w:sz w:val="28"/>
          <w:szCs w:val="28"/>
        </w:rPr>
        <w:t xml:space="preserve"> и </w:t>
      </w:r>
      <w:r w:rsidR="00767428" w:rsidRPr="00CD0A5D">
        <w:rPr>
          <w:rFonts w:ascii="Times New Roman" w:hAnsi="Times New Roman" w:cs="Times New Roman"/>
          <w:b/>
          <w:sz w:val="28"/>
          <w:szCs w:val="28"/>
        </w:rPr>
        <w:t>инвестиции.</w:t>
      </w:r>
    </w:p>
    <w:p w:rsidR="006538BD" w:rsidRPr="00CD0A5D" w:rsidRDefault="006538BD" w:rsidP="006538BD">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В 201</w:t>
      </w:r>
      <w:r w:rsidR="00767428" w:rsidRPr="00CD0A5D">
        <w:rPr>
          <w:rFonts w:ascii="Times New Roman" w:hAnsi="Times New Roman" w:cs="Times New Roman"/>
          <w:sz w:val="28"/>
          <w:szCs w:val="28"/>
          <w:lang w:eastAsia="ar-SA"/>
        </w:rPr>
        <w:t>4</w:t>
      </w:r>
      <w:r w:rsidRPr="00CD0A5D">
        <w:rPr>
          <w:rFonts w:ascii="Times New Roman" w:hAnsi="Times New Roman" w:cs="Times New Roman"/>
          <w:sz w:val="28"/>
          <w:szCs w:val="28"/>
          <w:lang w:eastAsia="ar-SA"/>
        </w:rPr>
        <w:t xml:space="preserve"> г. на территории МО в строительстве было задействовано  5 организаций, в которых занято около 75 человек. Значимую роль в строительном производстве играет малый строительный бизнес.  Объем инвестиций в основной капитал за счёт всех источников финансирования в 201</w:t>
      </w:r>
      <w:r w:rsidR="00767428" w:rsidRPr="00CD0A5D">
        <w:rPr>
          <w:rFonts w:ascii="Times New Roman" w:hAnsi="Times New Roman" w:cs="Times New Roman"/>
          <w:sz w:val="28"/>
          <w:szCs w:val="28"/>
          <w:lang w:eastAsia="ar-SA"/>
        </w:rPr>
        <w:t>4</w:t>
      </w:r>
      <w:r w:rsidRPr="00CD0A5D">
        <w:rPr>
          <w:rFonts w:ascii="Times New Roman" w:hAnsi="Times New Roman" w:cs="Times New Roman"/>
          <w:sz w:val="28"/>
          <w:szCs w:val="28"/>
          <w:lang w:eastAsia="ar-SA"/>
        </w:rPr>
        <w:t xml:space="preserve"> г. составил – </w:t>
      </w:r>
      <w:r w:rsidR="00767428" w:rsidRPr="00CD0A5D">
        <w:rPr>
          <w:rFonts w:ascii="Times New Roman" w:hAnsi="Times New Roman" w:cs="Times New Roman"/>
          <w:sz w:val="28"/>
          <w:szCs w:val="28"/>
          <w:lang w:eastAsia="ar-SA"/>
        </w:rPr>
        <w:t>196</w:t>
      </w:r>
      <w:r w:rsidRPr="00CD0A5D">
        <w:rPr>
          <w:rFonts w:ascii="Times New Roman" w:hAnsi="Times New Roman" w:cs="Times New Roman"/>
          <w:sz w:val="28"/>
          <w:szCs w:val="28"/>
          <w:lang w:eastAsia="ar-SA"/>
        </w:rPr>
        <w:t xml:space="preserve">,7 млн. рублей. </w:t>
      </w:r>
      <w:r w:rsidR="00767428" w:rsidRPr="00CD0A5D">
        <w:rPr>
          <w:rFonts w:ascii="Times New Roman" w:hAnsi="Times New Roman" w:cs="Times New Roman"/>
          <w:sz w:val="28"/>
          <w:szCs w:val="28"/>
          <w:lang w:eastAsia="ar-SA"/>
        </w:rPr>
        <w:t xml:space="preserve">В 2011 году </w:t>
      </w:r>
      <w:r w:rsidR="007622CE" w:rsidRPr="00CD0A5D">
        <w:rPr>
          <w:rFonts w:ascii="Times New Roman" w:hAnsi="Times New Roman" w:cs="Times New Roman"/>
          <w:sz w:val="28"/>
          <w:szCs w:val="28"/>
          <w:lang w:eastAsia="ar-SA"/>
        </w:rPr>
        <w:t>– 376,84 млн. руб.</w:t>
      </w:r>
    </w:p>
    <w:p w:rsidR="006538BD" w:rsidRPr="00CD0A5D" w:rsidRDefault="006538BD" w:rsidP="006538BD">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Ввод в действие новых основных фондов в 201</w:t>
      </w:r>
      <w:r w:rsidR="007622CE" w:rsidRPr="00CD0A5D">
        <w:rPr>
          <w:rFonts w:ascii="Times New Roman" w:hAnsi="Times New Roman" w:cs="Times New Roman"/>
          <w:sz w:val="28"/>
          <w:szCs w:val="28"/>
          <w:lang w:eastAsia="ar-SA"/>
        </w:rPr>
        <w:t>4</w:t>
      </w:r>
      <w:r w:rsidRPr="00CD0A5D">
        <w:rPr>
          <w:rFonts w:ascii="Times New Roman" w:hAnsi="Times New Roman" w:cs="Times New Roman"/>
          <w:sz w:val="28"/>
          <w:szCs w:val="28"/>
          <w:lang w:eastAsia="ar-SA"/>
        </w:rPr>
        <w:t xml:space="preserve"> г. составил 1</w:t>
      </w:r>
      <w:r w:rsidR="00C4578E" w:rsidRPr="00CD0A5D">
        <w:rPr>
          <w:rFonts w:ascii="Times New Roman" w:hAnsi="Times New Roman" w:cs="Times New Roman"/>
          <w:sz w:val="28"/>
          <w:szCs w:val="28"/>
          <w:lang w:eastAsia="ar-SA"/>
        </w:rPr>
        <w:t>85,0</w:t>
      </w:r>
      <w:r w:rsidRPr="00CD0A5D">
        <w:rPr>
          <w:rFonts w:ascii="Times New Roman" w:hAnsi="Times New Roman" w:cs="Times New Roman"/>
          <w:sz w:val="28"/>
          <w:szCs w:val="28"/>
          <w:lang w:eastAsia="ar-SA"/>
        </w:rPr>
        <w:t xml:space="preserve"> млн.руб. В 201</w:t>
      </w:r>
      <w:r w:rsidR="00C4578E" w:rsidRPr="00CD0A5D">
        <w:rPr>
          <w:rFonts w:ascii="Times New Roman" w:hAnsi="Times New Roman" w:cs="Times New Roman"/>
          <w:sz w:val="28"/>
          <w:szCs w:val="28"/>
          <w:lang w:eastAsia="ar-SA"/>
        </w:rPr>
        <w:t>4</w:t>
      </w:r>
      <w:r w:rsidRPr="00CD0A5D">
        <w:rPr>
          <w:rFonts w:ascii="Times New Roman" w:hAnsi="Times New Roman" w:cs="Times New Roman"/>
          <w:sz w:val="28"/>
          <w:szCs w:val="28"/>
          <w:lang w:eastAsia="ar-SA"/>
        </w:rPr>
        <w:t> г. общее количес</w:t>
      </w:r>
      <w:r w:rsidR="00C4578E" w:rsidRPr="00CD0A5D">
        <w:rPr>
          <w:rFonts w:ascii="Times New Roman" w:hAnsi="Times New Roman" w:cs="Times New Roman"/>
          <w:sz w:val="28"/>
          <w:szCs w:val="28"/>
          <w:lang w:eastAsia="ar-SA"/>
        </w:rPr>
        <w:t>тво введенного жилья составило 3</w:t>
      </w:r>
      <w:r w:rsidRPr="00CD0A5D">
        <w:rPr>
          <w:rFonts w:ascii="Times New Roman" w:hAnsi="Times New Roman" w:cs="Times New Roman"/>
          <w:sz w:val="28"/>
          <w:szCs w:val="28"/>
          <w:lang w:eastAsia="ar-SA"/>
        </w:rPr>
        <w:t>,</w:t>
      </w:r>
      <w:r w:rsidR="00C4578E" w:rsidRPr="00CD0A5D">
        <w:rPr>
          <w:rFonts w:ascii="Times New Roman" w:hAnsi="Times New Roman" w:cs="Times New Roman"/>
          <w:sz w:val="28"/>
          <w:szCs w:val="28"/>
          <w:lang w:eastAsia="ar-SA"/>
        </w:rPr>
        <w:t>8</w:t>
      </w:r>
      <w:r w:rsidRPr="00CD0A5D">
        <w:rPr>
          <w:rFonts w:ascii="Times New Roman" w:hAnsi="Times New Roman" w:cs="Times New Roman"/>
          <w:sz w:val="28"/>
          <w:szCs w:val="28"/>
          <w:lang w:eastAsia="ar-SA"/>
        </w:rPr>
        <w:t xml:space="preserve"> тыс. кв. м, которые полностью построены за счет средств индивидуальных застройщиков. Данные по вводу в действие жилых домов нестабильны. Основными причинами сложившейся ситуации являются низкий уровень доходов населения, </w:t>
      </w:r>
      <w:r w:rsidRPr="00CD0A5D">
        <w:rPr>
          <w:rFonts w:ascii="Times New Roman" w:hAnsi="Times New Roman" w:cs="Times New Roman"/>
          <w:sz w:val="28"/>
          <w:szCs w:val="28"/>
          <w:lang w:eastAsia="ar-SA"/>
        </w:rPr>
        <w:lastRenderedPageBreak/>
        <w:t>недостаточная развитость институтов кредитования,  отсутствие механизма ипотечного кредитования.</w:t>
      </w:r>
    </w:p>
    <w:p w:rsidR="00D518A8" w:rsidRPr="00CD0A5D" w:rsidRDefault="00D518A8" w:rsidP="00C4578E">
      <w:pPr>
        <w:spacing w:after="0"/>
        <w:jc w:val="center"/>
        <w:rPr>
          <w:rFonts w:ascii="Times New Roman" w:hAnsi="Times New Roman" w:cs="Times New Roman"/>
          <w:b/>
        </w:rPr>
      </w:pPr>
    </w:p>
    <w:p w:rsidR="006538BD" w:rsidRPr="00CD0A5D" w:rsidRDefault="006538BD" w:rsidP="00C4578E">
      <w:pPr>
        <w:spacing w:after="0"/>
        <w:jc w:val="center"/>
        <w:rPr>
          <w:rFonts w:ascii="Times New Roman" w:hAnsi="Times New Roman" w:cs="Times New Roman"/>
          <w:b/>
        </w:rPr>
      </w:pPr>
      <w:r w:rsidRPr="00CD0A5D">
        <w:rPr>
          <w:rFonts w:ascii="Times New Roman" w:hAnsi="Times New Roman" w:cs="Times New Roman"/>
          <w:b/>
        </w:rPr>
        <w:t>Таблица 9. Ввод в действие жилых домов в муниципальном образовании</w:t>
      </w:r>
    </w:p>
    <w:p w:rsidR="006538BD" w:rsidRPr="00CD0A5D" w:rsidRDefault="006538BD" w:rsidP="00C4578E">
      <w:pPr>
        <w:spacing w:after="0"/>
        <w:jc w:val="center"/>
        <w:rPr>
          <w:rFonts w:ascii="Times New Roman" w:hAnsi="Times New Roman" w:cs="Times New Roman"/>
          <w:b/>
        </w:rPr>
      </w:pPr>
      <w:r w:rsidRPr="00CD0A5D">
        <w:rPr>
          <w:rFonts w:ascii="Times New Roman" w:hAnsi="Times New Roman" w:cs="Times New Roman"/>
          <w:b/>
        </w:rPr>
        <w:t xml:space="preserve"> «Тляратинский район»  </w:t>
      </w:r>
      <w:r w:rsidRPr="00CD0A5D">
        <w:rPr>
          <w:rFonts w:ascii="Times New Roman" w:hAnsi="Times New Roman" w:cs="Times New Roman"/>
        </w:rPr>
        <w:t>(тыс. кв. 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4"/>
        <w:gridCol w:w="1088"/>
        <w:gridCol w:w="1155"/>
        <w:gridCol w:w="1216"/>
        <w:gridCol w:w="1241"/>
      </w:tblGrid>
      <w:tr w:rsidR="00767428" w:rsidRPr="00CD0A5D" w:rsidTr="007622CE">
        <w:trPr>
          <w:jc w:val="center"/>
        </w:trPr>
        <w:tc>
          <w:tcPr>
            <w:tcW w:w="3664" w:type="dxa"/>
          </w:tcPr>
          <w:p w:rsidR="00767428" w:rsidRPr="00CD0A5D" w:rsidRDefault="00767428" w:rsidP="00C4578E">
            <w:pPr>
              <w:spacing w:after="0"/>
              <w:jc w:val="center"/>
              <w:rPr>
                <w:rFonts w:ascii="Times New Roman" w:hAnsi="Times New Roman" w:cs="Times New Roman"/>
              </w:rPr>
            </w:pPr>
            <w:r w:rsidRPr="00CD0A5D">
              <w:rPr>
                <w:rFonts w:ascii="Times New Roman" w:hAnsi="Times New Roman" w:cs="Times New Roman"/>
              </w:rPr>
              <w:t>Наименование показателей</w:t>
            </w:r>
          </w:p>
        </w:tc>
        <w:tc>
          <w:tcPr>
            <w:tcW w:w="1088" w:type="dxa"/>
          </w:tcPr>
          <w:p w:rsidR="00767428" w:rsidRPr="00CD0A5D" w:rsidRDefault="00767428" w:rsidP="007622CE">
            <w:pPr>
              <w:jc w:val="center"/>
              <w:rPr>
                <w:rFonts w:ascii="Times New Roman" w:hAnsi="Times New Roman" w:cs="Times New Roman"/>
                <w:b/>
              </w:rPr>
            </w:pPr>
            <w:r w:rsidRPr="00CD0A5D">
              <w:rPr>
                <w:rFonts w:ascii="Times New Roman" w:hAnsi="Times New Roman" w:cs="Times New Roman"/>
                <w:b/>
              </w:rPr>
              <w:t>2011 г.</w:t>
            </w:r>
          </w:p>
        </w:tc>
        <w:tc>
          <w:tcPr>
            <w:tcW w:w="1155" w:type="dxa"/>
          </w:tcPr>
          <w:p w:rsidR="00767428" w:rsidRPr="00CD0A5D" w:rsidRDefault="00767428" w:rsidP="007622CE">
            <w:pPr>
              <w:jc w:val="center"/>
              <w:rPr>
                <w:rFonts w:ascii="Times New Roman" w:hAnsi="Times New Roman" w:cs="Times New Roman"/>
                <w:b/>
              </w:rPr>
            </w:pPr>
            <w:r w:rsidRPr="00CD0A5D">
              <w:rPr>
                <w:rFonts w:ascii="Times New Roman" w:hAnsi="Times New Roman" w:cs="Times New Roman"/>
                <w:b/>
              </w:rPr>
              <w:t>2012 г.</w:t>
            </w:r>
          </w:p>
        </w:tc>
        <w:tc>
          <w:tcPr>
            <w:tcW w:w="1216" w:type="dxa"/>
          </w:tcPr>
          <w:p w:rsidR="00767428" w:rsidRPr="00CD0A5D" w:rsidRDefault="00767428" w:rsidP="007622CE">
            <w:pPr>
              <w:jc w:val="center"/>
              <w:rPr>
                <w:rFonts w:ascii="Times New Roman" w:hAnsi="Times New Roman" w:cs="Times New Roman"/>
                <w:b/>
              </w:rPr>
            </w:pPr>
            <w:r w:rsidRPr="00CD0A5D">
              <w:rPr>
                <w:rFonts w:ascii="Times New Roman" w:hAnsi="Times New Roman" w:cs="Times New Roman"/>
                <w:b/>
              </w:rPr>
              <w:t>2013 г.</w:t>
            </w:r>
          </w:p>
        </w:tc>
        <w:tc>
          <w:tcPr>
            <w:tcW w:w="1241" w:type="dxa"/>
          </w:tcPr>
          <w:p w:rsidR="00767428" w:rsidRPr="00CD0A5D" w:rsidRDefault="00767428" w:rsidP="007622CE">
            <w:pPr>
              <w:jc w:val="center"/>
              <w:rPr>
                <w:rFonts w:ascii="Times New Roman" w:hAnsi="Times New Roman" w:cs="Times New Roman"/>
                <w:b/>
              </w:rPr>
            </w:pPr>
            <w:r w:rsidRPr="00CD0A5D">
              <w:rPr>
                <w:rFonts w:ascii="Times New Roman" w:hAnsi="Times New Roman" w:cs="Times New Roman"/>
                <w:b/>
              </w:rPr>
              <w:t>2014 г.</w:t>
            </w:r>
          </w:p>
        </w:tc>
      </w:tr>
      <w:tr w:rsidR="00767428" w:rsidRPr="00CD0A5D" w:rsidTr="007622CE">
        <w:trPr>
          <w:jc w:val="center"/>
        </w:trPr>
        <w:tc>
          <w:tcPr>
            <w:tcW w:w="3664" w:type="dxa"/>
          </w:tcPr>
          <w:p w:rsidR="00767428" w:rsidRPr="00CD0A5D" w:rsidRDefault="00767428" w:rsidP="007622CE">
            <w:pPr>
              <w:rPr>
                <w:rFonts w:ascii="Times New Roman" w:hAnsi="Times New Roman" w:cs="Times New Roman"/>
              </w:rPr>
            </w:pPr>
            <w:r w:rsidRPr="00CD0A5D">
              <w:rPr>
                <w:rFonts w:ascii="Times New Roman" w:hAnsi="Times New Roman" w:cs="Times New Roman"/>
              </w:rPr>
              <w:t>Объем ввода в действие жилых домов по муниципальному образованию, всего</w:t>
            </w:r>
          </w:p>
        </w:tc>
        <w:tc>
          <w:tcPr>
            <w:tcW w:w="1088" w:type="dxa"/>
            <w:vAlign w:val="bottom"/>
          </w:tcPr>
          <w:p w:rsidR="00767428" w:rsidRPr="00CD0A5D" w:rsidRDefault="00C4578E" w:rsidP="007622CE">
            <w:pPr>
              <w:jc w:val="right"/>
              <w:rPr>
                <w:rFonts w:ascii="Times New Roman" w:hAnsi="Times New Roman" w:cs="Times New Roman"/>
                <w:color w:val="000000"/>
              </w:rPr>
            </w:pPr>
            <w:r w:rsidRPr="00CD0A5D">
              <w:rPr>
                <w:rFonts w:ascii="Times New Roman" w:hAnsi="Times New Roman" w:cs="Times New Roman"/>
                <w:color w:val="000000"/>
              </w:rPr>
              <w:t>2300</w:t>
            </w:r>
          </w:p>
        </w:tc>
        <w:tc>
          <w:tcPr>
            <w:tcW w:w="1155" w:type="dxa"/>
            <w:vAlign w:val="bottom"/>
          </w:tcPr>
          <w:p w:rsidR="00767428" w:rsidRPr="00CD0A5D" w:rsidRDefault="00C4578E" w:rsidP="007622CE">
            <w:pPr>
              <w:jc w:val="right"/>
              <w:rPr>
                <w:rFonts w:ascii="Times New Roman" w:hAnsi="Times New Roman" w:cs="Times New Roman"/>
                <w:color w:val="000000"/>
              </w:rPr>
            </w:pPr>
            <w:r w:rsidRPr="00CD0A5D">
              <w:rPr>
                <w:rFonts w:ascii="Times New Roman" w:hAnsi="Times New Roman" w:cs="Times New Roman"/>
                <w:color w:val="000000"/>
              </w:rPr>
              <w:t>4646</w:t>
            </w:r>
          </w:p>
        </w:tc>
        <w:tc>
          <w:tcPr>
            <w:tcW w:w="1216" w:type="dxa"/>
            <w:vAlign w:val="bottom"/>
          </w:tcPr>
          <w:p w:rsidR="00767428" w:rsidRPr="00CD0A5D" w:rsidRDefault="00C4578E" w:rsidP="007622CE">
            <w:pPr>
              <w:jc w:val="right"/>
              <w:rPr>
                <w:rFonts w:ascii="Times New Roman" w:hAnsi="Times New Roman" w:cs="Times New Roman"/>
                <w:color w:val="000000"/>
              </w:rPr>
            </w:pPr>
            <w:r w:rsidRPr="00CD0A5D">
              <w:rPr>
                <w:rFonts w:ascii="Times New Roman" w:hAnsi="Times New Roman" w:cs="Times New Roman"/>
                <w:color w:val="000000"/>
              </w:rPr>
              <w:t>7200</w:t>
            </w:r>
          </w:p>
        </w:tc>
        <w:tc>
          <w:tcPr>
            <w:tcW w:w="1241" w:type="dxa"/>
            <w:vAlign w:val="bottom"/>
          </w:tcPr>
          <w:p w:rsidR="00767428" w:rsidRPr="00CD0A5D" w:rsidRDefault="00C4578E" w:rsidP="007622CE">
            <w:pPr>
              <w:jc w:val="right"/>
              <w:rPr>
                <w:rFonts w:ascii="Times New Roman" w:hAnsi="Times New Roman" w:cs="Times New Roman"/>
                <w:color w:val="000000"/>
              </w:rPr>
            </w:pPr>
            <w:r w:rsidRPr="00CD0A5D">
              <w:rPr>
                <w:rFonts w:ascii="Times New Roman" w:hAnsi="Times New Roman" w:cs="Times New Roman"/>
                <w:color w:val="000000"/>
              </w:rPr>
              <w:t>3800</w:t>
            </w:r>
          </w:p>
        </w:tc>
      </w:tr>
      <w:tr w:rsidR="00C4578E" w:rsidRPr="00CD0A5D" w:rsidTr="007622CE">
        <w:trPr>
          <w:jc w:val="center"/>
        </w:trPr>
        <w:tc>
          <w:tcPr>
            <w:tcW w:w="3664" w:type="dxa"/>
          </w:tcPr>
          <w:p w:rsidR="00C4578E" w:rsidRPr="00CD0A5D" w:rsidRDefault="00C4578E" w:rsidP="007622CE">
            <w:pPr>
              <w:rPr>
                <w:rFonts w:ascii="Times New Roman" w:hAnsi="Times New Roman" w:cs="Times New Roman"/>
              </w:rPr>
            </w:pPr>
            <w:r w:rsidRPr="00CD0A5D">
              <w:rPr>
                <w:rFonts w:ascii="Times New Roman" w:hAnsi="Times New Roman" w:cs="Times New Roman"/>
              </w:rPr>
              <w:t>в  т.ч. за счёт средств населения</w:t>
            </w:r>
          </w:p>
        </w:tc>
        <w:tc>
          <w:tcPr>
            <w:tcW w:w="1088" w:type="dxa"/>
            <w:vAlign w:val="bottom"/>
          </w:tcPr>
          <w:p w:rsidR="00C4578E" w:rsidRPr="00CD0A5D" w:rsidRDefault="00C4578E" w:rsidP="0042579C">
            <w:pPr>
              <w:jc w:val="right"/>
              <w:rPr>
                <w:rFonts w:ascii="Times New Roman" w:hAnsi="Times New Roman" w:cs="Times New Roman"/>
                <w:color w:val="000000"/>
              </w:rPr>
            </w:pPr>
            <w:r w:rsidRPr="00CD0A5D">
              <w:rPr>
                <w:rFonts w:ascii="Times New Roman" w:hAnsi="Times New Roman" w:cs="Times New Roman"/>
                <w:color w:val="000000"/>
              </w:rPr>
              <w:t>2300</w:t>
            </w:r>
          </w:p>
        </w:tc>
        <w:tc>
          <w:tcPr>
            <w:tcW w:w="1155" w:type="dxa"/>
            <w:vAlign w:val="bottom"/>
          </w:tcPr>
          <w:p w:rsidR="00C4578E" w:rsidRPr="00CD0A5D" w:rsidRDefault="00C4578E" w:rsidP="0042579C">
            <w:pPr>
              <w:jc w:val="right"/>
              <w:rPr>
                <w:rFonts w:ascii="Times New Roman" w:hAnsi="Times New Roman" w:cs="Times New Roman"/>
                <w:color w:val="000000"/>
              </w:rPr>
            </w:pPr>
            <w:r w:rsidRPr="00CD0A5D">
              <w:rPr>
                <w:rFonts w:ascii="Times New Roman" w:hAnsi="Times New Roman" w:cs="Times New Roman"/>
                <w:color w:val="000000"/>
              </w:rPr>
              <w:t>4646</w:t>
            </w:r>
          </w:p>
        </w:tc>
        <w:tc>
          <w:tcPr>
            <w:tcW w:w="1216" w:type="dxa"/>
            <w:vAlign w:val="bottom"/>
          </w:tcPr>
          <w:p w:rsidR="00C4578E" w:rsidRPr="00CD0A5D" w:rsidRDefault="00C4578E" w:rsidP="0042579C">
            <w:pPr>
              <w:jc w:val="right"/>
              <w:rPr>
                <w:rFonts w:ascii="Times New Roman" w:hAnsi="Times New Roman" w:cs="Times New Roman"/>
                <w:color w:val="000000"/>
              </w:rPr>
            </w:pPr>
            <w:r w:rsidRPr="00CD0A5D">
              <w:rPr>
                <w:rFonts w:ascii="Times New Roman" w:hAnsi="Times New Roman" w:cs="Times New Roman"/>
                <w:color w:val="000000"/>
              </w:rPr>
              <w:t>7200</w:t>
            </w:r>
          </w:p>
        </w:tc>
        <w:tc>
          <w:tcPr>
            <w:tcW w:w="1241" w:type="dxa"/>
            <w:vAlign w:val="bottom"/>
          </w:tcPr>
          <w:p w:rsidR="00C4578E" w:rsidRPr="00CD0A5D" w:rsidRDefault="00C4578E" w:rsidP="0042579C">
            <w:pPr>
              <w:jc w:val="right"/>
              <w:rPr>
                <w:rFonts w:ascii="Times New Roman" w:hAnsi="Times New Roman" w:cs="Times New Roman"/>
                <w:color w:val="000000"/>
              </w:rPr>
            </w:pPr>
            <w:r w:rsidRPr="00CD0A5D">
              <w:rPr>
                <w:rFonts w:ascii="Times New Roman" w:hAnsi="Times New Roman" w:cs="Times New Roman"/>
                <w:color w:val="000000"/>
              </w:rPr>
              <w:t>3800</w:t>
            </w:r>
          </w:p>
        </w:tc>
      </w:tr>
    </w:tbl>
    <w:p w:rsidR="006538BD" w:rsidRPr="00CD0A5D" w:rsidRDefault="006538BD" w:rsidP="00C4578E">
      <w:pPr>
        <w:ind w:firstLine="708"/>
        <w:rPr>
          <w:rFonts w:ascii="Times New Roman" w:hAnsi="Times New Roman" w:cs="Times New Roman"/>
        </w:rPr>
      </w:pPr>
      <w:r w:rsidRPr="00CD0A5D">
        <w:rPr>
          <w:rFonts w:ascii="Times New Roman" w:hAnsi="Times New Roman" w:cs="Times New Roman"/>
        </w:rPr>
        <w:t>Источник: данные администрации МО</w:t>
      </w:r>
    </w:p>
    <w:p w:rsidR="006538BD" w:rsidRPr="00CD0A5D" w:rsidRDefault="006538BD" w:rsidP="000A0292">
      <w:pPr>
        <w:spacing w:after="0"/>
        <w:ind w:firstLine="567"/>
        <w:jc w:val="both"/>
        <w:rPr>
          <w:rFonts w:ascii="Times New Roman" w:hAnsi="Times New Roman" w:cs="Times New Roman"/>
        </w:rPr>
      </w:pPr>
    </w:p>
    <w:p w:rsidR="006538BD" w:rsidRPr="00CD0A5D" w:rsidRDefault="006538BD" w:rsidP="006538BD">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Строительство объектов социально-культурного и коммунального назначения осуществляется в основном за счет государственных капитальных вложений.</w:t>
      </w:r>
    </w:p>
    <w:p w:rsidR="006538BD" w:rsidRPr="00CD0A5D" w:rsidRDefault="006538BD" w:rsidP="006538BD">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Проектируемое строительство объектов производственного назначения, переработки сельскохозяйственной продукции, ремонт и строительство дорог, ремонт и строительство объектов социально-культурного обслуживания населения, строительство электросетей и объектов коммунального хозяйства будет способствовать развитию строительной деятельности на территории района, увеличению численности занятых в строительстве, снижению уровня безработицы.</w:t>
      </w:r>
    </w:p>
    <w:p w:rsidR="006538BD" w:rsidRPr="00CD0A5D" w:rsidRDefault="006538BD" w:rsidP="006538BD">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Жилищный фонд Тляратинского муниципального района на 01.01.201</w:t>
      </w:r>
      <w:r w:rsidR="00C4578E" w:rsidRPr="00CD0A5D">
        <w:rPr>
          <w:rFonts w:ascii="Times New Roman" w:hAnsi="Times New Roman" w:cs="Times New Roman"/>
          <w:sz w:val="28"/>
          <w:szCs w:val="28"/>
          <w:lang w:eastAsia="ar-SA"/>
        </w:rPr>
        <w:t>5 г. составил 251</w:t>
      </w:r>
      <w:r w:rsidRPr="00CD0A5D">
        <w:rPr>
          <w:rFonts w:ascii="Times New Roman" w:hAnsi="Times New Roman" w:cs="Times New Roman"/>
          <w:sz w:val="28"/>
          <w:szCs w:val="28"/>
          <w:lang w:eastAsia="ar-SA"/>
        </w:rPr>
        <w:t>,6 тыс.кв.м или 0,5 % от общей площади Республики Дагестан. Весь жилищный фонд находится в сельской местности.</w:t>
      </w:r>
    </w:p>
    <w:p w:rsidR="006538BD" w:rsidRPr="00CD0A5D" w:rsidRDefault="006538BD" w:rsidP="006538BD">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 xml:space="preserve">В районе наблюдается относительно невысокая обеспеченность населения общей площадью жилых домов – 10,7 кв./м на человека (ниже среднереспубликанского – 16,9 кв./м на человека. </w:t>
      </w:r>
    </w:p>
    <w:p w:rsidR="006538BD" w:rsidRPr="00CD0A5D" w:rsidRDefault="006538BD" w:rsidP="006538BD">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Весь жилищный фонд находится в капитальных (каменных, кирпичных) ст</w:t>
      </w:r>
      <w:r w:rsidR="00C4578E" w:rsidRPr="00CD0A5D">
        <w:rPr>
          <w:rFonts w:ascii="Times New Roman" w:hAnsi="Times New Roman" w:cs="Times New Roman"/>
          <w:sz w:val="28"/>
          <w:szCs w:val="28"/>
          <w:lang w:eastAsia="ar-SA"/>
        </w:rPr>
        <w:t>роениях. Вместе с тем, порядка 4</w:t>
      </w:r>
      <w:r w:rsidRPr="00CD0A5D">
        <w:rPr>
          <w:rFonts w:ascii="Times New Roman" w:hAnsi="Times New Roman" w:cs="Times New Roman"/>
          <w:sz w:val="28"/>
          <w:szCs w:val="28"/>
          <w:lang w:eastAsia="ar-SA"/>
        </w:rPr>
        <w:t>0 % построек возведено до 1945 года. Площадь ветхого и аварийного жилищного фонда по району составила 65,3 тыс.кв.м (27,1 % от общей площади жилищного фонда района), что находится на среднереспубликанском уровне (27 %). Все населённые пункты</w:t>
      </w:r>
      <w:r w:rsidR="00C4578E" w:rsidRPr="00CD0A5D">
        <w:rPr>
          <w:rFonts w:ascii="Times New Roman" w:hAnsi="Times New Roman" w:cs="Times New Roman"/>
          <w:sz w:val="28"/>
          <w:szCs w:val="28"/>
          <w:lang w:eastAsia="ar-SA"/>
        </w:rPr>
        <w:t xml:space="preserve"> на территории района</w:t>
      </w:r>
      <w:r w:rsidRPr="00CD0A5D">
        <w:rPr>
          <w:rFonts w:ascii="Times New Roman" w:hAnsi="Times New Roman" w:cs="Times New Roman"/>
          <w:sz w:val="28"/>
          <w:szCs w:val="28"/>
          <w:lang w:eastAsia="ar-SA"/>
        </w:rPr>
        <w:t xml:space="preserve"> не газифицированы. </w:t>
      </w:r>
    </w:p>
    <w:p w:rsidR="006538BD" w:rsidRPr="00CD0A5D" w:rsidRDefault="006538BD" w:rsidP="006538BD">
      <w:pPr>
        <w:ind w:left="360"/>
        <w:rPr>
          <w:rFonts w:ascii="Times New Roman" w:hAnsi="Times New Roman" w:cs="Times New Roman"/>
          <w:b/>
          <w:sz w:val="28"/>
          <w:szCs w:val="28"/>
        </w:rPr>
      </w:pPr>
      <w:r w:rsidRPr="00CD0A5D">
        <w:rPr>
          <w:rFonts w:ascii="Times New Roman" w:hAnsi="Times New Roman" w:cs="Times New Roman"/>
          <w:b/>
          <w:sz w:val="28"/>
          <w:szCs w:val="28"/>
        </w:rPr>
        <w:t>1.4. Транспорт и связь</w:t>
      </w:r>
    </w:p>
    <w:p w:rsidR="006538BD" w:rsidRPr="00CD0A5D" w:rsidRDefault="006538BD" w:rsidP="006538BD">
      <w:pPr>
        <w:ind w:left="360"/>
        <w:rPr>
          <w:rFonts w:ascii="Times New Roman" w:hAnsi="Times New Roman" w:cs="Times New Roman"/>
          <w:sz w:val="28"/>
          <w:szCs w:val="28"/>
        </w:rPr>
      </w:pPr>
      <w:r w:rsidRPr="00CD0A5D">
        <w:rPr>
          <w:rFonts w:ascii="Times New Roman" w:hAnsi="Times New Roman" w:cs="Times New Roman"/>
          <w:sz w:val="28"/>
          <w:szCs w:val="28"/>
        </w:rPr>
        <w:t>1.4.1. Транспортная инфраструктура</w:t>
      </w:r>
    </w:p>
    <w:p w:rsidR="006538BD" w:rsidRPr="00CD0A5D" w:rsidRDefault="006538BD" w:rsidP="006538BD">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lastRenderedPageBreak/>
        <w:t xml:space="preserve">Текущее состояние и ограничения развития транспортной сети района предопределены горным пересеченным рельефом с неблагоприятными геолого-геоморфологическими процессами. </w:t>
      </w:r>
    </w:p>
    <w:p w:rsidR="006538BD" w:rsidRPr="00CD0A5D" w:rsidRDefault="006538BD" w:rsidP="006538BD">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К положительным чертам транспортной сети района можно отнести:</w:t>
      </w:r>
    </w:p>
    <w:p w:rsidR="006538BD" w:rsidRPr="00CD0A5D" w:rsidRDefault="006538BD" w:rsidP="006538BD">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 разветвленную сеть автодорог, подходящих ко всем населенным пунктам;</w:t>
      </w:r>
    </w:p>
    <w:p w:rsidR="006538BD" w:rsidRPr="00CD0A5D" w:rsidRDefault="006538BD" w:rsidP="006538BD">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К отрицательным чертам транспортной сети района можно отнести:</w:t>
      </w:r>
    </w:p>
    <w:p w:rsidR="006538BD" w:rsidRPr="00CD0A5D" w:rsidRDefault="006538BD" w:rsidP="006538BD">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 отсутствие всех видов транспорта, кроме автомобильного;</w:t>
      </w:r>
    </w:p>
    <w:p w:rsidR="006538BD" w:rsidRPr="00CD0A5D" w:rsidRDefault="006538BD" w:rsidP="006538BD">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 отсутствие газификации населенных пунктов;</w:t>
      </w:r>
    </w:p>
    <w:p w:rsidR="006538BD" w:rsidRPr="00CD0A5D" w:rsidRDefault="006538BD" w:rsidP="006538BD">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 изолированность района от большинства соседних районов республики;</w:t>
      </w:r>
    </w:p>
    <w:p w:rsidR="006538BD" w:rsidRPr="00CD0A5D" w:rsidRDefault="006538BD" w:rsidP="006538BD">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 низкое качество покрытия многих автодорог, преобладание автодорог низших технических категорий (пятой, четвертой и третьей);</w:t>
      </w:r>
    </w:p>
    <w:p w:rsidR="006538BD" w:rsidRPr="00CD0A5D" w:rsidRDefault="006538BD" w:rsidP="006538BD">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 множество лавиноопасных участков дорог, а также прочих природно-географических условий (колебания температур, оползни), ухудшающих качество автодорожной сети.</w:t>
      </w:r>
    </w:p>
    <w:p w:rsidR="006538BD" w:rsidRPr="00CD0A5D" w:rsidRDefault="006538BD" w:rsidP="006538BD">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На территории муниципального образования функционирует только автомобильный транспорт. В 201</w:t>
      </w:r>
      <w:r w:rsidR="00145B16" w:rsidRPr="00CD0A5D">
        <w:rPr>
          <w:rFonts w:ascii="Times New Roman" w:hAnsi="Times New Roman" w:cs="Times New Roman"/>
          <w:sz w:val="28"/>
          <w:szCs w:val="28"/>
          <w:lang w:eastAsia="ar-SA"/>
        </w:rPr>
        <w:t>4 г. грузооборот составил  – 12,91 тыс. т-км (2011</w:t>
      </w:r>
      <w:r w:rsidRPr="00CD0A5D">
        <w:rPr>
          <w:rFonts w:ascii="Times New Roman" w:hAnsi="Times New Roman" w:cs="Times New Roman"/>
          <w:sz w:val="28"/>
          <w:szCs w:val="28"/>
          <w:lang w:eastAsia="ar-SA"/>
        </w:rPr>
        <w:t xml:space="preserve"> г. – </w:t>
      </w:r>
      <w:r w:rsidR="00145B16" w:rsidRPr="00CD0A5D">
        <w:rPr>
          <w:rFonts w:ascii="Times New Roman" w:hAnsi="Times New Roman" w:cs="Times New Roman"/>
          <w:sz w:val="28"/>
          <w:szCs w:val="28"/>
          <w:lang w:eastAsia="ar-SA"/>
        </w:rPr>
        <w:t>12,16</w:t>
      </w:r>
      <w:r w:rsidRPr="00CD0A5D">
        <w:rPr>
          <w:rFonts w:ascii="Times New Roman" w:hAnsi="Times New Roman" w:cs="Times New Roman"/>
          <w:sz w:val="28"/>
          <w:szCs w:val="28"/>
          <w:lang w:eastAsia="ar-SA"/>
        </w:rPr>
        <w:t xml:space="preserve"> тыс. т-км), пасажи</w:t>
      </w:r>
      <w:r w:rsidR="00145B16" w:rsidRPr="00CD0A5D">
        <w:rPr>
          <w:rFonts w:ascii="Times New Roman" w:hAnsi="Times New Roman" w:cs="Times New Roman"/>
          <w:sz w:val="28"/>
          <w:szCs w:val="28"/>
          <w:lang w:eastAsia="ar-SA"/>
        </w:rPr>
        <w:t>рооборот  – 7,8</w:t>
      </w:r>
      <w:r w:rsidRPr="00CD0A5D">
        <w:rPr>
          <w:rFonts w:ascii="Times New Roman" w:hAnsi="Times New Roman" w:cs="Times New Roman"/>
          <w:sz w:val="28"/>
          <w:szCs w:val="28"/>
          <w:lang w:eastAsia="ar-SA"/>
        </w:rPr>
        <w:t xml:space="preserve"> тыс. пасс-км</w:t>
      </w:r>
      <w:r w:rsidR="00145B16" w:rsidRPr="00CD0A5D">
        <w:rPr>
          <w:rFonts w:ascii="Times New Roman" w:hAnsi="Times New Roman" w:cs="Times New Roman"/>
          <w:sz w:val="28"/>
          <w:szCs w:val="28"/>
          <w:lang w:eastAsia="ar-SA"/>
        </w:rPr>
        <w:t xml:space="preserve"> (2011 г. - 6,8пасс-км)</w:t>
      </w:r>
      <w:r w:rsidRPr="00CD0A5D">
        <w:rPr>
          <w:rFonts w:ascii="Times New Roman" w:hAnsi="Times New Roman" w:cs="Times New Roman"/>
          <w:sz w:val="28"/>
          <w:szCs w:val="28"/>
          <w:lang w:eastAsia="ar-SA"/>
        </w:rPr>
        <w:t>. За 20</w:t>
      </w:r>
      <w:r w:rsidR="00145B16" w:rsidRPr="00CD0A5D">
        <w:rPr>
          <w:rFonts w:ascii="Times New Roman" w:hAnsi="Times New Roman" w:cs="Times New Roman"/>
          <w:sz w:val="28"/>
          <w:szCs w:val="28"/>
          <w:lang w:eastAsia="ar-SA"/>
        </w:rPr>
        <w:t>11</w:t>
      </w:r>
      <w:r w:rsidRPr="00CD0A5D">
        <w:rPr>
          <w:rFonts w:ascii="Times New Roman" w:hAnsi="Times New Roman" w:cs="Times New Roman"/>
          <w:sz w:val="28"/>
          <w:szCs w:val="28"/>
          <w:lang w:eastAsia="ar-SA"/>
        </w:rPr>
        <w:t>-201</w:t>
      </w:r>
      <w:r w:rsidR="00145B16" w:rsidRPr="00CD0A5D">
        <w:rPr>
          <w:rFonts w:ascii="Times New Roman" w:hAnsi="Times New Roman" w:cs="Times New Roman"/>
          <w:sz w:val="28"/>
          <w:szCs w:val="28"/>
          <w:lang w:eastAsia="ar-SA"/>
        </w:rPr>
        <w:t>4</w:t>
      </w:r>
      <w:r w:rsidRPr="00CD0A5D">
        <w:rPr>
          <w:rFonts w:ascii="Times New Roman" w:hAnsi="Times New Roman" w:cs="Times New Roman"/>
          <w:sz w:val="28"/>
          <w:szCs w:val="28"/>
          <w:lang w:eastAsia="ar-SA"/>
        </w:rPr>
        <w:t xml:space="preserve"> гг. отмечен рост  грузооборота –</w:t>
      </w:r>
      <w:r w:rsidR="00145B16" w:rsidRPr="00CD0A5D">
        <w:rPr>
          <w:rFonts w:ascii="Times New Roman" w:hAnsi="Times New Roman" w:cs="Times New Roman"/>
          <w:sz w:val="28"/>
          <w:szCs w:val="28"/>
          <w:lang w:eastAsia="ar-SA"/>
        </w:rPr>
        <w:t xml:space="preserve"> н</w:t>
      </w:r>
      <w:r w:rsidRPr="00CD0A5D">
        <w:rPr>
          <w:rFonts w:ascii="Times New Roman" w:hAnsi="Times New Roman" w:cs="Times New Roman"/>
          <w:sz w:val="28"/>
          <w:szCs w:val="28"/>
          <w:lang w:eastAsia="ar-SA"/>
        </w:rPr>
        <w:t>а</w:t>
      </w:r>
      <w:r w:rsidR="00145B16" w:rsidRPr="00CD0A5D">
        <w:rPr>
          <w:rFonts w:ascii="Times New Roman" w:hAnsi="Times New Roman" w:cs="Times New Roman"/>
          <w:sz w:val="28"/>
          <w:szCs w:val="28"/>
          <w:lang w:eastAsia="ar-SA"/>
        </w:rPr>
        <w:t xml:space="preserve"> 6 %</w:t>
      </w:r>
      <w:r w:rsidRPr="00CD0A5D">
        <w:rPr>
          <w:rFonts w:ascii="Times New Roman" w:hAnsi="Times New Roman" w:cs="Times New Roman"/>
          <w:sz w:val="28"/>
          <w:szCs w:val="28"/>
          <w:lang w:eastAsia="ar-SA"/>
        </w:rPr>
        <w:t xml:space="preserve">, пассажирооборота на </w:t>
      </w:r>
      <w:r w:rsidR="00145B16" w:rsidRPr="00CD0A5D">
        <w:rPr>
          <w:rFonts w:ascii="Times New Roman" w:hAnsi="Times New Roman" w:cs="Times New Roman"/>
          <w:sz w:val="28"/>
          <w:szCs w:val="28"/>
          <w:lang w:eastAsia="ar-SA"/>
        </w:rPr>
        <w:t>15 %</w:t>
      </w:r>
      <w:r w:rsidRPr="00CD0A5D">
        <w:rPr>
          <w:rFonts w:ascii="Times New Roman" w:hAnsi="Times New Roman" w:cs="Times New Roman"/>
          <w:sz w:val="28"/>
          <w:szCs w:val="28"/>
          <w:lang w:eastAsia="ar-SA"/>
        </w:rPr>
        <w:t xml:space="preserve">.  На пассажирских маршрутах общего пользования задействовано </w:t>
      </w:r>
      <w:r w:rsidR="00145B16" w:rsidRPr="00CD0A5D">
        <w:rPr>
          <w:rFonts w:ascii="Times New Roman" w:hAnsi="Times New Roman" w:cs="Times New Roman"/>
          <w:sz w:val="28"/>
          <w:szCs w:val="28"/>
          <w:lang w:eastAsia="ar-SA"/>
        </w:rPr>
        <w:t>18 автотранспортных единиц.</w:t>
      </w:r>
    </w:p>
    <w:p w:rsidR="006538BD" w:rsidRPr="00CD0A5D" w:rsidRDefault="006538BD" w:rsidP="006538BD">
      <w:pPr>
        <w:jc w:val="center"/>
        <w:rPr>
          <w:rFonts w:ascii="Times New Roman" w:hAnsi="Times New Roman" w:cs="Times New Roman"/>
          <w:b/>
        </w:rPr>
      </w:pPr>
      <w:r w:rsidRPr="00CD0A5D">
        <w:rPr>
          <w:rFonts w:ascii="Times New Roman" w:hAnsi="Times New Roman" w:cs="Times New Roman"/>
          <w:b/>
        </w:rPr>
        <w:t>Таблица 10. Объемы грузооборота и пассажирооборота автомобильного транспорта в муниципальном образовании «Тляратинский район»</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4"/>
        <w:gridCol w:w="1088"/>
        <w:gridCol w:w="1155"/>
        <w:gridCol w:w="1216"/>
        <w:gridCol w:w="1241"/>
      </w:tblGrid>
      <w:tr w:rsidR="00C4578E" w:rsidRPr="00CD0A5D" w:rsidTr="00C4578E">
        <w:trPr>
          <w:jc w:val="center"/>
        </w:trPr>
        <w:tc>
          <w:tcPr>
            <w:tcW w:w="3664" w:type="dxa"/>
          </w:tcPr>
          <w:p w:rsidR="00C4578E" w:rsidRPr="00CD0A5D" w:rsidRDefault="00C4578E" w:rsidP="007622CE">
            <w:pPr>
              <w:jc w:val="center"/>
              <w:rPr>
                <w:rFonts w:ascii="Times New Roman" w:hAnsi="Times New Roman" w:cs="Times New Roman"/>
                <w:b/>
              </w:rPr>
            </w:pPr>
            <w:r w:rsidRPr="00CD0A5D">
              <w:rPr>
                <w:rFonts w:ascii="Times New Roman" w:hAnsi="Times New Roman" w:cs="Times New Roman"/>
                <w:b/>
              </w:rPr>
              <w:t>Наименование показателей</w:t>
            </w:r>
          </w:p>
        </w:tc>
        <w:tc>
          <w:tcPr>
            <w:tcW w:w="1088" w:type="dxa"/>
          </w:tcPr>
          <w:p w:rsidR="00C4578E" w:rsidRPr="00CD0A5D" w:rsidRDefault="00C4578E" w:rsidP="0042579C">
            <w:pPr>
              <w:jc w:val="center"/>
              <w:rPr>
                <w:rFonts w:ascii="Times New Roman" w:hAnsi="Times New Roman" w:cs="Times New Roman"/>
                <w:b/>
              </w:rPr>
            </w:pPr>
            <w:r w:rsidRPr="00CD0A5D">
              <w:rPr>
                <w:rFonts w:ascii="Times New Roman" w:hAnsi="Times New Roman" w:cs="Times New Roman"/>
                <w:b/>
              </w:rPr>
              <w:t>2011 г.</w:t>
            </w:r>
          </w:p>
        </w:tc>
        <w:tc>
          <w:tcPr>
            <w:tcW w:w="1155" w:type="dxa"/>
          </w:tcPr>
          <w:p w:rsidR="00C4578E" w:rsidRPr="00CD0A5D" w:rsidRDefault="00C4578E" w:rsidP="0042579C">
            <w:pPr>
              <w:jc w:val="center"/>
              <w:rPr>
                <w:rFonts w:ascii="Times New Roman" w:hAnsi="Times New Roman" w:cs="Times New Roman"/>
                <w:b/>
              </w:rPr>
            </w:pPr>
            <w:r w:rsidRPr="00CD0A5D">
              <w:rPr>
                <w:rFonts w:ascii="Times New Roman" w:hAnsi="Times New Roman" w:cs="Times New Roman"/>
                <w:b/>
              </w:rPr>
              <w:t>2012 г.</w:t>
            </w:r>
          </w:p>
        </w:tc>
        <w:tc>
          <w:tcPr>
            <w:tcW w:w="1216" w:type="dxa"/>
          </w:tcPr>
          <w:p w:rsidR="00C4578E" w:rsidRPr="00CD0A5D" w:rsidRDefault="00C4578E" w:rsidP="0042579C">
            <w:pPr>
              <w:jc w:val="center"/>
              <w:rPr>
                <w:rFonts w:ascii="Times New Roman" w:hAnsi="Times New Roman" w:cs="Times New Roman"/>
                <w:b/>
              </w:rPr>
            </w:pPr>
            <w:r w:rsidRPr="00CD0A5D">
              <w:rPr>
                <w:rFonts w:ascii="Times New Roman" w:hAnsi="Times New Roman" w:cs="Times New Roman"/>
                <w:b/>
              </w:rPr>
              <w:t>2013 г.</w:t>
            </w:r>
          </w:p>
        </w:tc>
        <w:tc>
          <w:tcPr>
            <w:tcW w:w="1241" w:type="dxa"/>
          </w:tcPr>
          <w:p w:rsidR="00C4578E" w:rsidRPr="00CD0A5D" w:rsidRDefault="00C4578E" w:rsidP="0042579C">
            <w:pPr>
              <w:jc w:val="center"/>
              <w:rPr>
                <w:rFonts w:ascii="Times New Roman" w:hAnsi="Times New Roman" w:cs="Times New Roman"/>
                <w:b/>
              </w:rPr>
            </w:pPr>
            <w:r w:rsidRPr="00CD0A5D">
              <w:rPr>
                <w:rFonts w:ascii="Times New Roman" w:hAnsi="Times New Roman" w:cs="Times New Roman"/>
                <w:b/>
              </w:rPr>
              <w:t>2014 г.</w:t>
            </w:r>
          </w:p>
        </w:tc>
      </w:tr>
      <w:tr w:rsidR="00C4578E" w:rsidRPr="00CD0A5D" w:rsidTr="00C4578E">
        <w:trPr>
          <w:jc w:val="center"/>
        </w:trPr>
        <w:tc>
          <w:tcPr>
            <w:tcW w:w="3664" w:type="dxa"/>
          </w:tcPr>
          <w:p w:rsidR="00C4578E" w:rsidRPr="00CD0A5D" w:rsidRDefault="00C4578E" w:rsidP="007622CE">
            <w:pPr>
              <w:rPr>
                <w:rFonts w:ascii="Times New Roman" w:hAnsi="Times New Roman" w:cs="Times New Roman"/>
              </w:rPr>
            </w:pPr>
            <w:r w:rsidRPr="00CD0A5D">
              <w:rPr>
                <w:rFonts w:ascii="Times New Roman" w:hAnsi="Times New Roman" w:cs="Times New Roman"/>
              </w:rPr>
              <w:t>Грузооборот  (тыс. тонн-км)</w:t>
            </w:r>
          </w:p>
        </w:tc>
        <w:tc>
          <w:tcPr>
            <w:tcW w:w="1088" w:type="dxa"/>
            <w:vAlign w:val="bottom"/>
          </w:tcPr>
          <w:p w:rsidR="00C4578E" w:rsidRPr="00CD0A5D" w:rsidRDefault="00145B16" w:rsidP="007622CE">
            <w:pPr>
              <w:jc w:val="right"/>
              <w:rPr>
                <w:rFonts w:ascii="Times New Roman" w:hAnsi="Times New Roman" w:cs="Times New Roman"/>
                <w:color w:val="000000"/>
              </w:rPr>
            </w:pPr>
            <w:r w:rsidRPr="00CD0A5D">
              <w:rPr>
                <w:rFonts w:ascii="Times New Roman" w:hAnsi="Times New Roman" w:cs="Times New Roman"/>
                <w:color w:val="000000"/>
              </w:rPr>
              <w:t>12,16</w:t>
            </w:r>
          </w:p>
        </w:tc>
        <w:tc>
          <w:tcPr>
            <w:tcW w:w="1155" w:type="dxa"/>
            <w:vAlign w:val="bottom"/>
          </w:tcPr>
          <w:p w:rsidR="00C4578E" w:rsidRPr="00CD0A5D" w:rsidRDefault="00C4578E" w:rsidP="0042579C">
            <w:pPr>
              <w:jc w:val="right"/>
              <w:rPr>
                <w:rFonts w:ascii="Times New Roman" w:hAnsi="Times New Roman" w:cs="Times New Roman"/>
                <w:color w:val="000000"/>
              </w:rPr>
            </w:pPr>
            <w:r w:rsidRPr="00CD0A5D">
              <w:rPr>
                <w:rFonts w:ascii="Times New Roman" w:hAnsi="Times New Roman" w:cs="Times New Roman"/>
                <w:color w:val="000000"/>
              </w:rPr>
              <w:t>12,75</w:t>
            </w:r>
          </w:p>
        </w:tc>
        <w:tc>
          <w:tcPr>
            <w:tcW w:w="1216" w:type="dxa"/>
            <w:vAlign w:val="bottom"/>
          </w:tcPr>
          <w:p w:rsidR="00C4578E" w:rsidRPr="00CD0A5D" w:rsidRDefault="00145B16" w:rsidP="007622CE">
            <w:pPr>
              <w:jc w:val="right"/>
              <w:rPr>
                <w:rFonts w:ascii="Times New Roman" w:hAnsi="Times New Roman" w:cs="Times New Roman"/>
                <w:color w:val="000000"/>
              </w:rPr>
            </w:pPr>
            <w:r w:rsidRPr="00CD0A5D">
              <w:rPr>
                <w:rFonts w:ascii="Times New Roman" w:hAnsi="Times New Roman" w:cs="Times New Roman"/>
                <w:color w:val="000000"/>
              </w:rPr>
              <w:t>12,85</w:t>
            </w:r>
          </w:p>
        </w:tc>
        <w:tc>
          <w:tcPr>
            <w:tcW w:w="1241" w:type="dxa"/>
            <w:vAlign w:val="bottom"/>
          </w:tcPr>
          <w:p w:rsidR="00C4578E" w:rsidRPr="00CD0A5D" w:rsidRDefault="00145B16" w:rsidP="007622CE">
            <w:pPr>
              <w:jc w:val="right"/>
              <w:rPr>
                <w:rFonts w:ascii="Times New Roman" w:hAnsi="Times New Roman" w:cs="Times New Roman"/>
                <w:color w:val="000000"/>
              </w:rPr>
            </w:pPr>
            <w:r w:rsidRPr="00CD0A5D">
              <w:rPr>
                <w:rFonts w:ascii="Times New Roman" w:hAnsi="Times New Roman" w:cs="Times New Roman"/>
                <w:color w:val="000000"/>
              </w:rPr>
              <w:t>12,91</w:t>
            </w:r>
          </w:p>
        </w:tc>
      </w:tr>
      <w:tr w:rsidR="00C4578E" w:rsidRPr="00CD0A5D" w:rsidTr="00C4578E">
        <w:trPr>
          <w:jc w:val="center"/>
        </w:trPr>
        <w:tc>
          <w:tcPr>
            <w:tcW w:w="3664" w:type="dxa"/>
          </w:tcPr>
          <w:p w:rsidR="00C4578E" w:rsidRPr="00CD0A5D" w:rsidRDefault="00C4578E" w:rsidP="007622CE">
            <w:pPr>
              <w:rPr>
                <w:rFonts w:ascii="Times New Roman" w:hAnsi="Times New Roman" w:cs="Times New Roman"/>
              </w:rPr>
            </w:pPr>
            <w:r w:rsidRPr="00CD0A5D">
              <w:rPr>
                <w:rFonts w:ascii="Times New Roman" w:hAnsi="Times New Roman" w:cs="Times New Roman"/>
              </w:rPr>
              <w:t>Пасажирооборот (тыс. пасс-км)</w:t>
            </w:r>
          </w:p>
        </w:tc>
        <w:tc>
          <w:tcPr>
            <w:tcW w:w="1088" w:type="dxa"/>
            <w:vAlign w:val="bottom"/>
          </w:tcPr>
          <w:p w:rsidR="00C4578E" w:rsidRPr="00CD0A5D" w:rsidRDefault="00145B16" w:rsidP="007622CE">
            <w:pPr>
              <w:jc w:val="right"/>
              <w:rPr>
                <w:rFonts w:ascii="Times New Roman" w:hAnsi="Times New Roman" w:cs="Times New Roman"/>
                <w:color w:val="000000"/>
              </w:rPr>
            </w:pPr>
            <w:r w:rsidRPr="00CD0A5D">
              <w:rPr>
                <w:rFonts w:ascii="Times New Roman" w:hAnsi="Times New Roman" w:cs="Times New Roman"/>
                <w:color w:val="000000"/>
              </w:rPr>
              <w:t>6,80</w:t>
            </w:r>
          </w:p>
        </w:tc>
        <w:tc>
          <w:tcPr>
            <w:tcW w:w="1155" w:type="dxa"/>
            <w:vAlign w:val="bottom"/>
          </w:tcPr>
          <w:p w:rsidR="00C4578E" w:rsidRPr="00CD0A5D" w:rsidRDefault="00C4578E" w:rsidP="0042579C">
            <w:pPr>
              <w:jc w:val="right"/>
              <w:rPr>
                <w:rFonts w:ascii="Times New Roman" w:hAnsi="Times New Roman" w:cs="Times New Roman"/>
                <w:color w:val="000000"/>
              </w:rPr>
            </w:pPr>
            <w:r w:rsidRPr="00CD0A5D">
              <w:rPr>
                <w:rFonts w:ascii="Times New Roman" w:hAnsi="Times New Roman" w:cs="Times New Roman"/>
                <w:color w:val="000000"/>
              </w:rPr>
              <w:t>7,10</w:t>
            </w:r>
          </w:p>
        </w:tc>
        <w:tc>
          <w:tcPr>
            <w:tcW w:w="1216" w:type="dxa"/>
            <w:vAlign w:val="bottom"/>
          </w:tcPr>
          <w:p w:rsidR="00C4578E" w:rsidRPr="00CD0A5D" w:rsidRDefault="00145B16" w:rsidP="007622CE">
            <w:pPr>
              <w:jc w:val="right"/>
              <w:rPr>
                <w:rFonts w:ascii="Times New Roman" w:hAnsi="Times New Roman" w:cs="Times New Roman"/>
                <w:color w:val="000000"/>
              </w:rPr>
            </w:pPr>
            <w:r w:rsidRPr="00CD0A5D">
              <w:rPr>
                <w:rFonts w:ascii="Times New Roman" w:hAnsi="Times New Roman" w:cs="Times New Roman"/>
                <w:color w:val="000000"/>
              </w:rPr>
              <w:t>7,70</w:t>
            </w:r>
          </w:p>
        </w:tc>
        <w:tc>
          <w:tcPr>
            <w:tcW w:w="1241" w:type="dxa"/>
            <w:vAlign w:val="bottom"/>
          </w:tcPr>
          <w:p w:rsidR="00C4578E" w:rsidRPr="00CD0A5D" w:rsidRDefault="00145B16" w:rsidP="007622CE">
            <w:pPr>
              <w:jc w:val="right"/>
              <w:rPr>
                <w:rFonts w:ascii="Times New Roman" w:hAnsi="Times New Roman" w:cs="Times New Roman"/>
                <w:color w:val="000000"/>
              </w:rPr>
            </w:pPr>
            <w:r w:rsidRPr="00CD0A5D">
              <w:rPr>
                <w:rFonts w:ascii="Times New Roman" w:hAnsi="Times New Roman" w:cs="Times New Roman"/>
                <w:color w:val="000000"/>
              </w:rPr>
              <w:t>7,80</w:t>
            </w:r>
          </w:p>
        </w:tc>
      </w:tr>
    </w:tbl>
    <w:p w:rsidR="006538BD" w:rsidRPr="00CD0A5D" w:rsidRDefault="006538BD" w:rsidP="00145B16">
      <w:pPr>
        <w:ind w:firstLine="708"/>
        <w:rPr>
          <w:rFonts w:ascii="Times New Roman" w:hAnsi="Times New Roman" w:cs="Times New Roman"/>
        </w:rPr>
      </w:pPr>
      <w:r w:rsidRPr="00CD0A5D">
        <w:rPr>
          <w:rFonts w:ascii="Times New Roman" w:hAnsi="Times New Roman" w:cs="Times New Roman"/>
        </w:rPr>
        <w:t>Источник: данные администрации МО</w:t>
      </w:r>
    </w:p>
    <w:p w:rsidR="006538BD" w:rsidRPr="00CD0A5D" w:rsidRDefault="006538BD" w:rsidP="006538BD">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Протяженность автомобильных дорог общего пользования в границах района на 01.01.1</w:t>
      </w:r>
      <w:r w:rsidR="00C63B96" w:rsidRPr="00CD0A5D">
        <w:rPr>
          <w:rFonts w:ascii="Times New Roman" w:hAnsi="Times New Roman" w:cs="Times New Roman"/>
          <w:sz w:val="28"/>
          <w:szCs w:val="28"/>
          <w:lang w:eastAsia="ar-SA"/>
        </w:rPr>
        <w:t>5</w:t>
      </w:r>
      <w:r w:rsidRPr="00CD0A5D">
        <w:rPr>
          <w:rFonts w:ascii="Times New Roman" w:hAnsi="Times New Roman" w:cs="Times New Roman"/>
          <w:sz w:val="28"/>
          <w:szCs w:val="28"/>
          <w:lang w:eastAsia="ar-SA"/>
        </w:rPr>
        <w:t xml:space="preserve"> г. составляет </w:t>
      </w:r>
      <w:r w:rsidR="00C63B96" w:rsidRPr="00CD0A5D">
        <w:rPr>
          <w:rFonts w:ascii="Times New Roman" w:hAnsi="Times New Roman" w:cs="Times New Roman"/>
          <w:sz w:val="28"/>
          <w:szCs w:val="28"/>
          <w:lang w:eastAsia="ar-SA"/>
        </w:rPr>
        <w:t>213</w:t>
      </w:r>
      <w:r w:rsidRPr="00CD0A5D">
        <w:rPr>
          <w:rFonts w:ascii="Times New Roman" w:hAnsi="Times New Roman" w:cs="Times New Roman"/>
          <w:sz w:val="28"/>
          <w:szCs w:val="28"/>
          <w:lang w:eastAsia="ar-SA"/>
        </w:rPr>
        <w:t>,3 км, из которых республиканс</w:t>
      </w:r>
      <w:r w:rsidR="00C63B96" w:rsidRPr="00CD0A5D">
        <w:rPr>
          <w:rFonts w:ascii="Times New Roman" w:hAnsi="Times New Roman" w:cs="Times New Roman"/>
          <w:sz w:val="28"/>
          <w:szCs w:val="28"/>
          <w:lang w:eastAsia="ar-SA"/>
        </w:rPr>
        <w:t>кого значения (4 категория) – 31</w:t>
      </w:r>
      <w:r w:rsidRPr="00CD0A5D">
        <w:rPr>
          <w:rFonts w:ascii="Times New Roman" w:hAnsi="Times New Roman" w:cs="Times New Roman"/>
          <w:sz w:val="28"/>
          <w:szCs w:val="28"/>
          <w:lang w:eastAsia="ar-SA"/>
        </w:rPr>
        <w:t>,0 км, местного значения (5 категория) – 18</w:t>
      </w:r>
      <w:r w:rsidR="00C63B96" w:rsidRPr="00CD0A5D">
        <w:rPr>
          <w:rFonts w:ascii="Times New Roman" w:hAnsi="Times New Roman" w:cs="Times New Roman"/>
          <w:sz w:val="28"/>
          <w:szCs w:val="28"/>
          <w:lang w:eastAsia="ar-SA"/>
        </w:rPr>
        <w:t>2</w:t>
      </w:r>
      <w:r w:rsidRPr="00CD0A5D">
        <w:rPr>
          <w:rFonts w:ascii="Times New Roman" w:hAnsi="Times New Roman" w:cs="Times New Roman"/>
          <w:sz w:val="28"/>
          <w:szCs w:val="28"/>
          <w:lang w:eastAsia="ar-SA"/>
        </w:rPr>
        <w:t xml:space="preserve">,3 км. По типу покрытия: асфальтобетон – </w:t>
      </w:r>
      <w:r w:rsidR="00C63B96" w:rsidRPr="00CD0A5D">
        <w:rPr>
          <w:rFonts w:ascii="Times New Roman" w:hAnsi="Times New Roman" w:cs="Times New Roman"/>
          <w:sz w:val="28"/>
          <w:szCs w:val="28"/>
          <w:lang w:eastAsia="ar-SA"/>
        </w:rPr>
        <w:t>0,8</w:t>
      </w:r>
      <w:r w:rsidRPr="00CD0A5D">
        <w:rPr>
          <w:rFonts w:ascii="Times New Roman" w:hAnsi="Times New Roman" w:cs="Times New Roman"/>
          <w:sz w:val="28"/>
          <w:szCs w:val="28"/>
          <w:lang w:eastAsia="ar-SA"/>
        </w:rPr>
        <w:t xml:space="preserve"> км, гравийное покрытие – 21</w:t>
      </w:r>
      <w:r w:rsidR="00C63B96" w:rsidRPr="00CD0A5D">
        <w:rPr>
          <w:rFonts w:ascii="Times New Roman" w:hAnsi="Times New Roman" w:cs="Times New Roman"/>
          <w:sz w:val="28"/>
          <w:szCs w:val="28"/>
          <w:lang w:eastAsia="ar-SA"/>
        </w:rPr>
        <w:t>2</w:t>
      </w:r>
      <w:r w:rsidRPr="00CD0A5D">
        <w:rPr>
          <w:rFonts w:ascii="Times New Roman" w:hAnsi="Times New Roman" w:cs="Times New Roman"/>
          <w:sz w:val="28"/>
          <w:szCs w:val="28"/>
          <w:lang w:eastAsia="ar-SA"/>
        </w:rPr>
        <w:t>,</w:t>
      </w:r>
      <w:r w:rsidR="00C63B96" w:rsidRPr="00CD0A5D">
        <w:rPr>
          <w:rFonts w:ascii="Times New Roman" w:hAnsi="Times New Roman" w:cs="Times New Roman"/>
          <w:sz w:val="28"/>
          <w:szCs w:val="28"/>
          <w:lang w:eastAsia="ar-SA"/>
        </w:rPr>
        <w:t>5</w:t>
      </w:r>
      <w:r w:rsidRPr="00CD0A5D">
        <w:rPr>
          <w:rFonts w:ascii="Times New Roman" w:hAnsi="Times New Roman" w:cs="Times New Roman"/>
          <w:sz w:val="28"/>
          <w:szCs w:val="28"/>
          <w:lang w:eastAsia="ar-SA"/>
        </w:rPr>
        <w:t xml:space="preserve"> км. Плотность автомобильных дорог общего пользования на 1.01.1</w:t>
      </w:r>
      <w:r w:rsidR="00C63B96" w:rsidRPr="00CD0A5D">
        <w:rPr>
          <w:rFonts w:ascii="Times New Roman" w:hAnsi="Times New Roman" w:cs="Times New Roman"/>
          <w:sz w:val="28"/>
          <w:szCs w:val="28"/>
          <w:lang w:eastAsia="ar-SA"/>
        </w:rPr>
        <w:t>5 г. составляет 133</w:t>
      </w:r>
      <w:r w:rsidRPr="00CD0A5D">
        <w:rPr>
          <w:rFonts w:ascii="Times New Roman" w:hAnsi="Times New Roman" w:cs="Times New Roman"/>
          <w:sz w:val="28"/>
          <w:szCs w:val="28"/>
          <w:lang w:eastAsia="ar-SA"/>
        </w:rPr>
        <w:t xml:space="preserve"> км/1000 кв.км. Приведённые данные показывают низкий уровень развития автодорожной инфраструктуры.</w:t>
      </w:r>
    </w:p>
    <w:p w:rsidR="006538BD" w:rsidRPr="00CD0A5D" w:rsidRDefault="006538BD" w:rsidP="006538BD">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lastRenderedPageBreak/>
        <w:t>В связи с ростом благосостояния жителей района в перспективе будет увеличиваться транспортная подвижность. В первую очередь, это произойдет за счет дальнейшего увеличения парка индивидуального автотранспорта, и в меньшей степени – произойдет увеличение межрайонных и внутрирайонных транспортных потоков с использованием общественного транспорта.</w:t>
      </w:r>
    </w:p>
    <w:p w:rsidR="00F81DD2" w:rsidRPr="00CD0A5D" w:rsidRDefault="00F81DD2" w:rsidP="00F81DD2">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На автодорогах муниципального образования мосты – 30 шт. (700 п.м.). Железнодорожных переездов на территории района нет.</w:t>
      </w:r>
    </w:p>
    <w:p w:rsidR="00F81DD2" w:rsidRPr="00CD0A5D" w:rsidRDefault="00F81DD2" w:rsidP="00F81DD2">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При неблагоприятных погодных условиях затруднен проезд к населённым пунктам района.</w:t>
      </w:r>
    </w:p>
    <w:p w:rsidR="00F81DD2" w:rsidRPr="00CD0A5D" w:rsidRDefault="00F81DD2" w:rsidP="00F81DD2">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 xml:space="preserve">Развитие и совершенствование в перспективе автодорожной сети района определяется развитием как сельскохозяйственного, так и промышленного производства, изменением системы расселения (неравномерный рост числа жителей большинства населенных пунктов в районе), увеличением, а также диверсификацией транспортируемых грузов, в том числе сельскохозяйственных, строительных, бытовых грузов, продуктов питания. </w:t>
      </w:r>
    </w:p>
    <w:p w:rsidR="00F81DD2" w:rsidRPr="00CD0A5D" w:rsidRDefault="00F81DD2" w:rsidP="00F81DD2">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Все автодороги, на которых существует или предусматривается регулярное движения автобусов общего пользования (по регулярным маршрутам) должны иметь соответствующую проходимость (не ниже 4 категории, с хорошим или с удовлетворительным состоянием полотна автодороги).</w:t>
      </w:r>
    </w:p>
    <w:p w:rsidR="00F81DD2" w:rsidRPr="00CD0A5D" w:rsidRDefault="00F81DD2" w:rsidP="00F81DD2">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Для улучшения транспортной связности населенных пунктов в пределах района, а также для обеспечения транзита автотранспорта необходимо заменить все деревянные мосты на металлические, железобетонные или сталебетонные и не использовать при строительстве новых мостов древесные материалы.</w:t>
      </w:r>
    </w:p>
    <w:p w:rsidR="00F81DD2" w:rsidRPr="00CD0A5D" w:rsidRDefault="00F81DD2" w:rsidP="00F81DD2">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 xml:space="preserve">В пределах района отсутствуют крупные по числу жителей населенные пункты, создающие большой собственный и принимающие значительный транзитный поток автотранспортных средств (в перспективе), что не делает необходимым создание к 2018 году обходных дорог. </w:t>
      </w:r>
    </w:p>
    <w:p w:rsidR="00F81DD2" w:rsidRPr="00CD0A5D" w:rsidRDefault="00F81DD2" w:rsidP="00F81DD2">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rPr>
        <w:tab/>
      </w:r>
      <w:r w:rsidRPr="00CD0A5D">
        <w:rPr>
          <w:rFonts w:ascii="Times New Roman" w:hAnsi="Times New Roman" w:cs="Times New Roman"/>
          <w:sz w:val="28"/>
          <w:szCs w:val="28"/>
          <w:lang w:eastAsia="ar-SA"/>
        </w:rPr>
        <w:t>Современный уровень развития транспортной сети района характеризуется как пониженный и в целом не удовлетворяет потребности населения и хозяйства.</w:t>
      </w:r>
    </w:p>
    <w:p w:rsidR="00F81DD2" w:rsidRPr="00CD0A5D" w:rsidRDefault="00F81DD2" w:rsidP="00F81DD2">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ab/>
        <w:t xml:space="preserve">Сложившаяся транспортная сеть на территории района не обеспечивает в достаточной мере транспортные связи населения и организаций района ни с другими районами республики, ни с центром Дагестана – г. Махачкала. Связь транспортными коммуникациями (автомобильным транспортом) с другими республиками Северного Кавказа, субъектами РФ - удовлетворительная. </w:t>
      </w:r>
    </w:p>
    <w:p w:rsidR="00F81DD2" w:rsidRPr="00CD0A5D" w:rsidRDefault="00F81DD2" w:rsidP="00F81DD2">
      <w:pPr>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ab/>
        <w:t xml:space="preserve">В перспективе в пределах района необходимы следующие мероприятия: строительство и реконструкция автомобильных дорог; создание и поддержание </w:t>
      </w:r>
      <w:r w:rsidRPr="00CD0A5D">
        <w:rPr>
          <w:rFonts w:ascii="Times New Roman" w:hAnsi="Times New Roman" w:cs="Times New Roman"/>
          <w:sz w:val="28"/>
          <w:szCs w:val="28"/>
          <w:lang w:eastAsia="ar-SA"/>
        </w:rPr>
        <w:lastRenderedPageBreak/>
        <w:t>определенного набора автобусных маршрутов общего пользования, в т. ч. для обеспечения трудовой миграции населения и для обеспечения культурно-бытовых связей; создание автостанции, автокемпинга, создание сети АГНКС (с учетом увеличения доли газомоторного топлива); газификация населенных пунктов.</w:t>
      </w:r>
    </w:p>
    <w:p w:rsidR="00A84D24" w:rsidRPr="00CD0A5D" w:rsidRDefault="00A84D24" w:rsidP="006538BD">
      <w:pPr>
        <w:ind w:firstLine="567"/>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 xml:space="preserve">В настоящее время </w:t>
      </w:r>
      <w:r w:rsidR="00F81DD2" w:rsidRPr="00CD0A5D">
        <w:rPr>
          <w:rFonts w:ascii="Times New Roman" w:hAnsi="Times New Roman" w:cs="Times New Roman"/>
          <w:sz w:val="28"/>
          <w:szCs w:val="28"/>
          <w:lang w:eastAsia="ar-SA"/>
        </w:rPr>
        <w:t>проводятся масштабные работы по строительству и реконструкции автодорог на участке Хебда-Тлярата.</w:t>
      </w:r>
      <w:r w:rsidR="0042579C" w:rsidRPr="00CD0A5D">
        <w:rPr>
          <w:rFonts w:ascii="Times New Roman" w:hAnsi="Times New Roman" w:cs="Times New Roman"/>
          <w:sz w:val="28"/>
          <w:szCs w:val="28"/>
          <w:lang w:eastAsia="ar-SA"/>
        </w:rPr>
        <w:t xml:space="preserve"> Строительство и ввод в эксплуатацию этой дороги снизит аварийную ситуацию на дорогах, существенно сократит время поездки до горных районов: Тляратинский район, Бежтинский участок и Цунтинский район.</w:t>
      </w:r>
    </w:p>
    <w:p w:rsidR="00B45E1D" w:rsidRPr="00CD0A5D" w:rsidRDefault="00B45E1D" w:rsidP="00B45E1D">
      <w:pPr>
        <w:ind w:left="360"/>
        <w:rPr>
          <w:rFonts w:ascii="Times New Roman" w:hAnsi="Times New Roman" w:cs="Times New Roman"/>
          <w:sz w:val="28"/>
          <w:szCs w:val="28"/>
        </w:rPr>
      </w:pPr>
    </w:p>
    <w:p w:rsidR="00B45E1D" w:rsidRPr="00CD0A5D" w:rsidRDefault="00B45E1D" w:rsidP="00B45E1D">
      <w:pPr>
        <w:ind w:left="360"/>
        <w:rPr>
          <w:rFonts w:ascii="Times New Roman" w:hAnsi="Times New Roman" w:cs="Times New Roman"/>
          <w:sz w:val="28"/>
          <w:szCs w:val="28"/>
        </w:rPr>
      </w:pPr>
      <w:r w:rsidRPr="00CD0A5D">
        <w:rPr>
          <w:rFonts w:ascii="Times New Roman" w:hAnsi="Times New Roman" w:cs="Times New Roman"/>
          <w:sz w:val="28"/>
          <w:szCs w:val="28"/>
        </w:rPr>
        <w:t>1.4.2.Связь</w:t>
      </w:r>
    </w:p>
    <w:p w:rsidR="00B45E1D" w:rsidRPr="00CD0A5D" w:rsidRDefault="00B45E1D" w:rsidP="00B45E1D">
      <w:pPr>
        <w:ind w:firstLine="540"/>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Развитие связи способствует удовлетворению потребностей населения района в области получения и обмена информацией, способствует притоку инвестиций в отрасли экономики.</w:t>
      </w:r>
    </w:p>
    <w:p w:rsidR="00B45E1D" w:rsidRPr="00CD0A5D" w:rsidRDefault="00B45E1D" w:rsidP="00B45E1D">
      <w:pPr>
        <w:ind w:firstLine="540"/>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Особенностью района является горный рельеф, существенно ухудшающий распространение радиосигналов.</w:t>
      </w:r>
    </w:p>
    <w:p w:rsidR="00B45E1D" w:rsidRPr="00CD0A5D" w:rsidRDefault="00B45E1D" w:rsidP="00B45E1D">
      <w:pPr>
        <w:ind w:firstLine="540"/>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 xml:space="preserve">В пределах района действует следующие основные виды связи: почтовая, телефонная (стационарная и мобильная), телеграфная и радиосвязь. </w:t>
      </w:r>
    </w:p>
    <w:p w:rsidR="00B45E1D" w:rsidRPr="00CD0A5D" w:rsidRDefault="00B45E1D" w:rsidP="00B45E1D">
      <w:pPr>
        <w:ind w:firstLine="540"/>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В настоящее время на территории муниципального района только в 6 из 86 населенных пунктов района имеются отделения почтовой связи.</w:t>
      </w:r>
    </w:p>
    <w:p w:rsidR="00B45E1D" w:rsidRPr="00CD0A5D" w:rsidRDefault="00B45E1D" w:rsidP="00B45E1D">
      <w:pPr>
        <w:ind w:firstLine="540"/>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 xml:space="preserve">На территории муниципального района присутствует телефонная проводная связь. Однако до сих пор многие небольшие по числу жителей населенные пункты, а также ряд предприятий и организаций, в т.ч. 85 общеобразовательных учреждения, 65 учреждения здравоохранения, а также сельскохозяйственные организации лишены возможности использования телефонной связи. </w:t>
      </w:r>
    </w:p>
    <w:p w:rsidR="00B45E1D" w:rsidRPr="00CD0A5D" w:rsidRDefault="00B45E1D" w:rsidP="00B45E1D">
      <w:pPr>
        <w:ind w:firstLine="540"/>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На территории района действует беспроводная связь 3 операторов мобильной связи. Большая часть территории района находится в зоне уверенного и удовлетворительного приема сигнала.  В 2014 г. организован доступ 45 единиц к сети Интернет.</w:t>
      </w:r>
    </w:p>
    <w:p w:rsidR="00B45E1D" w:rsidRPr="00CD0A5D" w:rsidRDefault="00B45E1D" w:rsidP="00B45E1D">
      <w:pPr>
        <w:ind w:firstLine="540"/>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 xml:space="preserve">На территории района нет передающих устройств ФГУП «Российская телевизионная и радиовещательная корпорация», что не обеспечивает получение уверенного сигнала телевизионного и радиоэфира для района и для сопредельных территорий. </w:t>
      </w:r>
    </w:p>
    <w:p w:rsidR="00B45E1D" w:rsidRPr="00CD0A5D" w:rsidRDefault="00B45E1D" w:rsidP="00B45E1D">
      <w:pPr>
        <w:ind w:firstLine="540"/>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lastRenderedPageBreak/>
        <w:t>Большая часть района находится в зоне неуверенного сигнала (из-за технически слабо оснащенного ретранслятора). Для большей части населения доступны лишь два-три федеральных телевизионных канала вещания. Население муниципального образования всё больше использует спутниковую связь.</w:t>
      </w:r>
    </w:p>
    <w:p w:rsidR="00B45E1D" w:rsidRPr="00CD0A5D" w:rsidRDefault="00B45E1D" w:rsidP="00B45E1D">
      <w:pPr>
        <w:ind w:firstLine="540"/>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 xml:space="preserve">Анализ показывает, что уровень развития и применения современных средств связи в МО,  можно считать пониженным. </w:t>
      </w:r>
    </w:p>
    <w:p w:rsidR="00B45E1D" w:rsidRPr="00CD0A5D" w:rsidRDefault="00B45E1D" w:rsidP="00B45E1D">
      <w:pPr>
        <w:ind w:firstLine="540"/>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Основными проектными предложениями по развитию связи в районе являются:</w:t>
      </w:r>
    </w:p>
    <w:p w:rsidR="00B45E1D" w:rsidRPr="00CD0A5D" w:rsidRDefault="00B45E1D" w:rsidP="00B45E1D">
      <w:pPr>
        <w:ind w:firstLine="540"/>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 повышение уровня телефонизации в результате использования спутниковой связи;</w:t>
      </w:r>
    </w:p>
    <w:p w:rsidR="00B45E1D" w:rsidRPr="00CD0A5D" w:rsidRDefault="00B45E1D" w:rsidP="00B45E1D">
      <w:pPr>
        <w:ind w:firstLine="540"/>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 развитие доступа к сети Интернет, в т. ч. развитие волоконно-оптических линий связи;</w:t>
      </w:r>
    </w:p>
    <w:p w:rsidR="00B45E1D" w:rsidRPr="00CD0A5D" w:rsidRDefault="00B45E1D" w:rsidP="00B45E1D">
      <w:pPr>
        <w:jc w:val="center"/>
        <w:rPr>
          <w:rFonts w:ascii="Times New Roman" w:hAnsi="Times New Roman" w:cs="Times New Roman"/>
          <w:b/>
          <w:sz w:val="24"/>
          <w:szCs w:val="24"/>
        </w:rPr>
      </w:pPr>
      <w:r w:rsidRPr="00CD0A5D">
        <w:rPr>
          <w:rFonts w:ascii="Times New Roman" w:hAnsi="Times New Roman" w:cs="Times New Roman"/>
          <w:b/>
          <w:sz w:val="24"/>
          <w:szCs w:val="24"/>
        </w:rPr>
        <w:t xml:space="preserve">Таблица 11. Показатели развития современных средств связи в муниципальном образовании «Тляратинский район»  </w:t>
      </w:r>
      <w:r w:rsidRPr="00CD0A5D">
        <w:rPr>
          <w:rFonts w:ascii="Times New Roman" w:hAnsi="Times New Roman" w:cs="Times New Roman"/>
          <w:sz w:val="24"/>
          <w:szCs w:val="24"/>
        </w:rPr>
        <w:t>(единиц)</w:t>
      </w:r>
    </w:p>
    <w:tbl>
      <w:tblPr>
        <w:tblW w:w="8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3"/>
        <w:gridCol w:w="902"/>
        <w:gridCol w:w="926"/>
        <w:gridCol w:w="900"/>
        <w:gridCol w:w="885"/>
      </w:tblGrid>
      <w:tr w:rsidR="00B45E1D" w:rsidRPr="00CD0A5D" w:rsidTr="00B45E1D">
        <w:trPr>
          <w:jc w:val="center"/>
        </w:trPr>
        <w:tc>
          <w:tcPr>
            <w:tcW w:w="4803" w:type="dxa"/>
          </w:tcPr>
          <w:p w:rsidR="00B45E1D" w:rsidRPr="00CD0A5D" w:rsidRDefault="00B45E1D" w:rsidP="00B45E1D">
            <w:pPr>
              <w:jc w:val="center"/>
              <w:rPr>
                <w:rFonts w:ascii="Times New Roman" w:hAnsi="Times New Roman" w:cs="Times New Roman"/>
                <w:b/>
                <w:sz w:val="24"/>
                <w:szCs w:val="24"/>
              </w:rPr>
            </w:pPr>
            <w:r w:rsidRPr="00CD0A5D">
              <w:rPr>
                <w:rFonts w:ascii="Times New Roman" w:hAnsi="Times New Roman" w:cs="Times New Roman"/>
                <w:b/>
                <w:sz w:val="24"/>
                <w:szCs w:val="24"/>
              </w:rPr>
              <w:t>Наименование показателей</w:t>
            </w:r>
          </w:p>
        </w:tc>
        <w:tc>
          <w:tcPr>
            <w:tcW w:w="902" w:type="dxa"/>
          </w:tcPr>
          <w:p w:rsidR="00B45E1D" w:rsidRPr="00CD0A5D" w:rsidRDefault="00B45E1D" w:rsidP="00B45E1D">
            <w:pPr>
              <w:jc w:val="center"/>
              <w:rPr>
                <w:rFonts w:ascii="Times New Roman" w:hAnsi="Times New Roman" w:cs="Times New Roman"/>
                <w:b/>
              </w:rPr>
            </w:pPr>
            <w:r w:rsidRPr="00CD0A5D">
              <w:rPr>
                <w:rFonts w:ascii="Times New Roman" w:hAnsi="Times New Roman" w:cs="Times New Roman"/>
                <w:b/>
              </w:rPr>
              <w:t>2011 г.</w:t>
            </w:r>
          </w:p>
        </w:tc>
        <w:tc>
          <w:tcPr>
            <w:tcW w:w="926" w:type="dxa"/>
          </w:tcPr>
          <w:p w:rsidR="00B45E1D" w:rsidRPr="00CD0A5D" w:rsidRDefault="00B45E1D" w:rsidP="00B45E1D">
            <w:pPr>
              <w:jc w:val="center"/>
              <w:rPr>
                <w:rFonts w:ascii="Times New Roman" w:hAnsi="Times New Roman" w:cs="Times New Roman"/>
                <w:b/>
              </w:rPr>
            </w:pPr>
            <w:r w:rsidRPr="00CD0A5D">
              <w:rPr>
                <w:rFonts w:ascii="Times New Roman" w:hAnsi="Times New Roman" w:cs="Times New Roman"/>
                <w:b/>
              </w:rPr>
              <w:t>2012 г.</w:t>
            </w:r>
          </w:p>
        </w:tc>
        <w:tc>
          <w:tcPr>
            <w:tcW w:w="900" w:type="dxa"/>
          </w:tcPr>
          <w:p w:rsidR="00B45E1D" w:rsidRPr="00CD0A5D" w:rsidRDefault="00B45E1D" w:rsidP="00B45E1D">
            <w:pPr>
              <w:jc w:val="center"/>
              <w:rPr>
                <w:rFonts w:ascii="Times New Roman" w:hAnsi="Times New Roman" w:cs="Times New Roman"/>
                <w:b/>
              </w:rPr>
            </w:pPr>
            <w:r w:rsidRPr="00CD0A5D">
              <w:rPr>
                <w:rFonts w:ascii="Times New Roman" w:hAnsi="Times New Roman" w:cs="Times New Roman"/>
                <w:b/>
              </w:rPr>
              <w:t>2013 г.</w:t>
            </w:r>
          </w:p>
        </w:tc>
        <w:tc>
          <w:tcPr>
            <w:tcW w:w="885" w:type="dxa"/>
          </w:tcPr>
          <w:p w:rsidR="00B45E1D" w:rsidRPr="00CD0A5D" w:rsidRDefault="00B45E1D" w:rsidP="00B45E1D">
            <w:pPr>
              <w:jc w:val="center"/>
              <w:rPr>
                <w:rFonts w:ascii="Times New Roman" w:hAnsi="Times New Roman" w:cs="Times New Roman"/>
                <w:b/>
              </w:rPr>
            </w:pPr>
            <w:r w:rsidRPr="00CD0A5D">
              <w:rPr>
                <w:rFonts w:ascii="Times New Roman" w:hAnsi="Times New Roman" w:cs="Times New Roman"/>
                <w:b/>
              </w:rPr>
              <w:t>2014 г.</w:t>
            </w:r>
          </w:p>
        </w:tc>
      </w:tr>
      <w:tr w:rsidR="00B45E1D" w:rsidRPr="00CD0A5D" w:rsidTr="00B45E1D">
        <w:trPr>
          <w:jc w:val="center"/>
        </w:trPr>
        <w:tc>
          <w:tcPr>
            <w:tcW w:w="4803" w:type="dxa"/>
          </w:tcPr>
          <w:p w:rsidR="00B45E1D" w:rsidRPr="00CD0A5D" w:rsidRDefault="00B45E1D" w:rsidP="008B4AC5">
            <w:pPr>
              <w:rPr>
                <w:rFonts w:ascii="Times New Roman" w:hAnsi="Times New Roman" w:cs="Times New Roman"/>
                <w:sz w:val="24"/>
                <w:szCs w:val="24"/>
              </w:rPr>
            </w:pPr>
            <w:r w:rsidRPr="00CD0A5D">
              <w:rPr>
                <w:rFonts w:ascii="Times New Roman" w:hAnsi="Times New Roman" w:cs="Times New Roman"/>
                <w:sz w:val="24"/>
                <w:szCs w:val="24"/>
              </w:rPr>
              <w:t xml:space="preserve">Действующие операторы сотовой связи  </w:t>
            </w:r>
          </w:p>
        </w:tc>
        <w:tc>
          <w:tcPr>
            <w:tcW w:w="902" w:type="dxa"/>
          </w:tcPr>
          <w:p w:rsidR="00B45E1D" w:rsidRPr="00CD0A5D" w:rsidRDefault="00B45E1D" w:rsidP="008B4AC5">
            <w:pPr>
              <w:jc w:val="right"/>
              <w:rPr>
                <w:rFonts w:ascii="Times New Roman" w:hAnsi="Times New Roman" w:cs="Times New Roman"/>
                <w:color w:val="000000"/>
                <w:sz w:val="24"/>
                <w:szCs w:val="24"/>
              </w:rPr>
            </w:pPr>
            <w:r w:rsidRPr="00CD0A5D">
              <w:rPr>
                <w:rFonts w:ascii="Times New Roman" w:hAnsi="Times New Roman" w:cs="Times New Roman"/>
                <w:color w:val="000000"/>
                <w:sz w:val="24"/>
                <w:szCs w:val="24"/>
              </w:rPr>
              <w:t>3</w:t>
            </w:r>
          </w:p>
        </w:tc>
        <w:tc>
          <w:tcPr>
            <w:tcW w:w="926" w:type="dxa"/>
          </w:tcPr>
          <w:p w:rsidR="00B45E1D" w:rsidRPr="00CD0A5D" w:rsidRDefault="00B45E1D" w:rsidP="008B4AC5">
            <w:pPr>
              <w:jc w:val="right"/>
              <w:rPr>
                <w:rFonts w:ascii="Times New Roman" w:hAnsi="Times New Roman" w:cs="Times New Roman"/>
                <w:color w:val="000000"/>
                <w:sz w:val="24"/>
                <w:szCs w:val="24"/>
              </w:rPr>
            </w:pPr>
            <w:r w:rsidRPr="00CD0A5D">
              <w:rPr>
                <w:rFonts w:ascii="Times New Roman" w:hAnsi="Times New Roman" w:cs="Times New Roman"/>
                <w:color w:val="000000"/>
                <w:sz w:val="24"/>
                <w:szCs w:val="24"/>
              </w:rPr>
              <w:t>3</w:t>
            </w:r>
          </w:p>
        </w:tc>
        <w:tc>
          <w:tcPr>
            <w:tcW w:w="900" w:type="dxa"/>
          </w:tcPr>
          <w:p w:rsidR="00B45E1D" w:rsidRPr="00CD0A5D" w:rsidRDefault="00B45E1D" w:rsidP="008B4AC5">
            <w:pPr>
              <w:jc w:val="right"/>
              <w:rPr>
                <w:rFonts w:ascii="Times New Roman" w:hAnsi="Times New Roman" w:cs="Times New Roman"/>
                <w:color w:val="000000"/>
                <w:sz w:val="24"/>
                <w:szCs w:val="24"/>
              </w:rPr>
            </w:pPr>
            <w:r w:rsidRPr="00CD0A5D">
              <w:rPr>
                <w:rFonts w:ascii="Times New Roman" w:hAnsi="Times New Roman" w:cs="Times New Roman"/>
                <w:color w:val="000000"/>
                <w:sz w:val="24"/>
                <w:szCs w:val="24"/>
              </w:rPr>
              <w:t>3</w:t>
            </w:r>
          </w:p>
        </w:tc>
        <w:tc>
          <w:tcPr>
            <w:tcW w:w="885" w:type="dxa"/>
          </w:tcPr>
          <w:p w:rsidR="00B45E1D" w:rsidRPr="00CD0A5D" w:rsidRDefault="00B45E1D" w:rsidP="008B4AC5">
            <w:pPr>
              <w:jc w:val="right"/>
              <w:rPr>
                <w:rFonts w:ascii="Times New Roman" w:hAnsi="Times New Roman" w:cs="Times New Roman"/>
                <w:color w:val="000000"/>
                <w:sz w:val="24"/>
                <w:szCs w:val="24"/>
              </w:rPr>
            </w:pPr>
            <w:r w:rsidRPr="00CD0A5D">
              <w:rPr>
                <w:rFonts w:ascii="Times New Roman" w:hAnsi="Times New Roman" w:cs="Times New Roman"/>
                <w:color w:val="000000"/>
                <w:sz w:val="24"/>
                <w:szCs w:val="24"/>
              </w:rPr>
              <w:t>3</w:t>
            </w:r>
          </w:p>
        </w:tc>
      </w:tr>
      <w:tr w:rsidR="00B45E1D" w:rsidRPr="00CD0A5D" w:rsidTr="00B45E1D">
        <w:trPr>
          <w:trHeight w:val="310"/>
          <w:jc w:val="center"/>
        </w:trPr>
        <w:tc>
          <w:tcPr>
            <w:tcW w:w="4803" w:type="dxa"/>
          </w:tcPr>
          <w:p w:rsidR="00B45E1D" w:rsidRPr="00CD0A5D" w:rsidRDefault="00B45E1D" w:rsidP="008B4AC5">
            <w:pPr>
              <w:rPr>
                <w:rFonts w:ascii="Times New Roman" w:hAnsi="Times New Roman" w:cs="Times New Roman"/>
                <w:sz w:val="24"/>
                <w:szCs w:val="24"/>
              </w:rPr>
            </w:pPr>
            <w:r w:rsidRPr="00CD0A5D">
              <w:rPr>
                <w:rFonts w:ascii="Times New Roman" w:hAnsi="Times New Roman" w:cs="Times New Roman"/>
                <w:sz w:val="24"/>
                <w:szCs w:val="24"/>
              </w:rPr>
              <w:t>Организован доступ  к сети Интернет</w:t>
            </w:r>
          </w:p>
        </w:tc>
        <w:tc>
          <w:tcPr>
            <w:tcW w:w="902" w:type="dxa"/>
            <w:vAlign w:val="bottom"/>
          </w:tcPr>
          <w:p w:rsidR="00B45E1D" w:rsidRPr="00CD0A5D" w:rsidRDefault="00B45E1D" w:rsidP="008B4AC5">
            <w:pPr>
              <w:jc w:val="right"/>
              <w:rPr>
                <w:rFonts w:ascii="Times New Roman" w:hAnsi="Times New Roman" w:cs="Times New Roman"/>
                <w:color w:val="000000"/>
                <w:sz w:val="24"/>
                <w:szCs w:val="24"/>
              </w:rPr>
            </w:pPr>
            <w:r w:rsidRPr="00CD0A5D">
              <w:rPr>
                <w:rFonts w:ascii="Times New Roman" w:hAnsi="Times New Roman" w:cs="Times New Roman"/>
                <w:color w:val="000000"/>
                <w:sz w:val="24"/>
                <w:szCs w:val="24"/>
              </w:rPr>
              <w:t>35</w:t>
            </w:r>
          </w:p>
        </w:tc>
        <w:tc>
          <w:tcPr>
            <w:tcW w:w="926" w:type="dxa"/>
            <w:vAlign w:val="bottom"/>
          </w:tcPr>
          <w:p w:rsidR="00B45E1D" w:rsidRPr="00CD0A5D" w:rsidRDefault="00B45E1D" w:rsidP="008B4AC5">
            <w:pPr>
              <w:jc w:val="right"/>
              <w:rPr>
                <w:rFonts w:ascii="Times New Roman" w:hAnsi="Times New Roman" w:cs="Times New Roman"/>
                <w:color w:val="000000"/>
                <w:sz w:val="24"/>
                <w:szCs w:val="24"/>
              </w:rPr>
            </w:pPr>
            <w:r w:rsidRPr="00CD0A5D">
              <w:rPr>
                <w:rFonts w:ascii="Times New Roman" w:hAnsi="Times New Roman" w:cs="Times New Roman"/>
                <w:color w:val="000000"/>
                <w:sz w:val="24"/>
                <w:szCs w:val="24"/>
              </w:rPr>
              <w:t>38</w:t>
            </w:r>
          </w:p>
        </w:tc>
        <w:tc>
          <w:tcPr>
            <w:tcW w:w="900" w:type="dxa"/>
            <w:vAlign w:val="bottom"/>
          </w:tcPr>
          <w:p w:rsidR="00B45E1D" w:rsidRPr="00CD0A5D" w:rsidRDefault="00B45E1D" w:rsidP="008B4AC5">
            <w:pPr>
              <w:jc w:val="right"/>
              <w:rPr>
                <w:rFonts w:ascii="Times New Roman" w:hAnsi="Times New Roman" w:cs="Times New Roman"/>
                <w:color w:val="000000"/>
                <w:sz w:val="24"/>
                <w:szCs w:val="24"/>
              </w:rPr>
            </w:pPr>
            <w:r w:rsidRPr="00CD0A5D">
              <w:rPr>
                <w:rFonts w:ascii="Times New Roman" w:hAnsi="Times New Roman" w:cs="Times New Roman"/>
                <w:color w:val="000000"/>
                <w:sz w:val="24"/>
                <w:szCs w:val="24"/>
              </w:rPr>
              <w:t>42</w:t>
            </w:r>
          </w:p>
        </w:tc>
        <w:tc>
          <w:tcPr>
            <w:tcW w:w="885" w:type="dxa"/>
            <w:vAlign w:val="bottom"/>
          </w:tcPr>
          <w:p w:rsidR="00B45E1D" w:rsidRPr="00CD0A5D" w:rsidRDefault="00B45E1D" w:rsidP="008B4AC5">
            <w:pPr>
              <w:jc w:val="right"/>
              <w:rPr>
                <w:rFonts w:ascii="Times New Roman" w:hAnsi="Times New Roman" w:cs="Times New Roman"/>
                <w:color w:val="000000"/>
                <w:sz w:val="24"/>
                <w:szCs w:val="24"/>
              </w:rPr>
            </w:pPr>
            <w:r w:rsidRPr="00CD0A5D">
              <w:rPr>
                <w:rFonts w:ascii="Times New Roman" w:hAnsi="Times New Roman" w:cs="Times New Roman"/>
                <w:color w:val="000000"/>
                <w:sz w:val="24"/>
                <w:szCs w:val="24"/>
              </w:rPr>
              <w:t>45</w:t>
            </w:r>
          </w:p>
        </w:tc>
      </w:tr>
    </w:tbl>
    <w:p w:rsidR="00B45E1D" w:rsidRPr="00CD0A5D" w:rsidRDefault="00B45E1D" w:rsidP="00B45E1D">
      <w:pPr>
        <w:rPr>
          <w:rFonts w:ascii="Times New Roman" w:hAnsi="Times New Roman" w:cs="Times New Roman"/>
          <w:sz w:val="24"/>
          <w:szCs w:val="24"/>
        </w:rPr>
      </w:pPr>
      <w:r w:rsidRPr="00CD0A5D">
        <w:rPr>
          <w:rFonts w:ascii="Times New Roman" w:hAnsi="Times New Roman" w:cs="Times New Roman"/>
          <w:sz w:val="24"/>
          <w:szCs w:val="24"/>
        </w:rPr>
        <w:t>Источник: данные администрации МО</w:t>
      </w:r>
    </w:p>
    <w:p w:rsidR="00B45E1D" w:rsidRPr="00CD0A5D" w:rsidRDefault="00B45E1D" w:rsidP="00B45E1D">
      <w:pPr>
        <w:ind w:firstLine="540"/>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  обеспечение использования сети Интернет во всех общеобразовательных учреждениях района, что приведет в будущем к улучшению качества образования и доступа к новейшим образовательным технологиям независимо от местонахождения учащегося;</w:t>
      </w:r>
    </w:p>
    <w:p w:rsidR="00B45E1D" w:rsidRPr="00CD0A5D" w:rsidRDefault="00B45E1D" w:rsidP="00B45E1D">
      <w:pPr>
        <w:ind w:firstLine="540"/>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 реконструкция сети распространения и трансляции программ центрального телевидения и радио;</w:t>
      </w:r>
    </w:p>
    <w:p w:rsidR="00B45E1D" w:rsidRPr="00CD0A5D" w:rsidRDefault="00B45E1D" w:rsidP="00B45E1D">
      <w:pPr>
        <w:ind w:firstLine="540"/>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 xml:space="preserve">- увеличение объема услуг и качества их предоставления на предприятиях – почтовых отделениях ФГУП «Почта России», особенно в населенных пунктах, лишенных прочих торговых предприятий и сферы обслуживания.   </w:t>
      </w:r>
    </w:p>
    <w:p w:rsidR="00B45E1D" w:rsidRPr="00CD0A5D" w:rsidRDefault="00B45E1D" w:rsidP="00B45E1D">
      <w:pPr>
        <w:ind w:firstLine="540"/>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Модернизация морально устаревших аналоговых станций в сельской местности значительно повлияет на качество связи.</w:t>
      </w:r>
    </w:p>
    <w:p w:rsidR="0094598B" w:rsidRPr="00CD0A5D" w:rsidRDefault="0094598B" w:rsidP="0094598B">
      <w:pPr>
        <w:ind w:left="360"/>
        <w:rPr>
          <w:rFonts w:ascii="Times New Roman" w:hAnsi="Times New Roman" w:cs="Times New Roman"/>
          <w:b/>
          <w:sz w:val="28"/>
          <w:szCs w:val="28"/>
        </w:rPr>
      </w:pPr>
      <w:r w:rsidRPr="00CD0A5D">
        <w:rPr>
          <w:rFonts w:ascii="Times New Roman" w:hAnsi="Times New Roman" w:cs="Times New Roman"/>
          <w:b/>
          <w:sz w:val="28"/>
          <w:szCs w:val="28"/>
        </w:rPr>
        <w:t>1.5. Малый и средний бизнес</w:t>
      </w:r>
    </w:p>
    <w:p w:rsidR="0094598B" w:rsidRPr="00CD0A5D" w:rsidRDefault="0094598B" w:rsidP="0094598B">
      <w:pPr>
        <w:ind w:firstLine="540"/>
        <w:jc w:val="both"/>
        <w:rPr>
          <w:rFonts w:ascii="Times New Roman" w:hAnsi="Times New Roman" w:cs="Times New Roman"/>
          <w:sz w:val="28"/>
          <w:szCs w:val="28"/>
          <w:lang w:eastAsia="ar-SA"/>
        </w:rPr>
      </w:pPr>
      <w:bookmarkStart w:id="1" w:name="_Ref284788006"/>
      <w:bookmarkStart w:id="2" w:name="_Toc285520120"/>
      <w:r w:rsidRPr="00CD0A5D">
        <w:rPr>
          <w:rFonts w:ascii="Times New Roman" w:hAnsi="Times New Roman" w:cs="Times New Roman"/>
          <w:sz w:val="28"/>
          <w:szCs w:val="28"/>
          <w:lang w:eastAsia="ar-SA"/>
        </w:rPr>
        <w:t>Малое предпринимательство, как ключевой фактор социально-экономического развития, приобретает в  условиях рыночной экономики особое значение.</w:t>
      </w:r>
    </w:p>
    <w:p w:rsidR="0094598B" w:rsidRPr="00CD0A5D" w:rsidRDefault="0094598B" w:rsidP="0094598B">
      <w:pPr>
        <w:ind w:firstLine="540"/>
        <w:jc w:val="both"/>
        <w:rPr>
          <w:rFonts w:ascii="Times New Roman" w:hAnsi="Times New Roman" w:cs="Times New Roman"/>
          <w:sz w:val="28"/>
          <w:szCs w:val="28"/>
        </w:rPr>
      </w:pPr>
      <w:r w:rsidRPr="00CD0A5D">
        <w:rPr>
          <w:rFonts w:ascii="Times New Roman" w:hAnsi="Times New Roman" w:cs="Times New Roman"/>
          <w:sz w:val="28"/>
          <w:szCs w:val="28"/>
          <w:lang w:eastAsia="ar-SA"/>
        </w:rPr>
        <w:lastRenderedPageBreak/>
        <w:t>В 2014 г. в муниципальном районе функционировало 650 субъектов малого предпринимательства (в 2011 г. – 364), в т.ч. 122 малых предприятия (в 2011 г. – 202) и 528 индивидуальных предпринимателей (в 2011 г. – 162). Основными направлениями деятельности предприятий малого и среднего бизнеса в муниципальном районе являются оптовая и розничная торговля (2014 г. - 519 ед.), строительство (5 ед.), оказание</w:t>
      </w:r>
      <w:r w:rsidRPr="00CD0A5D">
        <w:rPr>
          <w:rFonts w:ascii="Times New Roman" w:hAnsi="Times New Roman" w:cs="Times New Roman"/>
          <w:sz w:val="28"/>
          <w:szCs w:val="28"/>
        </w:rPr>
        <w:t xml:space="preserve"> транспортных услуг (5 ед.). </w:t>
      </w:r>
    </w:p>
    <w:bookmarkEnd w:id="1"/>
    <w:bookmarkEnd w:id="2"/>
    <w:p w:rsidR="0094598B" w:rsidRPr="00CD0A5D" w:rsidRDefault="0094598B" w:rsidP="0094598B">
      <w:pPr>
        <w:pStyle w:val="a7"/>
        <w:jc w:val="both"/>
        <w:rPr>
          <w:sz w:val="26"/>
          <w:szCs w:val="26"/>
        </w:rPr>
      </w:pPr>
    </w:p>
    <w:p w:rsidR="0094598B" w:rsidRPr="00CD0A5D" w:rsidRDefault="0094598B" w:rsidP="0094598B">
      <w:pPr>
        <w:pStyle w:val="a7"/>
        <w:jc w:val="both"/>
        <w:rPr>
          <w:sz w:val="26"/>
          <w:szCs w:val="26"/>
        </w:rPr>
      </w:pPr>
    </w:p>
    <w:p w:rsidR="0094598B" w:rsidRPr="00CD0A5D" w:rsidRDefault="0094598B" w:rsidP="0094598B">
      <w:pPr>
        <w:pStyle w:val="a7"/>
        <w:jc w:val="both"/>
        <w:rPr>
          <w:sz w:val="26"/>
          <w:szCs w:val="26"/>
        </w:rPr>
      </w:pPr>
    </w:p>
    <w:p w:rsidR="0094598B" w:rsidRPr="00CD0A5D" w:rsidRDefault="0094598B" w:rsidP="0094598B">
      <w:pPr>
        <w:jc w:val="center"/>
        <w:rPr>
          <w:rFonts w:ascii="Times New Roman" w:hAnsi="Times New Roman" w:cs="Times New Roman"/>
          <w:b/>
        </w:rPr>
      </w:pPr>
      <w:r w:rsidRPr="00CD0A5D">
        <w:rPr>
          <w:rFonts w:ascii="Times New Roman" w:hAnsi="Times New Roman" w:cs="Times New Roman"/>
          <w:b/>
        </w:rPr>
        <w:t>Таблица 12. Динамика основных экономических показателей развития  малого предпринимательства в муниципальном образовании «Тляратинский район»</w:t>
      </w:r>
    </w:p>
    <w:p w:rsidR="0094598B" w:rsidRPr="00CD0A5D" w:rsidRDefault="0094598B" w:rsidP="0094598B">
      <w:pPr>
        <w:jc w:val="center"/>
        <w:rPr>
          <w:rFonts w:ascii="Times New Roman" w:hAnsi="Times New Roman" w:cs="Times New Roman"/>
          <w:b/>
          <w:sz w:val="20"/>
          <w:szCs w:val="20"/>
        </w:rPr>
      </w:pPr>
    </w:p>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7"/>
        <w:gridCol w:w="905"/>
        <w:gridCol w:w="902"/>
        <w:gridCol w:w="926"/>
        <w:gridCol w:w="900"/>
      </w:tblGrid>
      <w:tr w:rsidR="0094598B" w:rsidRPr="00CD0A5D" w:rsidTr="0094598B">
        <w:trPr>
          <w:jc w:val="center"/>
        </w:trPr>
        <w:tc>
          <w:tcPr>
            <w:tcW w:w="5347" w:type="dxa"/>
          </w:tcPr>
          <w:p w:rsidR="0094598B" w:rsidRPr="00CD0A5D" w:rsidRDefault="0094598B" w:rsidP="0094598B">
            <w:pPr>
              <w:jc w:val="center"/>
              <w:rPr>
                <w:rFonts w:ascii="Times New Roman" w:hAnsi="Times New Roman" w:cs="Times New Roman"/>
              </w:rPr>
            </w:pPr>
            <w:r w:rsidRPr="00CD0A5D">
              <w:rPr>
                <w:rFonts w:ascii="Times New Roman" w:hAnsi="Times New Roman" w:cs="Times New Roman"/>
              </w:rPr>
              <w:t>Наименование показателей</w:t>
            </w:r>
          </w:p>
        </w:tc>
        <w:tc>
          <w:tcPr>
            <w:tcW w:w="905" w:type="dxa"/>
          </w:tcPr>
          <w:p w:rsidR="0094598B" w:rsidRPr="00CD0A5D" w:rsidRDefault="0094598B" w:rsidP="0094598B">
            <w:pPr>
              <w:jc w:val="center"/>
              <w:rPr>
                <w:rFonts w:ascii="Times New Roman" w:hAnsi="Times New Roman" w:cs="Times New Roman"/>
                <w:b/>
              </w:rPr>
            </w:pPr>
            <w:r w:rsidRPr="00CD0A5D">
              <w:rPr>
                <w:rFonts w:ascii="Times New Roman" w:hAnsi="Times New Roman" w:cs="Times New Roman"/>
                <w:b/>
              </w:rPr>
              <w:t>2011 г.</w:t>
            </w:r>
          </w:p>
        </w:tc>
        <w:tc>
          <w:tcPr>
            <w:tcW w:w="902" w:type="dxa"/>
          </w:tcPr>
          <w:p w:rsidR="0094598B" w:rsidRPr="00CD0A5D" w:rsidRDefault="0094598B" w:rsidP="0094598B">
            <w:pPr>
              <w:jc w:val="center"/>
              <w:rPr>
                <w:rFonts w:ascii="Times New Roman" w:hAnsi="Times New Roman" w:cs="Times New Roman"/>
                <w:b/>
              </w:rPr>
            </w:pPr>
            <w:r w:rsidRPr="00CD0A5D">
              <w:rPr>
                <w:rFonts w:ascii="Times New Roman" w:hAnsi="Times New Roman" w:cs="Times New Roman"/>
                <w:b/>
              </w:rPr>
              <w:t>2012 г.</w:t>
            </w:r>
          </w:p>
        </w:tc>
        <w:tc>
          <w:tcPr>
            <w:tcW w:w="926" w:type="dxa"/>
          </w:tcPr>
          <w:p w:rsidR="0094598B" w:rsidRPr="00CD0A5D" w:rsidRDefault="0094598B" w:rsidP="0094598B">
            <w:pPr>
              <w:jc w:val="center"/>
              <w:rPr>
                <w:rFonts w:ascii="Times New Roman" w:hAnsi="Times New Roman" w:cs="Times New Roman"/>
                <w:b/>
              </w:rPr>
            </w:pPr>
            <w:r w:rsidRPr="00CD0A5D">
              <w:rPr>
                <w:rFonts w:ascii="Times New Roman" w:hAnsi="Times New Roman" w:cs="Times New Roman"/>
                <w:b/>
              </w:rPr>
              <w:t>2013 г.</w:t>
            </w:r>
          </w:p>
        </w:tc>
        <w:tc>
          <w:tcPr>
            <w:tcW w:w="900" w:type="dxa"/>
          </w:tcPr>
          <w:p w:rsidR="0094598B" w:rsidRPr="00CD0A5D" w:rsidRDefault="0094598B" w:rsidP="0094598B">
            <w:pPr>
              <w:jc w:val="center"/>
              <w:rPr>
                <w:rFonts w:ascii="Times New Roman" w:hAnsi="Times New Roman" w:cs="Times New Roman"/>
                <w:b/>
              </w:rPr>
            </w:pPr>
            <w:r w:rsidRPr="00CD0A5D">
              <w:rPr>
                <w:rFonts w:ascii="Times New Roman" w:hAnsi="Times New Roman" w:cs="Times New Roman"/>
                <w:b/>
              </w:rPr>
              <w:t>2014 г.</w:t>
            </w:r>
          </w:p>
        </w:tc>
      </w:tr>
      <w:tr w:rsidR="0094598B" w:rsidRPr="00CD0A5D" w:rsidTr="0094598B">
        <w:trPr>
          <w:jc w:val="center"/>
        </w:trPr>
        <w:tc>
          <w:tcPr>
            <w:tcW w:w="5347" w:type="dxa"/>
          </w:tcPr>
          <w:p w:rsidR="0094598B" w:rsidRPr="00CD0A5D" w:rsidRDefault="0094598B" w:rsidP="0094598B">
            <w:pPr>
              <w:rPr>
                <w:rFonts w:ascii="Times New Roman" w:hAnsi="Times New Roman" w:cs="Times New Roman"/>
              </w:rPr>
            </w:pPr>
            <w:r w:rsidRPr="00CD0A5D">
              <w:rPr>
                <w:rFonts w:ascii="Times New Roman" w:hAnsi="Times New Roman" w:cs="Times New Roman"/>
              </w:rPr>
              <w:t>Количество субъектов малого предпринимательства – всего     (единиц) в т.ч.</w:t>
            </w:r>
          </w:p>
        </w:tc>
        <w:tc>
          <w:tcPr>
            <w:tcW w:w="905" w:type="dxa"/>
            <w:vAlign w:val="bottom"/>
          </w:tcPr>
          <w:p w:rsidR="0094598B" w:rsidRPr="00CD0A5D" w:rsidRDefault="00FA1C97" w:rsidP="0094598B">
            <w:pPr>
              <w:jc w:val="right"/>
              <w:rPr>
                <w:rFonts w:ascii="Times New Roman" w:hAnsi="Times New Roman" w:cs="Times New Roman"/>
                <w:color w:val="000000"/>
              </w:rPr>
            </w:pPr>
            <w:r w:rsidRPr="00CD0A5D">
              <w:rPr>
                <w:rFonts w:ascii="Times New Roman" w:hAnsi="Times New Roman" w:cs="Times New Roman"/>
                <w:color w:val="000000"/>
              </w:rPr>
              <w:t>364</w:t>
            </w:r>
          </w:p>
        </w:tc>
        <w:tc>
          <w:tcPr>
            <w:tcW w:w="902" w:type="dxa"/>
            <w:vAlign w:val="bottom"/>
          </w:tcPr>
          <w:p w:rsidR="0094598B" w:rsidRPr="00CD0A5D" w:rsidRDefault="00FA1C97" w:rsidP="0094598B">
            <w:pPr>
              <w:jc w:val="right"/>
              <w:rPr>
                <w:rFonts w:ascii="Times New Roman" w:hAnsi="Times New Roman" w:cs="Times New Roman"/>
                <w:color w:val="000000"/>
              </w:rPr>
            </w:pPr>
            <w:r w:rsidRPr="00CD0A5D">
              <w:rPr>
                <w:rFonts w:ascii="Times New Roman" w:hAnsi="Times New Roman" w:cs="Times New Roman"/>
                <w:color w:val="000000"/>
              </w:rPr>
              <w:t>835</w:t>
            </w:r>
          </w:p>
        </w:tc>
        <w:tc>
          <w:tcPr>
            <w:tcW w:w="926" w:type="dxa"/>
            <w:vAlign w:val="bottom"/>
          </w:tcPr>
          <w:p w:rsidR="0094598B" w:rsidRPr="00CD0A5D" w:rsidRDefault="00FA1C97" w:rsidP="0094598B">
            <w:pPr>
              <w:jc w:val="right"/>
              <w:rPr>
                <w:rFonts w:ascii="Times New Roman" w:hAnsi="Times New Roman" w:cs="Times New Roman"/>
                <w:color w:val="000000"/>
              </w:rPr>
            </w:pPr>
            <w:r w:rsidRPr="00CD0A5D">
              <w:rPr>
                <w:rFonts w:ascii="Times New Roman" w:hAnsi="Times New Roman" w:cs="Times New Roman"/>
                <w:color w:val="000000"/>
              </w:rPr>
              <w:t>679</w:t>
            </w:r>
          </w:p>
        </w:tc>
        <w:tc>
          <w:tcPr>
            <w:tcW w:w="900" w:type="dxa"/>
            <w:vAlign w:val="bottom"/>
          </w:tcPr>
          <w:p w:rsidR="0094598B" w:rsidRPr="00CD0A5D" w:rsidRDefault="00FA1C97" w:rsidP="0094598B">
            <w:pPr>
              <w:jc w:val="right"/>
              <w:rPr>
                <w:rFonts w:ascii="Times New Roman" w:hAnsi="Times New Roman" w:cs="Times New Roman"/>
                <w:color w:val="000000"/>
              </w:rPr>
            </w:pPr>
            <w:r w:rsidRPr="00CD0A5D">
              <w:rPr>
                <w:rFonts w:ascii="Times New Roman" w:hAnsi="Times New Roman" w:cs="Times New Roman"/>
                <w:color w:val="000000"/>
              </w:rPr>
              <w:t>650</w:t>
            </w:r>
          </w:p>
        </w:tc>
      </w:tr>
      <w:tr w:rsidR="0094598B" w:rsidRPr="00CD0A5D" w:rsidTr="0094598B">
        <w:trPr>
          <w:jc w:val="center"/>
        </w:trPr>
        <w:tc>
          <w:tcPr>
            <w:tcW w:w="5347" w:type="dxa"/>
          </w:tcPr>
          <w:p w:rsidR="0094598B" w:rsidRPr="00CD0A5D" w:rsidRDefault="0094598B" w:rsidP="0094598B">
            <w:pPr>
              <w:rPr>
                <w:rFonts w:ascii="Times New Roman" w:hAnsi="Times New Roman" w:cs="Times New Roman"/>
              </w:rPr>
            </w:pPr>
            <w:r w:rsidRPr="00CD0A5D">
              <w:rPr>
                <w:rFonts w:ascii="Times New Roman" w:hAnsi="Times New Roman" w:cs="Times New Roman"/>
              </w:rPr>
              <w:t xml:space="preserve">-малых предприятий </w:t>
            </w:r>
          </w:p>
        </w:tc>
        <w:tc>
          <w:tcPr>
            <w:tcW w:w="905" w:type="dxa"/>
            <w:vAlign w:val="bottom"/>
          </w:tcPr>
          <w:p w:rsidR="0094598B" w:rsidRPr="00CD0A5D" w:rsidRDefault="00FA1C97" w:rsidP="0094598B">
            <w:pPr>
              <w:jc w:val="right"/>
              <w:rPr>
                <w:rFonts w:ascii="Times New Roman" w:hAnsi="Times New Roman" w:cs="Times New Roman"/>
                <w:color w:val="000000"/>
              </w:rPr>
            </w:pPr>
            <w:r w:rsidRPr="00CD0A5D">
              <w:rPr>
                <w:rFonts w:ascii="Times New Roman" w:hAnsi="Times New Roman" w:cs="Times New Roman"/>
                <w:color w:val="000000"/>
              </w:rPr>
              <w:t>202</w:t>
            </w:r>
          </w:p>
        </w:tc>
        <w:tc>
          <w:tcPr>
            <w:tcW w:w="902" w:type="dxa"/>
            <w:vAlign w:val="bottom"/>
          </w:tcPr>
          <w:p w:rsidR="0094598B" w:rsidRPr="00CD0A5D" w:rsidRDefault="00FA1C97" w:rsidP="0094598B">
            <w:pPr>
              <w:jc w:val="right"/>
              <w:rPr>
                <w:rFonts w:ascii="Times New Roman" w:hAnsi="Times New Roman" w:cs="Times New Roman"/>
                <w:color w:val="000000"/>
              </w:rPr>
            </w:pPr>
            <w:r w:rsidRPr="00CD0A5D">
              <w:rPr>
                <w:rFonts w:ascii="Times New Roman" w:hAnsi="Times New Roman" w:cs="Times New Roman"/>
                <w:color w:val="000000"/>
              </w:rPr>
              <w:t>115</w:t>
            </w:r>
          </w:p>
        </w:tc>
        <w:tc>
          <w:tcPr>
            <w:tcW w:w="926" w:type="dxa"/>
            <w:vAlign w:val="bottom"/>
          </w:tcPr>
          <w:p w:rsidR="0094598B" w:rsidRPr="00CD0A5D" w:rsidRDefault="00FA1C97" w:rsidP="0094598B">
            <w:pPr>
              <w:jc w:val="right"/>
              <w:rPr>
                <w:rFonts w:ascii="Times New Roman" w:hAnsi="Times New Roman" w:cs="Times New Roman"/>
                <w:color w:val="000000"/>
              </w:rPr>
            </w:pPr>
            <w:r w:rsidRPr="00CD0A5D">
              <w:rPr>
                <w:rFonts w:ascii="Times New Roman" w:hAnsi="Times New Roman" w:cs="Times New Roman"/>
                <w:color w:val="000000"/>
              </w:rPr>
              <w:t>115</w:t>
            </w:r>
          </w:p>
        </w:tc>
        <w:tc>
          <w:tcPr>
            <w:tcW w:w="900" w:type="dxa"/>
            <w:vAlign w:val="bottom"/>
          </w:tcPr>
          <w:p w:rsidR="0094598B" w:rsidRPr="00CD0A5D" w:rsidRDefault="00FA1C97" w:rsidP="0094598B">
            <w:pPr>
              <w:jc w:val="right"/>
              <w:rPr>
                <w:rFonts w:ascii="Times New Roman" w:hAnsi="Times New Roman" w:cs="Times New Roman"/>
                <w:color w:val="000000"/>
              </w:rPr>
            </w:pPr>
            <w:r w:rsidRPr="00CD0A5D">
              <w:rPr>
                <w:rFonts w:ascii="Times New Roman" w:hAnsi="Times New Roman" w:cs="Times New Roman"/>
                <w:color w:val="000000"/>
              </w:rPr>
              <w:t>122</w:t>
            </w:r>
          </w:p>
        </w:tc>
      </w:tr>
      <w:tr w:rsidR="0094598B" w:rsidRPr="00CD0A5D" w:rsidTr="0094598B">
        <w:trPr>
          <w:trHeight w:val="310"/>
          <w:jc w:val="center"/>
        </w:trPr>
        <w:tc>
          <w:tcPr>
            <w:tcW w:w="5347" w:type="dxa"/>
          </w:tcPr>
          <w:p w:rsidR="0094598B" w:rsidRPr="00CD0A5D" w:rsidRDefault="0094598B" w:rsidP="0094598B">
            <w:pPr>
              <w:rPr>
                <w:rFonts w:ascii="Times New Roman" w:hAnsi="Times New Roman" w:cs="Times New Roman"/>
              </w:rPr>
            </w:pPr>
            <w:r w:rsidRPr="00CD0A5D">
              <w:rPr>
                <w:rFonts w:ascii="Times New Roman" w:hAnsi="Times New Roman" w:cs="Times New Roman"/>
              </w:rPr>
              <w:t xml:space="preserve">-зарегистрированных индивидуальных предпринимателей </w:t>
            </w:r>
          </w:p>
        </w:tc>
        <w:tc>
          <w:tcPr>
            <w:tcW w:w="905" w:type="dxa"/>
            <w:vAlign w:val="bottom"/>
          </w:tcPr>
          <w:p w:rsidR="0094598B" w:rsidRPr="00CD0A5D" w:rsidRDefault="00FA1C97" w:rsidP="0094598B">
            <w:pPr>
              <w:jc w:val="right"/>
              <w:rPr>
                <w:rFonts w:ascii="Times New Roman" w:hAnsi="Times New Roman" w:cs="Times New Roman"/>
                <w:color w:val="000000"/>
              </w:rPr>
            </w:pPr>
            <w:r w:rsidRPr="00CD0A5D">
              <w:rPr>
                <w:rFonts w:ascii="Times New Roman" w:hAnsi="Times New Roman" w:cs="Times New Roman"/>
                <w:color w:val="000000"/>
              </w:rPr>
              <w:t>162</w:t>
            </w:r>
          </w:p>
        </w:tc>
        <w:tc>
          <w:tcPr>
            <w:tcW w:w="902" w:type="dxa"/>
            <w:vAlign w:val="bottom"/>
          </w:tcPr>
          <w:p w:rsidR="0094598B" w:rsidRPr="00CD0A5D" w:rsidRDefault="00FA1C97" w:rsidP="0094598B">
            <w:pPr>
              <w:jc w:val="right"/>
              <w:rPr>
                <w:rFonts w:ascii="Times New Roman" w:hAnsi="Times New Roman" w:cs="Times New Roman"/>
                <w:color w:val="000000"/>
              </w:rPr>
            </w:pPr>
            <w:r w:rsidRPr="00CD0A5D">
              <w:rPr>
                <w:rFonts w:ascii="Times New Roman" w:hAnsi="Times New Roman" w:cs="Times New Roman"/>
                <w:color w:val="000000"/>
              </w:rPr>
              <w:t>720</w:t>
            </w:r>
          </w:p>
        </w:tc>
        <w:tc>
          <w:tcPr>
            <w:tcW w:w="926" w:type="dxa"/>
            <w:vAlign w:val="bottom"/>
          </w:tcPr>
          <w:p w:rsidR="0094598B" w:rsidRPr="00CD0A5D" w:rsidRDefault="00FA1C97" w:rsidP="0094598B">
            <w:pPr>
              <w:jc w:val="right"/>
              <w:rPr>
                <w:rFonts w:ascii="Times New Roman" w:hAnsi="Times New Roman" w:cs="Times New Roman"/>
                <w:color w:val="000000"/>
              </w:rPr>
            </w:pPr>
            <w:r w:rsidRPr="00CD0A5D">
              <w:rPr>
                <w:rFonts w:ascii="Times New Roman" w:hAnsi="Times New Roman" w:cs="Times New Roman"/>
                <w:color w:val="000000"/>
              </w:rPr>
              <w:t>564</w:t>
            </w:r>
          </w:p>
        </w:tc>
        <w:tc>
          <w:tcPr>
            <w:tcW w:w="900" w:type="dxa"/>
            <w:vAlign w:val="bottom"/>
          </w:tcPr>
          <w:p w:rsidR="0094598B" w:rsidRPr="00CD0A5D" w:rsidRDefault="00FA1C97" w:rsidP="0094598B">
            <w:pPr>
              <w:jc w:val="right"/>
              <w:rPr>
                <w:rFonts w:ascii="Times New Roman" w:hAnsi="Times New Roman" w:cs="Times New Roman"/>
                <w:color w:val="000000"/>
              </w:rPr>
            </w:pPr>
            <w:r w:rsidRPr="00CD0A5D">
              <w:rPr>
                <w:rFonts w:ascii="Times New Roman" w:hAnsi="Times New Roman" w:cs="Times New Roman"/>
                <w:color w:val="000000"/>
              </w:rPr>
              <w:t>528</w:t>
            </w:r>
          </w:p>
        </w:tc>
      </w:tr>
      <w:tr w:rsidR="0094598B" w:rsidRPr="00CD0A5D" w:rsidTr="0094598B">
        <w:trPr>
          <w:trHeight w:val="310"/>
          <w:jc w:val="center"/>
        </w:trPr>
        <w:tc>
          <w:tcPr>
            <w:tcW w:w="5347" w:type="dxa"/>
          </w:tcPr>
          <w:p w:rsidR="0094598B" w:rsidRPr="00CD0A5D" w:rsidRDefault="0094598B" w:rsidP="0094598B">
            <w:pPr>
              <w:rPr>
                <w:rFonts w:ascii="Times New Roman" w:hAnsi="Times New Roman" w:cs="Times New Roman"/>
              </w:rPr>
            </w:pPr>
            <w:r w:rsidRPr="00CD0A5D">
              <w:rPr>
                <w:rFonts w:ascii="Times New Roman" w:hAnsi="Times New Roman" w:cs="Times New Roman"/>
              </w:rPr>
              <w:t>Число субъектов малого предпринимательства в расчёте на 10000 человек населения (единиц)</w:t>
            </w:r>
          </w:p>
        </w:tc>
        <w:tc>
          <w:tcPr>
            <w:tcW w:w="905" w:type="dxa"/>
            <w:vAlign w:val="bottom"/>
          </w:tcPr>
          <w:p w:rsidR="0094598B" w:rsidRPr="00CD0A5D" w:rsidRDefault="00FA1C97" w:rsidP="0094598B">
            <w:pPr>
              <w:jc w:val="right"/>
              <w:rPr>
                <w:rFonts w:ascii="Times New Roman" w:hAnsi="Times New Roman" w:cs="Times New Roman"/>
                <w:color w:val="000000"/>
              </w:rPr>
            </w:pPr>
            <w:r w:rsidRPr="00CD0A5D">
              <w:rPr>
                <w:rFonts w:ascii="Times New Roman" w:hAnsi="Times New Roman" w:cs="Times New Roman"/>
                <w:color w:val="000000"/>
              </w:rPr>
              <w:t>134,3</w:t>
            </w:r>
          </w:p>
        </w:tc>
        <w:tc>
          <w:tcPr>
            <w:tcW w:w="902" w:type="dxa"/>
            <w:vAlign w:val="bottom"/>
          </w:tcPr>
          <w:p w:rsidR="0094598B" w:rsidRPr="00CD0A5D" w:rsidRDefault="00FA1C97" w:rsidP="0094598B">
            <w:pPr>
              <w:jc w:val="right"/>
              <w:rPr>
                <w:rFonts w:ascii="Times New Roman" w:hAnsi="Times New Roman" w:cs="Times New Roman"/>
                <w:color w:val="000000"/>
              </w:rPr>
            </w:pPr>
            <w:r w:rsidRPr="00CD0A5D">
              <w:rPr>
                <w:rFonts w:ascii="Times New Roman" w:hAnsi="Times New Roman" w:cs="Times New Roman"/>
                <w:color w:val="000000"/>
              </w:rPr>
              <w:t>294,6</w:t>
            </w:r>
          </w:p>
        </w:tc>
        <w:tc>
          <w:tcPr>
            <w:tcW w:w="926" w:type="dxa"/>
            <w:vAlign w:val="bottom"/>
          </w:tcPr>
          <w:p w:rsidR="0094598B" w:rsidRPr="00CD0A5D" w:rsidRDefault="00FA1C97" w:rsidP="0094598B">
            <w:pPr>
              <w:jc w:val="right"/>
              <w:rPr>
                <w:rFonts w:ascii="Times New Roman" w:hAnsi="Times New Roman" w:cs="Times New Roman"/>
                <w:color w:val="000000"/>
              </w:rPr>
            </w:pPr>
            <w:r w:rsidRPr="00CD0A5D">
              <w:rPr>
                <w:rFonts w:ascii="Times New Roman" w:hAnsi="Times New Roman" w:cs="Times New Roman"/>
                <w:color w:val="000000"/>
              </w:rPr>
              <w:t>234,8</w:t>
            </w:r>
          </w:p>
        </w:tc>
        <w:tc>
          <w:tcPr>
            <w:tcW w:w="900" w:type="dxa"/>
            <w:vAlign w:val="bottom"/>
          </w:tcPr>
          <w:p w:rsidR="0094598B" w:rsidRPr="00CD0A5D" w:rsidRDefault="00FA1C97" w:rsidP="0094598B">
            <w:pPr>
              <w:jc w:val="right"/>
              <w:rPr>
                <w:rFonts w:ascii="Times New Roman" w:hAnsi="Times New Roman" w:cs="Times New Roman"/>
                <w:color w:val="000000"/>
              </w:rPr>
            </w:pPr>
            <w:r w:rsidRPr="00CD0A5D">
              <w:rPr>
                <w:rFonts w:ascii="Times New Roman" w:hAnsi="Times New Roman" w:cs="Times New Roman"/>
                <w:color w:val="000000"/>
              </w:rPr>
              <w:t>219,5</w:t>
            </w:r>
          </w:p>
        </w:tc>
      </w:tr>
      <w:tr w:rsidR="0094598B" w:rsidRPr="00CD0A5D" w:rsidTr="0094598B">
        <w:trPr>
          <w:trHeight w:val="310"/>
          <w:jc w:val="center"/>
        </w:trPr>
        <w:tc>
          <w:tcPr>
            <w:tcW w:w="5347" w:type="dxa"/>
          </w:tcPr>
          <w:p w:rsidR="0094598B" w:rsidRPr="00CD0A5D" w:rsidRDefault="0094598B" w:rsidP="0094598B">
            <w:pPr>
              <w:rPr>
                <w:rFonts w:ascii="Times New Roman" w:hAnsi="Times New Roman" w:cs="Times New Roman"/>
              </w:rPr>
            </w:pPr>
            <w:r w:rsidRPr="00CD0A5D">
              <w:rPr>
                <w:rFonts w:ascii="Times New Roman" w:hAnsi="Times New Roman" w:cs="Times New Roman"/>
              </w:rPr>
              <w:t>Среднесписочная численность работников занятых в малом предпринимательстве (чел)</w:t>
            </w:r>
          </w:p>
        </w:tc>
        <w:tc>
          <w:tcPr>
            <w:tcW w:w="905" w:type="dxa"/>
            <w:vAlign w:val="bottom"/>
          </w:tcPr>
          <w:p w:rsidR="0094598B" w:rsidRPr="00CD0A5D" w:rsidRDefault="0094598B" w:rsidP="0094598B">
            <w:pPr>
              <w:jc w:val="right"/>
              <w:rPr>
                <w:rFonts w:ascii="Times New Roman" w:hAnsi="Times New Roman" w:cs="Times New Roman"/>
                <w:color w:val="000000"/>
              </w:rPr>
            </w:pPr>
            <w:r w:rsidRPr="00CD0A5D">
              <w:rPr>
                <w:rFonts w:ascii="Times New Roman" w:hAnsi="Times New Roman" w:cs="Times New Roman"/>
                <w:color w:val="000000"/>
              </w:rPr>
              <w:t>474</w:t>
            </w:r>
          </w:p>
        </w:tc>
        <w:tc>
          <w:tcPr>
            <w:tcW w:w="902" w:type="dxa"/>
            <w:vAlign w:val="bottom"/>
          </w:tcPr>
          <w:p w:rsidR="0094598B" w:rsidRPr="00CD0A5D" w:rsidRDefault="00FA1C97" w:rsidP="0094598B">
            <w:pPr>
              <w:jc w:val="right"/>
              <w:rPr>
                <w:rFonts w:ascii="Times New Roman" w:hAnsi="Times New Roman" w:cs="Times New Roman"/>
                <w:color w:val="000000"/>
              </w:rPr>
            </w:pPr>
            <w:r w:rsidRPr="00CD0A5D">
              <w:rPr>
                <w:rFonts w:ascii="Times New Roman" w:hAnsi="Times New Roman" w:cs="Times New Roman"/>
                <w:color w:val="000000"/>
              </w:rPr>
              <w:t>849</w:t>
            </w:r>
          </w:p>
        </w:tc>
        <w:tc>
          <w:tcPr>
            <w:tcW w:w="926" w:type="dxa"/>
            <w:vAlign w:val="bottom"/>
          </w:tcPr>
          <w:p w:rsidR="0094598B" w:rsidRPr="00CD0A5D" w:rsidRDefault="00FA1C97" w:rsidP="0094598B">
            <w:pPr>
              <w:jc w:val="right"/>
              <w:rPr>
                <w:rFonts w:ascii="Times New Roman" w:hAnsi="Times New Roman" w:cs="Times New Roman"/>
                <w:color w:val="000000"/>
              </w:rPr>
            </w:pPr>
            <w:r w:rsidRPr="00CD0A5D">
              <w:rPr>
                <w:rFonts w:ascii="Times New Roman" w:hAnsi="Times New Roman" w:cs="Times New Roman"/>
                <w:color w:val="000000"/>
              </w:rPr>
              <w:t>695</w:t>
            </w:r>
          </w:p>
        </w:tc>
        <w:tc>
          <w:tcPr>
            <w:tcW w:w="900" w:type="dxa"/>
            <w:vAlign w:val="bottom"/>
          </w:tcPr>
          <w:p w:rsidR="0094598B" w:rsidRPr="00CD0A5D" w:rsidRDefault="00FA1C97" w:rsidP="0094598B">
            <w:pPr>
              <w:jc w:val="right"/>
              <w:rPr>
                <w:rFonts w:ascii="Times New Roman" w:hAnsi="Times New Roman" w:cs="Times New Roman"/>
                <w:color w:val="000000"/>
              </w:rPr>
            </w:pPr>
            <w:r w:rsidRPr="00CD0A5D">
              <w:rPr>
                <w:rFonts w:ascii="Times New Roman" w:hAnsi="Times New Roman" w:cs="Times New Roman"/>
                <w:color w:val="000000"/>
              </w:rPr>
              <w:t>666</w:t>
            </w:r>
          </w:p>
        </w:tc>
      </w:tr>
      <w:tr w:rsidR="0094598B" w:rsidRPr="00CD0A5D" w:rsidTr="0094598B">
        <w:trPr>
          <w:trHeight w:val="310"/>
          <w:jc w:val="center"/>
        </w:trPr>
        <w:tc>
          <w:tcPr>
            <w:tcW w:w="5347" w:type="dxa"/>
          </w:tcPr>
          <w:p w:rsidR="0094598B" w:rsidRPr="00CD0A5D" w:rsidRDefault="0094598B" w:rsidP="0094598B">
            <w:pPr>
              <w:rPr>
                <w:rFonts w:ascii="Times New Roman" w:hAnsi="Times New Roman" w:cs="Times New Roman"/>
              </w:rPr>
            </w:pPr>
            <w:r w:rsidRPr="00CD0A5D">
              <w:rPr>
                <w:rFonts w:ascii="Times New Roman" w:hAnsi="Times New Roman" w:cs="Times New Roman"/>
              </w:rPr>
              <w:t>Оборот субъектов малого предпринимательства (млн.руб.)</w:t>
            </w:r>
          </w:p>
        </w:tc>
        <w:tc>
          <w:tcPr>
            <w:tcW w:w="905" w:type="dxa"/>
            <w:vAlign w:val="bottom"/>
          </w:tcPr>
          <w:p w:rsidR="0094598B" w:rsidRPr="00CD0A5D" w:rsidRDefault="00492B82" w:rsidP="0094598B">
            <w:pPr>
              <w:jc w:val="right"/>
              <w:rPr>
                <w:rFonts w:ascii="Times New Roman" w:hAnsi="Times New Roman" w:cs="Times New Roman"/>
                <w:color w:val="000000"/>
              </w:rPr>
            </w:pPr>
            <w:r w:rsidRPr="00CD0A5D">
              <w:rPr>
                <w:rFonts w:ascii="Times New Roman" w:hAnsi="Times New Roman" w:cs="Times New Roman"/>
                <w:color w:val="000000"/>
              </w:rPr>
              <w:t>49,3</w:t>
            </w:r>
          </w:p>
        </w:tc>
        <w:tc>
          <w:tcPr>
            <w:tcW w:w="902" w:type="dxa"/>
            <w:vAlign w:val="bottom"/>
          </w:tcPr>
          <w:p w:rsidR="0094598B" w:rsidRPr="00CD0A5D" w:rsidRDefault="00492B82" w:rsidP="0094598B">
            <w:pPr>
              <w:jc w:val="right"/>
              <w:rPr>
                <w:rFonts w:ascii="Times New Roman" w:hAnsi="Times New Roman" w:cs="Times New Roman"/>
                <w:color w:val="000000"/>
              </w:rPr>
            </w:pPr>
            <w:r w:rsidRPr="00CD0A5D">
              <w:rPr>
                <w:rFonts w:ascii="Times New Roman" w:hAnsi="Times New Roman" w:cs="Times New Roman"/>
                <w:color w:val="000000"/>
              </w:rPr>
              <w:t>63,2</w:t>
            </w:r>
          </w:p>
        </w:tc>
        <w:tc>
          <w:tcPr>
            <w:tcW w:w="926" w:type="dxa"/>
            <w:vAlign w:val="bottom"/>
          </w:tcPr>
          <w:p w:rsidR="0094598B" w:rsidRPr="00CD0A5D" w:rsidRDefault="00492B82" w:rsidP="0094598B">
            <w:pPr>
              <w:jc w:val="right"/>
              <w:rPr>
                <w:rFonts w:ascii="Times New Roman" w:hAnsi="Times New Roman" w:cs="Times New Roman"/>
                <w:color w:val="000000"/>
              </w:rPr>
            </w:pPr>
            <w:r w:rsidRPr="00CD0A5D">
              <w:rPr>
                <w:rFonts w:ascii="Times New Roman" w:hAnsi="Times New Roman" w:cs="Times New Roman"/>
                <w:color w:val="000000"/>
              </w:rPr>
              <w:t>65,5</w:t>
            </w:r>
          </w:p>
        </w:tc>
        <w:tc>
          <w:tcPr>
            <w:tcW w:w="900" w:type="dxa"/>
            <w:vAlign w:val="bottom"/>
          </w:tcPr>
          <w:p w:rsidR="0094598B" w:rsidRPr="00CD0A5D" w:rsidRDefault="00492B82" w:rsidP="0094598B">
            <w:pPr>
              <w:jc w:val="right"/>
              <w:rPr>
                <w:rFonts w:ascii="Times New Roman" w:hAnsi="Times New Roman" w:cs="Times New Roman"/>
                <w:color w:val="000000"/>
              </w:rPr>
            </w:pPr>
            <w:r w:rsidRPr="00CD0A5D">
              <w:rPr>
                <w:rFonts w:ascii="Times New Roman" w:hAnsi="Times New Roman" w:cs="Times New Roman"/>
                <w:color w:val="000000"/>
              </w:rPr>
              <w:t>72,0</w:t>
            </w:r>
          </w:p>
        </w:tc>
      </w:tr>
      <w:tr w:rsidR="0094598B" w:rsidRPr="00CD0A5D" w:rsidTr="0094598B">
        <w:trPr>
          <w:trHeight w:val="310"/>
          <w:jc w:val="center"/>
        </w:trPr>
        <w:tc>
          <w:tcPr>
            <w:tcW w:w="5347" w:type="dxa"/>
          </w:tcPr>
          <w:p w:rsidR="0094598B" w:rsidRPr="00CD0A5D" w:rsidRDefault="0094598B" w:rsidP="0094598B">
            <w:pPr>
              <w:rPr>
                <w:rFonts w:ascii="Times New Roman" w:hAnsi="Times New Roman" w:cs="Times New Roman"/>
              </w:rPr>
            </w:pPr>
            <w:r w:rsidRPr="00CD0A5D">
              <w:rPr>
                <w:rFonts w:ascii="Times New Roman" w:hAnsi="Times New Roman" w:cs="Times New Roman"/>
              </w:rPr>
              <w:t>Объём налоговых поступлений (млн.руб.)</w:t>
            </w:r>
          </w:p>
        </w:tc>
        <w:tc>
          <w:tcPr>
            <w:tcW w:w="905" w:type="dxa"/>
            <w:vAlign w:val="bottom"/>
          </w:tcPr>
          <w:p w:rsidR="0094598B" w:rsidRPr="00CD0A5D" w:rsidRDefault="0094598B" w:rsidP="0094598B">
            <w:pPr>
              <w:jc w:val="right"/>
              <w:rPr>
                <w:rFonts w:ascii="Times New Roman" w:hAnsi="Times New Roman" w:cs="Times New Roman"/>
                <w:color w:val="000000"/>
              </w:rPr>
            </w:pPr>
            <w:r w:rsidRPr="00CD0A5D">
              <w:rPr>
                <w:rFonts w:ascii="Times New Roman" w:hAnsi="Times New Roman" w:cs="Times New Roman"/>
                <w:color w:val="000000"/>
              </w:rPr>
              <w:t>3,79</w:t>
            </w:r>
          </w:p>
        </w:tc>
        <w:tc>
          <w:tcPr>
            <w:tcW w:w="902" w:type="dxa"/>
            <w:vAlign w:val="bottom"/>
          </w:tcPr>
          <w:p w:rsidR="0094598B" w:rsidRPr="00CD0A5D" w:rsidRDefault="0094598B" w:rsidP="0094598B">
            <w:pPr>
              <w:jc w:val="right"/>
              <w:rPr>
                <w:rFonts w:ascii="Times New Roman" w:hAnsi="Times New Roman" w:cs="Times New Roman"/>
                <w:color w:val="000000"/>
              </w:rPr>
            </w:pPr>
            <w:r w:rsidRPr="00CD0A5D">
              <w:rPr>
                <w:rFonts w:ascii="Times New Roman" w:hAnsi="Times New Roman" w:cs="Times New Roman"/>
                <w:color w:val="000000"/>
              </w:rPr>
              <w:t>3,92</w:t>
            </w:r>
          </w:p>
        </w:tc>
        <w:tc>
          <w:tcPr>
            <w:tcW w:w="926" w:type="dxa"/>
            <w:vAlign w:val="bottom"/>
          </w:tcPr>
          <w:p w:rsidR="0094598B" w:rsidRPr="00CD0A5D" w:rsidRDefault="00636F4B" w:rsidP="0094598B">
            <w:pPr>
              <w:jc w:val="right"/>
              <w:rPr>
                <w:rFonts w:ascii="Times New Roman" w:hAnsi="Times New Roman" w:cs="Times New Roman"/>
                <w:color w:val="000000"/>
              </w:rPr>
            </w:pPr>
            <w:r w:rsidRPr="00CD0A5D">
              <w:rPr>
                <w:rFonts w:ascii="Times New Roman" w:hAnsi="Times New Roman" w:cs="Times New Roman"/>
                <w:color w:val="000000"/>
              </w:rPr>
              <w:t>3,4</w:t>
            </w:r>
          </w:p>
        </w:tc>
        <w:tc>
          <w:tcPr>
            <w:tcW w:w="900" w:type="dxa"/>
            <w:vAlign w:val="bottom"/>
          </w:tcPr>
          <w:p w:rsidR="0094598B" w:rsidRPr="00CD0A5D" w:rsidRDefault="00636F4B" w:rsidP="0094598B">
            <w:pPr>
              <w:jc w:val="right"/>
              <w:rPr>
                <w:rFonts w:ascii="Times New Roman" w:hAnsi="Times New Roman" w:cs="Times New Roman"/>
                <w:color w:val="000000"/>
              </w:rPr>
            </w:pPr>
            <w:r w:rsidRPr="00CD0A5D">
              <w:rPr>
                <w:rFonts w:ascii="Times New Roman" w:hAnsi="Times New Roman" w:cs="Times New Roman"/>
                <w:color w:val="000000"/>
              </w:rPr>
              <w:t>4,3</w:t>
            </w:r>
          </w:p>
        </w:tc>
      </w:tr>
      <w:tr w:rsidR="0094598B" w:rsidRPr="00CD0A5D" w:rsidTr="0094598B">
        <w:trPr>
          <w:trHeight w:val="310"/>
          <w:jc w:val="center"/>
        </w:trPr>
        <w:tc>
          <w:tcPr>
            <w:tcW w:w="5347" w:type="dxa"/>
          </w:tcPr>
          <w:p w:rsidR="0094598B" w:rsidRPr="00CD0A5D" w:rsidRDefault="0094598B" w:rsidP="0094598B">
            <w:pPr>
              <w:rPr>
                <w:rFonts w:ascii="Times New Roman" w:hAnsi="Times New Roman" w:cs="Times New Roman"/>
              </w:rPr>
            </w:pPr>
            <w:r w:rsidRPr="00CD0A5D">
              <w:rPr>
                <w:rFonts w:ascii="Times New Roman" w:hAnsi="Times New Roman" w:cs="Times New Roman"/>
              </w:rPr>
              <w:t>в т.ч. в местный бюджет  (млн.руб.)</w:t>
            </w:r>
          </w:p>
        </w:tc>
        <w:tc>
          <w:tcPr>
            <w:tcW w:w="905" w:type="dxa"/>
            <w:vAlign w:val="bottom"/>
          </w:tcPr>
          <w:p w:rsidR="0094598B" w:rsidRPr="00CD0A5D" w:rsidRDefault="0094598B" w:rsidP="0094598B">
            <w:pPr>
              <w:jc w:val="right"/>
              <w:rPr>
                <w:rFonts w:ascii="Times New Roman" w:hAnsi="Times New Roman" w:cs="Times New Roman"/>
                <w:color w:val="000000"/>
              </w:rPr>
            </w:pPr>
            <w:r w:rsidRPr="00CD0A5D">
              <w:rPr>
                <w:rFonts w:ascii="Times New Roman" w:hAnsi="Times New Roman" w:cs="Times New Roman"/>
                <w:color w:val="000000"/>
              </w:rPr>
              <w:t>0,78</w:t>
            </w:r>
          </w:p>
        </w:tc>
        <w:tc>
          <w:tcPr>
            <w:tcW w:w="902" w:type="dxa"/>
            <w:vAlign w:val="bottom"/>
          </w:tcPr>
          <w:p w:rsidR="0094598B" w:rsidRPr="00CD0A5D" w:rsidRDefault="00636F4B" w:rsidP="00636F4B">
            <w:pPr>
              <w:jc w:val="right"/>
              <w:rPr>
                <w:rFonts w:ascii="Times New Roman" w:hAnsi="Times New Roman" w:cs="Times New Roman"/>
                <w:color w:val="000000"/>
              </w:rPr>
            </w:pPr>
            <w:r w:rsidRPr="00CD0A5D">
              <w:rPr>
                <w:rFonts w:ascii="Times New Roman" w:hAnsi="Times New Roman" w:cs="Times New Roman"/>
                <w:color w:val="000000"/>
              </w:rPr>
              <w:t>0,93</w:t>
            </w:r>
          </w:p>
        </w:tc>
        <w:tc>
          <w:tcPr>
            <w:tcW w:w="926" w:type="dxa"/>
            <w:vAlign w:val="bottom"/>
          </w:tcPr>
          <w:p w:rsidR="0094598B" w:rsidRPr="00CD0A5D" w:rsidRDefault="00636F4B" w:rsidP="0094598B">
            <w:pPr>
              <w:jc w:val="right"/>
              <w:rPr>
                <w:rFonts w:ascii="Times New Roman" w:hAnsi="Times New Roman" w:cs="Times New Roman"/>
                <w:color w:val="000000"/>
              </w:rPr>
            </w:pPr>
            <w:r w:rsidRPr="00CD0A5D">
              <w:rPr>
                <w:rFonts w:ascii="Times New Roman" w:hAnsi="Times New Roman" w:cs="Times New Roman"/>
                <w:color w:val="000000"/>
              </w:rPr>
              <w:t>1,2</w:t>
            </w:r>
          </w:p>
        </w:tc>
        <w:tc>
          <w:tcPr>
            <w:tcW w:w="900" w:type="dxa"/>
            <w:vAlign w:val="bottom"/>
          </w:tcPr>
          <w:p w:rsidR="0094598B" w:rsidRPr="00CD0A5D" w:rsidRDefault="00636F4B" w:rsidP="0094598B">
            <w:pPr>
              <w:jc w:val="right"/>
              <w:rPr>
                <w:rFonts w:ascii="Times New Roman" w:hAnsi="Times New Roman" w:cs="Times New Roman"/>
                <w:color w:val="000000"/>
              </w:rPr>
            </w:pPr>
            <w:r w:rsidRPr="00CD0A5D">
              <w:rPr>
                <w:rFonts w:ascii="Times New Roman" w:hAnsi="Times New Roman" w:cs="Times New Roman"/>
                <w:color w:val="000000"/>
              </w:rPr>
              <w:t>1,3</w:t>
            </w:r>
          </w:p>
        </w:tc>
      </w:tr>
    </w:tbl>
    <w:p w:rsidR="0094598B" w:rsidRPr="00CD0A5D" w:rsidRDefault="0094598B" w:rsidP="0094598B">
      <w:pPr>
        <w:rPr>
          <w:rFonts w:ascii="Times New Roman" w:hAnsi="Times New Roman" w:cs="Times New Roman"/>
        </w:rPr>
      </w:pPr>
      <w:r w:rsidRPr="00CD0A5D">
        <w:rPr>
          <w:rFonts w:ascii="Times New Roman" w:hAnsi="Times New Roman" w:cs="Times New Roman"/>
        </w:rPr>
        <w:t>Источник: данные администрации МО</w:t>
      </w:r>
    </w:p>
    <w:p w:rsidR="0094598B" w:rsidRPr="00CD0A5D" w:rsidRDefault="0094598B" w:rsidP="0094598B">
      <w:pPr>
        <w:ind w:firstLine="540"/>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Деятельность субъектов малого предпринимательства в основном направлена на удовлетворение локальных потребностей  муниципального образования.</w:t>
      </w:r>
    </w:p>
    <w:p w:rsidR="0094598B" w:rsidRPr="00CD0A5D" w:rsidRDefault="0094598B" w:rsidP="0094598B">
      <w:pPr>
        <w:ind w:firstLine="540"/>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 xml:space="preserve"> Оборот субъектов малого предпринимательства в 201</w:t>
      </w:r>
      <w:r w:rsidR="00636F4B" w:rsidRPr="00CD0A5D">
        <w:rPr>
          <w:rFonts w:ascii="Times New Roman" w:hAnsi="Times New Roman" w:cs="Times New Roman"/>
          <w:sz w:val="28"/>
          <w:szCs w:val="28"/>
          <w:lang w:eastAsia="ar-SA"/>
        </w:rPr>
        <w:t>4</w:t>
      </w:r>
      <w:r w:rsidRPr="00CD0A5D">
        <w:rPr>
          <w:rFonts w:ascii="Times New Roman" w:hAnsi="Times New Roman" w:cs="Times New Roman"/>
          <w:sz w:val="28"/>
          <w:szCs w:val="28"/>
          <w:lang w:eastAsia="ar-SA"/>
        </w:rPr>
        <w:t xml:space="preserve"> г. по МО составил </w:t>
      </w:r>
      <w:r w:rsidR="00636F4B" w:rsidRPr="00CD0A5D">
        <w:rPr>
          <w:rFonts w:ascii="Times New Roman" w:hAnsi="Times New Roman" w:cs="Times New Roman"/>
          <w:sz w:val="28"/>
          <w:szCs w:val="28"/>
          <w:lang w:eastAsia="ar-SA"/>
        </w:rPr>
        <w:t>72</w:t>
      </w:r>
      <w:r w:rsidRPr="00CD0A5D">
        <w:rPr>
          <w:rFonts w:ascii="Times New Roman" w:hAnsi="Times New Roman" w:cs="Times New Roman"/>
          <w:sz w:val="28"/>
          <w:szCs w:val="28"/>
          <w:lang w:eastAsia="ar-SA"/>
        </w:rPr>
        <w:t>,</w:t>
      </w:r>
      <w:r w:rsidR="00636F4B" w:rsidRPr="00CD0A5D">
        <w:rPr>
          <w:rFonts w:ascii="Times New Roman" w:hAnsi="Times New Roman" w:cs="Times New Roman"/>
          <w:sz w:val="28"/>
          <w:szCs w:val="28"/>
          <w:lang w:eastAsia="ar-SA"/>
        </w:rPr>
        <w:t>0 млн.руб. (на 46</w:t>
      </w:r>
      <w:r w:rsidRPr="00CD0A5D">
        <w:rPr>
          <w:rFonts w:ascii="Times New Roman" w:hAnsi="Times New Roman" w:cs="Times New Roman"/>
          <w:sz w:val="28"/>
          <w:szCs w:val="28"/>
          <w:lang w:eastAsia="ar-SA"/>
        </w:rPr>
        <w:t>,</w:t>
      </w:r>
      <w:r w:rsidR="00636F4B" w:rsidRPr="00CD0A5D">
        <w:rPr>
          <w:rFonts w:ascii="Times New Roman" w:hAnsi="Times New Roman" w:cs="Times New Roman"/>
          <w:sz w:val="28"/>
          <w:szCs w:val="28"/>
          <w:lang w:eastAsia="ar-SA"/>
        </w:rPr>
        <w:t>0</w:t>
      </w:r>
      <w:r w:rsidRPr="00CD0A5D">
        <w:rPr>
          <w:rFonts w:ascii="Times New Roman" w:hAnsi="Times New Roman" w:cs="Times New Roman"/>
          <w:sz w:val="28"/>
          <w:szCs w:val="28"/>
          <w:lang w:eastAsia="ar-SA"/>
        </w:rPr>
        <w:t xml:space="preserve"> % больше чем в 20</w:t>
      </w:r>
      <w:r w:rsidR="00636F4B" w:rsidRPr="00CD0A5D">
        <w:rPr>
          <w:rFonts w:ascii="Times New Roman" w:hAnsi="Times New Roman" w:cs="Times New Roman"/>
          <w:sz w:val="28"/>
          <w:szCs w:val="28"/>
          <w:lang w:eastAsia="ar-SA"/>
        </w:rPr>
        <w:t>11</w:t>
      </w:r>
      <w:r w:rsidRPr="00CD0A5D">
        <w:rPr>
          <w:rFonts w:ascii="Times New Roman" w:hAnsi="Times New Roman" w:cs="Times New Roman"/>
          <w:sz w:val="28"/>
          <w:szCs w:val="28"/>
          <w:lang w:eastAsia="ar-SA"/>
        </w:rPr>
        <w:t xml:space="preserve"> г.). Около половины оборота приходится на  предприятия торговли. </w:t>
      </w:r>
    </w:p>
    <w:p w:rsidR="00CA441C" w:rsidRPr="00CD0A5D" w:rsidRDefault="00CA441C" w:rsidP="0094598B">
      <w:pPr>
        <w:ind w:firstLine="540"/>
        <w:jc w:val="both"/>
        <w:rPr>
          <w:rFonts w:ascii="Times New Roman" w:hAnsi="Times New Roman" w:cs="Times New Roman"/>
          <w:sz w:val="28"/>
          <w:szCs w:val="28"/>
        </w:rPr>
      </w:pPr>
      <w:r w:rsidRPr="00CD0A5D">
        <w:rPr>
          <w:rFonts w:ascii="Times New Roman" w:hAnsi="Times New Roman" w:cs="Times New Roman"/>
          <w:sz w:val="28"/>
          <w:szCs w:val="28"/>
          <w:lang w:eastAsia="ar-SA"/>
        </w:rPr>
        <w:t xml:space="preserve">Несмотря на то, что в МО количество субъектов малого предпринимательства в 2014 г. относительно 2011 г. значительно выросло, но этого явно недостаточно для обеспечения какого-либо позитивного экономического роста. В муниципальном районе пока не созданы условия для </w:t>
      </w:r>
      <w:r w:rsidRPr="00CD0A5D">
        <w:rPr>
          <w:rFonts w:ascii="Times New Roman" w:hAnsi="Times New Roman" w:cs="Times New Roman"/>
          <w:sz w:val="28"/>
          <w:szCs w:val="28"/>
          <w:lang w:eastAsia="ar-SA"/>
        </w:rPr>
        <w:lastRenderedPageBreak/>
        <w:t xml:space="preserve">развития малого предпринимательства, не сформирована </w:t>
      </w:r>
      <w:r w:rsidRPr="00CD0A5D">
        <w:rPr>
          <w:rFonts w:ascii="Times New Roman" w:hAnsi="Times New Roman" w:cs="Times New Roman"/>
          <w:sz w:val="28"/>
          <w:szCs w:val="28"/>
        </w:rPr>
        <w:t xml:space="preserve">инфраструктура развития бизнеса. В результате, </w:t>
      </w:r>
      <w:r w:rsidRPr="00CD0A5D">
        <w:rPr>
          <w:rFonts w:ascii="Times New Roman" w:hAnsi="Times New Roman" w:cs="Times New Roman"/>
          <w:sz w:val="28"/>
          <w:szCs w:val="28"/>
          <w:lang w:eastAsia="ar-SA"/>
        </w:rPr>
        <w:t xml:space="preserve">несмотря на увеличение количества субъектов в 2014 г. относительно 2011 г. на 78,5 %, </w:t>
      </w:r>
      <w:r w:rsidRPr="00CD0A5D">
        <w:rPr>
          <w:rFonts w:ascii="Times New Roman" w:hAnsi="Times New Roman" w:cs="Times New Roman"/>
          <w:sz w:val="28"/>
          <w:szCs w:val="28"/>
        </w:rPr>
        <w:t>объём налоговых поступлений от деятельности субъектов малого предпринимательства остаётся незначительным (в 2014 г. – 4,3 млн.руб., в 2011 г. – 3,8 млн.руб.).</w:t>
      </w:r>
    </w:p>
    <w:p w:rsidR="003C1EB2" w:rsidRPr="00CD0A5D" w:rsidRDefault="003C1EB2" w:rsidP="003C1EB2">
      <w:pPr>
        <w:ind w:left="360"/>
        <w:rPr>
          <w:rFonts w:ascii="Times New Roman" w:hAnsi="Times New Roman" w:cs="Times New Roman"/>
          <w:b/>
          <w:sz w:val="28"/>
          <w:szCs w:val="28"/>
        </w:rPr>
      </w:pPr>
    </w:p>
    <w:p w:rsidR="003C1EB2" w:rsidRPr="00CD0A5D" w:rsidRDefault="003C1EB2" w:rsidP="003C1EB2">
      <w:pPr>
        <w:ind w:left="360"/>
        <w:rPr>
          <w:rFonts w:ascii="Times New Roman" w:hAnsi="Times New Roman" w:cs="Times New Roman"/>
          <w:b/>
          <w:sz w:val="28"/>
          <w:szCs w:val="28"/>
        </w:rPr>
      </w:pPr>
      <w:r w:rsidRPr="00CD0A5D">
        <w:rPr>
          <w:rFonts w:ascii="Times New Roman" w:hAnsi="Times New Roman" w:cs="Times New Roman"/>
          <w:b/>
          <w:sz w:val="28"/>
          <w:szCs w:val="28"/>
        </w:rPr>
        <w:t>1.6. Уровень и качество жизни</w:t>
      </w:r>
    </w:p>
    <w:p w:rsidR="003C1EB2" w:rsidRPr="00CD0A5D" w:rsidRDefault="003C1EB2" w:rsidP="003C1EB2">
      <w:pPr>
        <w:ind w:firstLine="540"/>
        <w:jc w:val="both"/>
        <w:rPr>
          <w:rFonts w:ascii="Times New Roman" w:hAnsi="Times New Roman" w:cs="Times New Roman"/>
          <w:color w:val="FF0000"/>
          <w:lang w:eastAsia="ar-SA"/>
        </w:rPr>
      </w:pPr>
      <w:r w:rsidRPr="00CD0A5D">
        <w:rPr>
          <w:rFonts w:ascii="Times New Roman" w:hAnsi="Times New Roman" w:cs="Times New Roman"/>
          <w:sz w:val="28"/>
          <w:szCs w:val="28"/>
          <w:lang w:eastAsia="ar-SA"/>
        </w:rPr>
        <w:t xml:space="preserve">В муниципальном районе уровень благосостояния людей значительно ниже среднего уровня в республике. При этом, необходимо отметить положительную динамику роста среднедушевых доходов в муниципальном  районе.  </w:t>
      </w:r>
    </w:p>
    <w:p w:rsidR="003C1EB2" w:rsidRPr="00CD0A5D" w:rsidRDefault="003C1EB2" w:rsidP="003C1EB2">
      <w:pPr>
        <w:spacing w:after="0"/>
        <w:jc w:val="center"/>
        <w:rPr>
          <w:rFonts w:ascii="Times New Roman" w:hAnsi="Times New Roman" w:cs="Times New Roman"/>
          <w:b/>
        </w:rPr>
      </w:pPr>
      <w:r w:rsidRPr="00CD0A5D">
        <w:rPr>
          <w:rFonts w:ascii="Times New Roman" w:hAnsi="Times New Roman" w:cs="Times New Roman"/>
          <w:b/>
        </w:rPr>
        <w:t>Таблица 15. Основные показатели уровня жизни населения</w:t>
      </w:r>
    </w:p>
    <w:p w:rsidR="003C1EB2" w:rsidRPr="00CD0A5D" w:rsidRDefault="003C1EB2" w:rsidP="003C1EB2">
      <w:pPr>
        <w:spacing w:after="0"/>
        <w:jc w:val="center"/>
        <w:rPr>
          <w:rFonts w:ascii="Times New Roman" w:hAnsi="Times New Roman" w:cs="Times New Roman"/>
          <w:b/>
        </w:rPr>
      </w:pPr>
      <w:r w:rsidRPr="00CD0A5D">
        <w:rPr>
          <w:rFonts w:ascii="Times New Roman" w:hAnsi="Times New Roman" w:cs="Times New Roman"/>
          <w:b/>
        </w:rPr>
        <w:t xml:space="preserve"> в муниципальном образовании «Тляратинский район»</w:t>
      </w:r>
    </w:p>
    <w:p w:rsidR="003C1EB2" w:rsidRPr="00CD0A5D" w:rsidRDefault="003C1EB2" w:rsidP="003C1EB2">
      <w:pPr>
        <w:spacing w:after="0"/>
        <w:jc w:val="center"/>
        <w:rPr>
          <w:rFonts w:ascii="Times New Roman" w:hAnsi="Times New Roman" w:cs="Times New Roman"/>
          <w:b/>
        </w:rPr>
      </w:pPr>
    </w:p>
    <w:tbl>
      <w:tblPr>
        <w:tblW w:w="8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7"/>
        <w:gridCol w:w="901"/>
        <w:gridCol w:w="940"/>
        <w:gridCol w:w="940"/>
        <w:gridCol w:w="940"/>
      </w:tblGrid>
      <w:tr w:rsidR="008B4AC5" w:rsidRPr="00CD0A5D" w:rsidTr="008B4AC5">
        <w:trPr>
          <w:jc w:val="center"/>
        </w:trPr>
        <w:tc>
          <w:tcPr>
            <w:tcW w:w="4767" w:type="dxa"/>
          </w:tcPr>
          <w:p w:rsidR="008B4AC5" w:rsidRPr="00CD0A5D" w:rsidRDefault="008B4AC5" w:rsidP="008B4AC5">
            <w:pPr>
              <w:jc w:val="center"/>
              <w:rPr>
                <w:rFonts w:ascii="Times New Roman" w:hAnsi="Times New Roman" w:cs="Times New Roman"/>
                <w:b/>
                <w:sz w:val="20"/>
                <w:szCs w:val="20"/>
              </w:rPr>
            </w:pPr>
            <w:r w:rsidRPr="00CD0A5D">
              <w:rPr>
                <w:rFonts w:ascii="Times New Roman" w:hAnsi="Times New Roman" w:cs="Times New Roman"/>
                <w:b/>
                <w:sz w:val="20"/>
                <w:szCs w:val="20"/>
              </w:rPr>
              <w:t>Наименование показателей</w:t>
            </w:r>
          </w:p>
        </w:tc>
        <w:tc>
          <w:tcPr>
            <w:tcW w:w="901" w:type="dxa"/>
          </w:tcPr>
          <w:p w:rsidR="008B4AC5" w:rsidRPr="00CD0A5D" w:rsidRDefault="008B4AC5" w:rsidP="008B4AC5">
            <w:pPr>
              <w:jc w:val="center"/>
              <w:rPr>
                <w:rFonts w:ascii="Times New Roman" w:hAnsi="Times New Roman" w:cs="Times New Roman"/>
                <w:b/>
                <w:sz w:val="20"/>
                <w:szCs w:val="20"/>
              </w:rPr>
            </w:pPr>
            <w:r w:rsidRPr="00CD0A5D">
              <w:rPr>
                <w:rFonts w:ascii="Times New Roman" w:hAnsi="Times New Roman" w:cs="Times New Roman"/>
                <w:b/>
                <w:sz w:val="20"/>
                <w:szCs w:val="20"/>
              </w:rPr>
              <w:t>2011 г.</w:t>
            </w:r>
          </w:p>
        </w:tc>
        <w:tc>
          <w:tcPr>
            <w:tcW w:w="940" w:type="dxa"/>
          </w:tcPr>
          <w:p w:rsidR="008B4AC5" w:rsidRPr="00CD0A5D" w:rsidRDefault="008B4AC5" w:rsidP="008B4AC5">
            <w:pPr>
              <w:jc w:val="center"/>
              <w:rPr>
                <w:rFonts w:ascii="Times New Roman" w:hAnsi="Times New Roman" w:cs="Times New Roman"/>
                <w:b/>
                <w:sz w:val="20"/>
                <w:szCs w:val="20"/>
              </w:rPr>
            </w:pPr>
            <w:r w:rsidRPr="00CD0A5D">
              <w:rPr>
                <w:rFonts w:ascii="Times New Roman" w:hAnsi="Times New Roman" w:cs="Times New Roman"/>
                <w:b/>
                <w:sz w:val="20"/>
                <w:szCs w:val="20"/>
              </w:rPr>
              <w:t>2012 г.</w:t>
            </w:r>
          </w:p>
        </w:tc>
        <w:tc>
          <w:tcPr>
            <w:tcW w:w="940" w:type="dxa"/>
          </w:tcPr>
          <w:p w:rsidR="008B4AC5" w:rsidRPr="00CD0A5D" w:rsidRDefault="008B4AC5" w:rsidP="008B4AC5">
            <w:pPr>
              <w:jc w:val="center"/>
              <w:rPr>
                <w:rFonts w:ascii="Times New Roman" w:hAnsi="Times New Roman" w:cs="Times New Roman"/>
                <w:b/>
                <w:sz w:val="20"/>
                <w:szCs w:val="20"/>
              </w:rPr>
            </w:pPr>
            <w:r w:rsidRPr="00CD0A5D">
              <w:rPr>
                <w:rFonts w:ascii="Times New Roman" w:hAnsi="Times New Roman" w:cs="Times New Roman"/>
                <w:b/>
                <w:sz w:val="20"/>
                <w:szCs w:val="20"/>
              </w:rPr>
              <w:t>2013 г.</w:t>
            </w:r>
          </w:p>
        </w:tc>
        <w:tc>
          <w:tcPr>
            <w:tcW w:w="940" w:type="dxa"/>
          </w:tcPr>
          <w:p w:rsidR="008B4AC5" w:rsidRPr="00CD0A5D" w:rsidRDefault="008B4AC5" w:rsidP="008B4AC5">
            <w:pPr>
              <w:jc w:val="center"/>
              <w:rPr>
                <w:rFonts w:ascii="Times New Roman" w:hAnsi="Times New Roman" w:cs="Times New Roman"/>
                <w:b/>
                <w:sz w:val="20"/>
                <w:szCs w:val="20"/>
              </w:rPr>
            </w:pPr>
            <w:r w:rsidRPr="00CD0A5D">
              <w:rPr>
                <w:rFonts w:ascii="Times New Roman" w:hAnsi="Times New Roman" w:cs="Times New Roman"/>
                <w:b/>
                <w:sz w:val="20"/>
                <w:szCs w:val="20"/>
              </w:rPr>
              <w:t>2014 г.</w:t>
            </w:r>
          </w:p>
        </w:tc>
      </w:tr>
      <w:tr w:rsidR="008B4AC5" w:rsidRPr="00CD0A5D" w:rsidTr="008B4AC5">
        <w:trPr>
          <w:jc w:val="center"/>
        </w:trPr>
        <w:tc>
          <w:tcPr>
            <w:tcW w:w="4767" w:type="dxa"/>
          </w:tcPr>
          <w:p w:rsidR="008B4AC5" w:rsidRPr="00CD0A5D" w:rsidRDefault="008B4AC5" w:rsidP="008B4AC5">
            <w:pPr>
              <w:rPr>
                <w:rFonts w:ascii="Times New Roman" w:hAnsi="Times New Roman" w:cs="Times New Roman"/>
                <w:sz w:val="20"/>
                <w:szCs w:val="20"/>
              </w:rPr>
            </w:pPr>
            <w:r w:rsidRPr="00CD0A5D">
              <w:rPr>
                <w:rFonts w:ascii="Times New Roman" w:hAnsi="Times New Roman" w:cs="Times New Roman"/>
                <w:sz w:val="20"/>
                <w:szCs w:val="20"/>
              </w:rPr>
              <w:t>Денежные доходы всего   (млн.руб.)  в т.ч.</w:t>
            </w:r>
          </w:p>
        </w:tc>
        <w:tc>
          <w:tcPr>
            <w:tcW w:w="901" w:type="dxa"/>
            <w:vAlign w:val="bottom"/>
          </w:tcPr>
          <w:p w:rsidR="008B4AC5" w:rsidRPr="00CD0A5D" w:rsidRDefault="008B4AC5" w:rsidP="008B4AC5">
            <w:pPr>
              <w:jc w:val="right"/>
              <w:rPr>
                <w:rFonts w:ascii="Times New Roman" w:hAnsi="Times New Roman" w:cs="Times New Roman"/>
                <w:color w:val="000000"/>
              </w:rPr>
            </w:pPr>
            <w:r w:rsidRPr="00CD0A5D">
              <w:rPr>
                <w:rFonts w:ascii="Times New Roman" w:hAnsi="Times New Roman" w:cs="Times New Roman"/>
                <w:color w:val="000000"/>
              </w:rPr>
              <w:t>1236,6</w:t>
            </w:r>
          </w:p>
        </w:tc>
        <w:tc>
          <w:tcPr>
            <w:tcW w:w="940" w:type="dxa"/>
            <w:vAlign w:val="bottom"/>
          </w:tcPr>
          <w:p w:rsidR="008B4AC5" w:rsidRPr="00CD0A5D" w:rsidRDefault="008B4AC5" w:rsidP="008B4AC5">
            <w:pPr>
              <w:jc w:val="right"/>
              <w:rPr>
                <w:rFonts w:ascii="Times New Roman" w:hAnsi="Times New Roman" w:cs="Times New Roman"/>
                <w:color w:val="000000"/>
              </w:rPr>
            </w:pPr>
            <w:r w:rsidRPr="00CD0A5D">
              <w:rPr>
                <w:rFonts w:ascii="Times New Roman" w:hAnsi="Times New Roman" w:cs="Times New Roman"/>
                <w:color w:val="000000"/>
              </w:rPr>
              <w:t>1301,3</w:t>
            </w:r>
          </w:p>
        </w:tc>
        <w:tc>
          <w:tcPr>
            <w:tcW w:w="940" w:type="dxa"/>
            <w:vAlign w:val="bottom"/>
          </w:tcPr>
          <w:p w:rsidR="008B4AC5" w:rsidRPr="00CD0A5D" w:rsidRDefault="008B4AC5" w:rsidP="008B4AC5">
            <w:pPr>
              <w:jc w:val="right"/>
              <w:rPr>
                <w:rFonts w:ascii="Times New Roman" w:hAnsi="Times New Roman" w:cs="Times New Roman"/>
                <w:color w:val="000000"/>
              </w:rPr>
            </w:pPr>
            <w:r w:rsidRPr="00CD0A5D">
              <w:rPr>
                <w:rFonts w:ascii="Times New Roman" w:hAnsi="Times New Roman" w:cs="Times New Roman"/>
                <w:color w:val="000000"/>
              </w:rPr>
              <w:t>1709,3</w:t>
            </w:r>
          </w:p>
        </w:tc>
        <w:tc>
          <w:tcPr>
            <w:tcW w:w="940" w:type="dxa"/>
            <w:vAlign w:val="bottom"/>
          </w:tcPr>
          <w:p w:rsidR="008B4AC5" w:rsidRPr="00CD0A5D" w:rsidRDefault="008B4AC5" w:rsidP="008B4AC5">
            <w:pPr>
              <w:jc w:val="right"/>
              <w:rPr>
                <w:rFonts w:ascii="Times New Roman" w:hAnsi="Times New Roman" w:cs="Times New Roman"/>
                <w:color w:val="000000"/>
              </w:rPr>
            </w:pPr>
            <w:r w:rsidRPr="00CD0A5D">
              <w:rPr>
                <w:rFonts w:ascii="Times New Roman" w:hAnsi="Times New Roman" w:cs="Times New Roman"/>
                <w:color w:val="000000"/>
              </w:rPr>
              <w:t>2055,8</w:t>
            </w:r>
          </w:p>
        </w:tc>
      </w:tr>
      <w:tr w:rsidR="008B4AC5" w:rsidRPr="00CD0A5D" w:rsidTr="008B4AC5">
        <w:trPr>
          <w:jc w:val="center"/>
        </w:trPr>
        <w:tc>
          <w:tcPr>
            <w:tcW w:w="4767" w:type="dxa"/>
          </w:tcPr>
          <w:p w:rsidR="008B4AC5" w:rsidRPr="00CD0A5D" w:rsidRDefault="008B4AC5" w:rsidP="008B4AC5">
            <w:pPr>
              <w:rPr>
                <w:rFonts w:ascii="Times New Roman" w:hAnsi="Times New Roman" w:cs="Times New Roman"/>
                <w:sz w:val="20"/>
                <w:szCs w:val="20"/>
              </w:rPr>
            </w:pPr>
            <w:r w:rsidRPr="00CD0A5D">
              <w:rPr>
                <w:rFonts w:ascii="Times New Roman" w:hAnsi="Times New Roman" w:cs="Times New Roman"/>
                <w:sz w:val="20"/>
                <w:szCs w:val="20"/>
              </w:rPr>
              <w:t xml:space="preserve"> доходы от предпринимательской деятельности</w:t>
            </w:r>
          </w:p>
        </w:tc>
        <w:tc>
          <w:tcPr>
            <w:tcW w:w="901" w:type="dxa"/>
            <w:vAlign w:val="bottom"/>
          </w:tcPr>
          <w:p w:rsidR="008B4AC5" w:rsidRPr="00CD0A5D" w:rsidRDefault="008B4AC5" w:rsidP="008B4AC5">
            <w:pPr>
              <w:jc w:val="right"/>
              <w:rPr>
                <w:rFonts w:ascii="Times New Roman" w:hAnsi="Times New Roman" w:cs="Times New Roman"/>
                <w:color w:val="000000"/>
              </w:rPr>
            </w:pPr>
            <w:r w:rsidRPr="00CD0A5D">
              <w:rPr>
                <w:rFonts w:ascii="Times New Roman" w:hAnsi="Times New Roman" w:cs="Times New Roman"/>
                <w:color w:val="000000"/>
              </w:rPr>
              <w:t>21,45</w:t>
            </w:r>
          </w:p>
        </w:tc>
        <w:tc>
          <w:tcPr>
            <w:tcW w:w="940" w:type="dxa"/>
            <w:vAlign w:val="bottom"/>
          </w:tcPr>
          <w:p w:rsidR="008B4AC5" w:rsidRPr="00CD0A5D" w:rsidRDefault="008B4AC5" w:rsidP="008B4AC5">
            <w:pPr>
              <w:jc w:val="right"/>
              <w:rPr>
                <w:rFonts w:ascii="Times New Roman" w:hAnsi="Times New Roman" w:cs="Times New Roman"/>
                <w:color w:val="000000"/>
              </w:rPr>
            </w:pPr>
            <w:r w:rsidRPr="00CD0A5D">
              <w:rPr>
                <w:rFonts w:ascii="Times New Roman" w:hAnsi="Times New Roman" w:cs="Times New Roman"/>
                <w:color w:val="000000"/>
              </w:rPr>
              <w:t>23,45</w:t>
            </w:r>
          </w:p>
        </w:tc>
        <w:tc>
          <w:tcPr>
            <w:tcW w:w="940" w:type="dxa"/>
            <w:vAlign w:val="bottom"/>
          </w:tcPr>
          <w:p w:rsidR="008B4AC5" w:rsidRPr="00CD0A5D" w:rsidRDefault="008B4AC5" w:rsidP="008B4AC5">
            <w:pPr>
              <w:jc w:val="right"/>
              <w:rPr>
                <w:rFonts w:ascii="Times New Roman" w:hAnsi="Times New Roman" w:cs="Times New Roman"/>
                <w:color w:val="000000"/>
              </w:rPr>
            </w:pPr>
            <w:r w:rsidRPr="00CD0A5D">
              <w:rPr>
                <w:rFonts w:ascii="Times New Roman" w:hAnsi="Times New Roman" w:cs="Times New Roman"/>
                <w:color w:val="000000"/>
              </w:rPr>
              <w:t>25,24</w:t>
            </w:r>
          </w:p>
        </w:tc>
        <w:tc>
          <w:tcPr>
            <w:tcW w:w="940" w:type="dxa"/>
            <w:vAlign w:val="bottom"/>
          </w:tcPr>
          <w:p w:rsidR="008B4AC5" w:rsidRPr="00CD0A5D" w:rsidRDefault="008B4AC5" w:rsidP="008B4AC5">
            <w:pPr>
              <w:jc w:val="right"/>
              <w:rPr>
                <w:rFonts w:ascii="Times New Roman" w:hAnsi="Times New Roman" w:cs="Times New Roman"/>
                <w:color w:val="000000"/>
              </w:rPr>
            </w:pPr>
            <w:r w:rsidRPr="00CD0A5D">
              <w:rPr>
                <w:rFonts w:ascii="Times New Roman" w:hAnsi="Times New Roman" w:cs="Times New Roman"/>
                <w:color w:val="000000"/>
              </w:rPr>
              <w:t>25,34</w:t>
            </w:r>
          </w:p>
        </w:tc>
      </w:tr>
      <w:tr w:rsidR="008B4AC5" w:rsidRPr="00CD0A5D" w:rsidTr="008B4AC5">
        <w:trPr>
          <w:jc w:val="center"/>
        </w:trPr>
        <w:tc>
          <w:tcPr>
            <w:tcW w:w="4767" w:type="dxa"/>
          </w:tcPr>
          <w:p w:rsidR="008B4AC5" w:rsidRPr="00CD0A5D" w:rsidRDefault="008B4AC5" w:rsidP="008B4AC5">
            <w:pPr>
              <w:rPr>
                <w:rFonts w:ascii="Times New Roman" w:hAnsi="Times New Roman" w:cs="Times New Roman"/>
                <w:sz w:val="20"/>
                <w:szCs w:val="20"/>
              </w:rPr>
            </w:pPr>
            <w:r w:rsidRPr="00CD0A5D">
              <w:rPr>
                <w:rFonts w:ascii="Times New Roman" w:hAnsi="Times New Roman" w:cs="Times New Roman"/>
                <w:sz w:val="20"/>
                <w:szCs w:val="20"/>
              </w:rPr>
              <w:t xml:space="preserve"> фонд начисленной заработной платы </w:t>
            </w:r>
          </w:p>
        </w:tc>
        <w:tc>
          <w:tcPr>
            <w:tcW w:w="901" w:type="dxa"/>
            <w:vAlign w:val="bottom"/>
          </w:tcPr>
          <w:p w:rsidR="008B4AC5" w:rsidRPr="00CD0A5D" w:rsidRDefault="008B4AC5" w:rsidP="008B4AC5">
            <w:pPr>
              <w:jc w:val="right"/>
              <w:rPr>
                <w:rFonts w:ascii="Times New Roman" w:hAnsi="Times New Roman" w:cs="Times New Roman"/>
                <w:color w:val="000000"/>
              </w:rPr>
            </w:pPr>
            <w:r w:rsidRPr="00CD0A5D">
              <w:rPr>
                <w:rFonts w:ascii="Times New Roman" w:hAnsi="Times New Roman" w:cs="Times New Roman"/>
                <w:color w:val="000000"/>
              </w:rPr>
              <w:t>249,9</w:t>
            </w:r>
          </w:p>
        </w:tc>
        <w:tc>
          <w:tcPr>
            <w:tcW w:w="940" w:type="dxa"/>
            <w:vAlign w:val="bottom"/>
          </w:tcPr>
          <w:p w:rsidR="008B4AC5" w:rsidRPr="00CD0A5D" w:rsidRDefault="008B4AC5" w:rsidP="008B4AC5">
            <w:pPr>
              <w:jc w:val="right"/>
              <w:rPr>
                <w:rFonts w:ascii="Times New Roman" w:hAnsi="Times New Roman" w:cs="Times New Roman"/>
                <w:color w:val="000000"/>
              </w:rPr>
            </w:pPr>
            <w:r w:rsidRPr="00CD0A5D">
              <w:rPr>
                <w:rFonts w:ascii="Times New Roman" w:hAnsi="Times New Roman" w:cs="Times New Roman"/>
                <w:color w:val="000000"/>
              </w:rPr>
              <w:t>281,5</w:t>
            </w:r>
          </w:p>
        </w:tc>
        <w:tc>
          <w:tcPr>
            <w:tcW w:w="940" w:type="dxa"/>
            <w:vAlign w:val="bottom"/>
          </w:tcPr>
          <w:p w:rsidR="008B4AC5" w:rsidRPr="00CD0A5D" w:rsidRDefault="008B4AC5" w:rsidP="008B4AC5">
            <w:pPr>
              <w:jc w:val="right"/>
              <w:rPr>
                <w:rFonts w:ascii="Times New Roman" w:hAnsi="Times New Roman" w:cs="Times New Roman"/>
                <w:color w:val="000000"/>
              </w:rPr>
            </w:pPr>
            <w:r w:rsidRPr="00CD0A5D">
              <w:rPr>
                <w:rFonts w:ascii="Times New Roman" w:hAnsi="Times New Roman" w:cs="Times New Roman"/>
                <w:color w:val="000000"/>
              </w:rPr>
              <w:t>534,1</w:t>
            </w:r>
          </w:p>
        </w:tc>
        <w:tc>
          <w:tcPr>
            <w:tcW w:w="940" w:type="dxa"/>
            <w:vAlign w:val="bottom"/>
          </w:tcPr>
          <w:p w:rsidR="008B4AC5" w:rsidRPr="00CD0A5D" w:rsidRDefault="008B4AC5" w:rsidP="008B4AC5">
            <w:pPr>
              <w:jc w:val="right"/>
              <w:rPr>
                <w:rFonts w:ascii="Times New Roman" w:hAnsi="Times New Roman" w:cs="Times New Roman"/>
                <w:color w:val="000000"/>
              </w:rPr>
            </w:pPr>
            <w:r w:rsidRPr="00CD0A5D">
              <w:rPr>
                <w:rFonts w:ascii="Times New Roman" w:hAnsi="Times New Roman" w:cs="Times New Roman"/>
                <w:color w:val="000000"/>
              </w:rPr>
              <w:t>513,4</w:t>
            </w:r>
          </w:p>
        </w:tc>
      </w:tr>
      <w:tr w:rsidR="008B4AC5" w:rsidRPr="00CD0A5D" w:rsidTr="008B4AC5">
        <w:trPr>
          <w:trHeight w:val="310"/>
          <w:jc w:val="center"/>
        </w:trPr>
        <w:tc>
          <w:tcPr>
            <w:tcW w:w="4767" w:type="dxa"/>
          </w:tcPr>
          <w:p w:rsidR="008B4AC5" w:rsidRPr="00CD0A5D" w:rsidRDefault="008B4AC5" w:rsidP="008B4AC5">
            <w:pPr>
              <w:rPr>
                <w:rFonts w:ascii="Times New Roman" w:hAnsi="Times New Roman" w:cs="Times New Roman"/>
                <w:sz w:val="20"/>
                <w:szCs w:val="20"/>
              </w:rPr>
            </w:pPr>
            <w:r w:rsidRPr="00CD0A5D">
              <w:rPr>
                <w:rFonts w:ascii="Times New Roman" w:hAnsi="Times New Roman" w:cs="Times New Roman"/>
                <w:sz w:val="20"/>
                <w:szCs w:val="20"/>
              </w:rPr>
              <w:t xml:space="preserve"> социальные выплаты</w:t>
            </w:r>
          </w:p>
        </w:tc>
        <w:tc>
          <w:tcPr>
            <w:tcW w:w="901" w:type="dxa"/>
            <w:vAlign w:val="bottom"/>
          </w:tcPr>
          <w:p w:rsidR="008B4AC5" w:rsidRPr="00CD0A5D" w:rsidRDefault="008B4AC5" w:rsidP="008B4AC5">
            <w:pPr>
              <w:jc w:val="right"/>
              <w:rPr>
                <w:rFonts w:ascii="Times New Roman" w:hAnsi="Times New Roman" w:cs="Times New Roman"/>
                <w:color w:val="000000"/>
              </w:rPr>
            </w:pPr>
            <w:r w:rsidRPr="00CD0A5D">
              <w:rPr>
                <w:rFonts w:ascii="Times New Roman" w:hAnsi="Times New Roman" w:cs="Times New Roman"/>
                <w:color w:val="000000"/>
              </w:rPr>
              <w:t>933,6</w:t>
            </w:r>
          </w:p>
        </w:tc>
        <w:tc>
          <w:tcPr>
            <w:tcW w:w="940" w:type="dxa"/>
            <w:vAlign w:val="bottom"/>
          </w:tcPr>
          <w:p w:rsidR="008B4AC5" w:rsidRPr="00CD0A5D" w:rsidRDefault="008B4AC5" w:rsidP="008B4AC5">
            <w:pPr>
              <w:jc w:val="right"/>
              <w:rPr>
                <w:rFonts w:ascii="Times New Roman" w:hAnsi="Times New Roman" w:cs="Times New Roman"/>
                <w:color w:val="000000"/>
              </w:rPr>
            </w:pPr>
            <w:r w:rsidRPr="00CD0A5D">
              <w:rPr>
                <w:rFonts w:ascii="Times New Roman" w:hAnsi="Times New Roman" w:cs="Times New Roman"/>
                <w:color w:val="000000"/>
              </w:rPr>
              <w:t>982,7</w:t>
            </w:r>
          </w:p>
        </w:tc>
        <w:tc>
          <w:tcPr>
            <w:tcW w:w="940" w:type="dxa"/>
            <w:vAlign w:val="bottom"/>
          </w:tcPr>
          <w:p w:rsidR="008B4AC5" w:rsidRPr="00CD0A5D" w:rsidRDefault="008B4AC5" w:rsidP="008B4AC5">
            <w:pPr>
              <w:jc w:val="right"/>
              <w:rPr>
                <w:rFonts w:ascii="Times New Roman" w:hAnsi="Times New Roman" w:cs="Times New Roman"/>
                <w:color w:val="000000"/>
              </w:rPr>
            </w:pPr>
            <w:r w:rsidRPr="00CD0A5D">
              <w:rPr>
                <w:rFonts w:ascii="Times New Roman" w:hAnsi="Times New Roman" w:cs="Times New Roman"/>
                <w:color w:val="000000"/>
              </w:rPr>
              <w:t>1134,8</w:t>
            </w:r>
          </w:p>
        </w:tc>
        <w:tc>
          <w:tcPr>
            <w:tcW w:w="940" w:type="dxa"/>
            <w:vAlign w:val="bottom"/>
          </w:tcPr>
          <w:p w:rsidR="008B4AC5" w:rsidRPr="00CD0A5D" w:rsidRDefault="008B4AC5" w:rsidP="008B4AC5">
            <w:pPr>
              <w:jc w:val="right"/>
              <w:rPr>
                <w:rFonts w:ascii="Times New Roman" w:hAnsi="Times New Roman" w:cs="Times New Roman"/>
                <w:color w:val="000000"/>
              </w:rPr>
            </w:pPr>
            <w:r w:rsidRPr="00CD0A5D">
              <w:rPr>
                <w:rFonts w:ascii="Times New Roman" w:hAnsi="Times New Roman" w:cs="Times New Roman"/>
                <w:color w:val="000000"/>
              </w:rPr>
              <w:t>1273,6</w:t>
            </w:r>
          </w:p>
        </w:tc>
      </w:tr>
      <w:tr w:rsidR="008B4AC5" w:rsidRPr="00CD0A5D" w:rsidTr="008B4AC5">
        <w:trPr>
          <w:trHeight w:val="310"/>
          <w:jc w:val="center"/>
        </w:trPr>
        <w:tc>
          <w:tcPr>
            <w:tcW w:w="4767" w:type="dxa"/>
          </w:tcPr>
          <w:p w:rsidR="008B4AC5" w:rsidRPr="00CD0A5D" w:rsidRDefault="008B4AC5" w:rsidP="008B4AC5">
            <w:pPr>
              <w:rPr>
                <w:rFonts w:ascii="Times New Roman" w:hAnsi="Times New Roman" w:cs="Times New Roman"/>
                <w:sz w:val="20"/>
                <w:szCs w:val="20"/>
              </w:rPr>
            </w:pPr>
            <w:r w:rsidRPr="00CD0A5D">
              <w:rPr>
                <w:rFonts w:ascii="Times New Roman" w:hAnsi="Times New Roman" w:cs="Times New Roman"/>
                <w:sz w:val="20"/>
                <w:szCs w:val="20"/>
              </w:rPr>
              <w:t>Среднемесячные доходы на душу населения  (руб.)</w:t>
            </w:r>
          </w:p>
        </w:tc>
        <w:tc>
          <w:tcPr>
            <w:tcW w:w="901" w:type="dxa"/>
            <w:vAlign w:val="bottom"/>
          </w:tcPr>
          <w:p w:rsidR="008B4AC5" w:rsidRPr="00CD0A5D" w:rsidRDefault="008B4AC5" w:rsidP="008B4AC5">
            <w:pPr>
              <w:jc w:val="right"/>
              <w:rPr>
                <w:rFonts w:ascii="Times New Roman" w:hAnsi="Times New Roman" w:cs="Times New Roman"/>
                <w:color w:val="000000"/>
              </w:rPr>
            </w:pPr>
            <w:r w:rsidRPr="00CD0A5D">
              <w:rPr>
                <w:rFonts w:ascii="Times New Roman" w:hAnsi="Times New Roman" w:cs="Times New Roman"/>
                <w:color w:val="000000"/>
              </w:rPr>
              <w:t>3771,0</w:t>
            </w:r>
          </w:p>
        </w:tc>
        <w:tc>
          <w:tcPr>
            <w:tcW w:w="940" w:type="dxa"/>
            <w:vAlign w:val="bottom"/>
          </w:tcPr>
          <w:p w:rsidR="008B4AC5" w:rsidRPr="00CD0A5D" w:rsidRDefault="008B4AC5" w:rsidP="008B4AC5">
            <w:pPr>
              <w:jc w:val="right"/>
              <w:rPr>
                <w:rFonts w:ascii="Times New Roman" w:hAnsi="Times New Roman" w:cs="Times New Roman"/>
                <w:color w:val="000000"/>
              </w:rPr>
            </w:pPr>
            <w:r w:rsidRPr="00CD0A5D">
              <w:rPr>
                <w:rFonts w:ascii="Times New Roman" w:hAnsi="Times New Roman" w:cs="Times New Roman"/>
                <w:color w:val="000000"/>
              </w:rPr>
              <w:t>3830,0</w:t>
            </w:r>
          </w:p>
        </w:tc>
        <w:tc>
          <w:tcPr>
            <w:tcW w:w="940" w:type="dxa"/>
            <w:vAlign w:val="bottom"/>
          </w:tcPr>
          <w:p w:rsidR="008B4AC5" w:rsidRPr="00CD0A5D" w:rsidRDefault="008B4AC5" w:rsidP="008B4AC5">
            <w:pPr>
              <w:jc w:val="right"/>
              <w:rPr>
                <w:rFonts w:ascii="Times New Roman" w:hAnsi="Times New Roman" w:cs="Times New Roman"/>
                <w:color w:val="000000"/>
              </w:rPr>
            </w:pPr>
            <w:r w:rsidRPr="00CD0A5D">
              <w:rPr>
                <w:rFonts w:ascii="Times New Roman" w:hAnsi="Times New Roman" w:cs="Times New Roman"/>
                <w:color w:val="000000"/>
              </w:rPr>
              <w:t>4915,0</w:t>
            </w:r>
          </w:p>
        </w:tc>
        <w:tc>
          <w:tcPr>
            <w:tcW w:w="940" w:type="dxa"/>
            <w:vAlign w:val="bottom"/>
          </w:tcPr>
          <w:p w:rsidR="008B4AC5" w:rsidRPr="00CD0A5D" w:rsidRDefault="008B4AC5" w:rsidP="008B4AC5">
            <w:pPr>
              <w:jc w:val="right"/>
              <w:rPr>
                <w:rFonts w:ascii="Times New Roman" w:hAnsi="Times New Roman" w:cs="Times New Roman"/>
                <w:color w:val="000000"/>
              </w:rPr>
            </w:pPr>
            <w:r w:rsidRPr="00CD0A5D">
              <w:rPr>
                <w:rFonts w:ascii="Times New Roman" w:hAnsi="Times New Roman" w:cs="Times New Roman"/>
                <w:color w:val="000000"/>
              </w:rPr>
              <w:t>5784,0</w:t>
            </w:r>
          </w:p>
        </w:tc>
      </w:tr>
      <w:tr w:rsidR="008B4AC5" w:rsidRPr="00CD0A5D" w:rsidTr="008B4AC5">
        <w:trPr>
          <w:trHeight w:val="310"/>
          <w:jc w:val="center"/>
        </w:trPr>
        <w:tc>
          <w:tcPr>
            <w:tcW w:w="4767" w:type="dxa"/>
          </w:tcPr>
          <w:p w:rsidR="008B4AC5" w:rsidRPr="00CD0A5D" w:rsidRDefault="008B4AC5" w:rsidP="008B4AC5">
            <w:pPr>
              <w:rPr>
                <w:rFonts w:ascii="Times New Roman" w:hAnsi="Times New Roman" w:cs="Times New Roman"/>
                <w:sz w:val="20"/>
                <w:szCs w:val="20"/>
              </w:rPr>
            </w:pPr>
            <w:r w:rsidRPr="00CD0A5D">
              <w:rPr>
                <w:rFonts w:ascii="Times New Roman" w:hAnsi="Times New Roman" w:cs="Times New Roman"/>
                <w:sz w:val="20"/>
                <w:szCs w:val="20"/>
              </w:rPr>
              <w:t>Величина прожиточного минимума  (руб)</w:t>
            </w:r>
          </w:p>
        </w:tc>
        <w:tc>
          <w:tcPr>
            <w:tcW w:w="901" w:type="dxa"/>
            <w:vAlign w:val="center"/>
          </w:tcPr>
          <w:p w:rsidR="008B4AC5" w:rsidRPr="00CD0A5D" w:rsidRDefault="008B4AC5" w:rsidP="008B4AC5">
            <w:pPr>
              <w:jc w:val="right"/>
              <w:rPr>
                <w:rFonts w:ascii="Times New Roman" w:hAnsi="Times New Roman" w:cs="Times New Roman"/>
                <w:color w:val="000000"/>
              </w:rPr>
            </w:pPr>
            <w:r w:rsidRPr="00CD0A5D">
              <w:rPr>
                <w:rFonts w:ascii="Times New Roman" w:hAnsi="Times New Roman" w:cs="Times New Roman"/>
                <w:color w:val="000000"/>
              </w:rPr>
              <w:t>4629,0</w:t>
            </w:r>
          </w:p>
        </w:tc>
        <w:tc>
          <w:tcPr>
            <w:tcW w:w="940" w:type="dxa"/>
          </w:tcPr>
          <w:p w:rsidR="008B4AC5" w:rsidRPr="00CD0A5D" w:rsidRDefault="008B4AC5" w:rsidP="008B4AC5">
            <w:pPr>
              <w:jc w:val="right"/>
              <w:rPr>
                <w:rFonts w:ascii="Times New Roman" w:hAnsi="Times New Roman" w:cs="Times New Roman"/>
                <w:color w:val="000000"/>
              </w:rPr>
            </w:pPr>
            <w:r w:rsidRPr="00CD0A5D">
              <w:rPr>
                <w:rFonts w:ascii="Times New Roman" w:hAnsi="Times New Roman" w:cs="Times New Roman"/>
                <w:color w:val="000000"/>
              </w:rPr>
              <w:t>5142,0</w:t>
            </w:r>
          </w:p>
        </w:tc>
        <w:tc>
          <w:tcPr>
            <w:tcW w:w="940" w:type="dxa"/>
            <w:vAlign w:val="center"/>
          </w:tcPr>
          <w:p w:rsidR="008B4AC5" w:rsidRPr="00CD0A5D" w:rsidRDefault="007470B8" w:rsidP="007470B8">
            <w:pPr>
              <w:jc w:val="right"/>
              <w:rPr>
                <w:rFonts w:ascii="Times New Roman" w:hAnsi="Times New Roman" w:cs="Times New Roman"/>
                <w:color w:val="000000"/>
              </w:rPr>
            </w:pPr>
            <w:r w:rsidRPr="00CD0A5D">
              <w:rPr>
                <w:rFonts w:ascii="Times New Roman" w:hAnsi="Times New Roman" w:cs="Times New Roman"/>
                <w:color w:val="000000"/>
              </w:rPr>
              <w:t>6768</w:t>
            </w:r>
            <w:r w:rsidR="008B4AC5" w:rsidRPr="00CD0A5D">
              <w:rPr>
                <w:rFonts w:ascii="Times New Roman" w:hAnsi="Times New Roman" w:cs="Times New Roman"/>
                <w:color w:val="000000"/>
              </w:rPr>
              <w:t>,0</w:t>
            </w:r>
          </w:p>
        </w:tc>
        <w:tc>
          <w:tcPr>
            <w:tcW w:w="940" w:type="dxa"/>
            <w:vAlign w:val="center"/>
          </w:tcPr>
          <w:p w:rsidR="008B4AC5" w:rsidRPr="00CD0A5D" w:rsidRDefault="007470B8" w:rsidP="007470B8">
            <w:pPr>
              <w:jc w:val="right"/>
              <w:rPr>
                <w:rFonts w:ascii="Times New Roman" w:hAnsi="Times New Roman" w:cs="Times New Roman"/>
                <w:color w:val="000000"/>
              </w:rPr>
            </w:pPr>
            <w:r w:rsidRPr="00CD0A5D">
              <w:rPr>
                <w:rFonts w:ascii="Times New Roman" w:hAnsi="Times New Roman" w:cs="Times New Roman"/>
                <w:color w:val="000000"/>
              </w:rPr>
              <w:t>7453</w:t>
            </w:r>
            <w:r w:rsidR="008B4AC5" w:rsidRPr="00CD0A5D">
              <w:rPr>
                <w:rFonts w:ascii="Times New Roman" w:hAnsi="Times New Roman" w:cs="Times New Roman"/>
                <w:color w:val="000000"/>
              </w:rPr>
              <w:t>,0</w:t>
            </w:r>
          </w:p>
        </w:tc>
      </w:tr>
      <w:tr w:rsidR="008B4AC5" w:rsidRPr="00CD0A5D" w:rsidTr="008B4AC5">
        <w:trPr>
          <w:trHeight w:val="310"/>
          <w:jc w:val="center"/>
        </w:trPr>
        <w:tc>
          <w:tcPr>
            <w:tcW w:w="4767" w:type="dxa"/>
          </w:tcPr>
          <w:p w:rsidR="008B4AC5" w:rsidRPr="00CD0A5D" w:rsidRDefault="008B4AC5" w:rsidP="008B4AC5">
            <w:pPr>
              <w:rPr>
                <w:rFonts w:ascii="Times New Roman" w:hAnsi="Times New Roman" w:cs="Times New Roman"/>
                <w:sz w:val="20"/>
                <w:szCs w:val="20"/>
              </w:rPr>
            </w:pPr>
            <w:r w:rsidRPr="00CD0A5D">
              <w:rPr>
                <w:rFonts w:ascii="Times New Roman" w:hAnsi="Times New Roman" w:cs="Times New Roman"/>
                <w:sz w:val="20"/>
                <w:szCs w:val="20"/>
              </w:rPr>
              <w:t>Среднемесячная начисленная заработная плата на 1 работника (руб), из них:</w:t>
            </w:r>
          </w:p>
        </w:tc>
        <w:tc>
          <w:tcPr>
            <w:tcW w:w="901" w:type="dxa"/>
            <w:vAlign w:val="bottom"/>
          </w:tcPr>
          <w:p w:rsidR="008B4AC5" w:rsidRPr="00CD0A5D" w:rsidRDefault="008B4AC5" w:rsidP="008B4AC5">
            <w:pPr>
              <w:jc w:val="right"/>
              <w:rPr>
                <w:rFonts w:ascii="Times New Roman" w:hAnsi="Times New Roman" w:cs="Times New Roman"/>
                <w:color w:val="000000"/>
              </w:rPr>
            </w:pPr>
            <w:r w:rsidRPr="00CD0A5D">
              <w:rPr>
                <w:rFonts w:ascii="Times New Roman" w:hAnsi="Times New Roman" w:cs="Times New Roman"/>
                <w:color w:val="000000"/>
              </w:rPr>
              <w:t>7980,0</w:t>
            </w:r>
          </w:p>
        </w:tc>
        <w:tc>
          <w:tcPr>
            <w:tcW w:w="940" w:type="dxa"/>
            <w:vAlign w:val="bottom"/>
          </w:tcPr>
          <w:p w:rsidR="008B4AC5" w:rsidRPr="00CD0A5D" w:rsidRDefault="008B4AC5" w:rsidP="008B4AC5">
            <w:pPr>
              <w:jc w:val="right"/>
              <w:rPr>
                <w:rFonts w:ascii="Times New Roman" w:hAnsi="Times New Roman" w:cs="Times New Roman"/>
                <w:color w:val="000000"/>
              </w:rPr>
            </w:pPr>
            <w:r w:rsidRPr="00CD0A5D">
              <w:rPr>
                <w:rFonts w:ascii="Times New Roman" w:hAnsi="Times New Roman" w:cs="Times New Roman"/>
                <w:color w:val="000000"/>
              </w:rPr>
              <w:t>10500,0</w:t>
            </w:r>
          </w:p>
        </w:tc>
        <w:tc>
          <w:tcPr>
            <w:tcW w:w="940" w:type="dxa"/>
            <w:vAlign w:val="bottom"/>
          </w:tcPr>
          <w:p w:rsidR="008B4AC5" w:rsidRPr="00CD0A5D" w:rsidRDefault="008B4AC5" w:rsidP="008B4AC5">
            <w:pPr>
              <w:jc w:val="right"/>
              <w:rPr>
                <w:rFonts w:ascii="Times New Roman" w:hAnsi="Times New Roman" w:cs="Times New Roman"/>
                <w:color w:val="000000"/>
              </w:rPr>
            </w:pPr>
            <w:r w:rsidRPr="00CD0A5D">
              <w:rPr>
                <w:rFonts w:ascii="Times New Roman" w:hAnsi="Times New Roman" w:cs="Times New Roman"/>
                <w:color w:val="000000"/>
              </w:rPr>
              <w:t>16400,0</w:t>
            </w:r>
          </w:p>
        </w:tc>
        <w:tc>
          <w:tcPr>
            <w:tcW w:w="940" w:type="dxa"/>
            <w:vAlign w:val="bottom"/>
          </w:tcPr>
          <w:p w:rsidR="008B4AC5" w:rsidRPr="00CD0A5D" w:rsidRDefault="008B4AC5" w:rsidP="008B4AC5">
            <w:pPr>
              <w:jc w:val="right"/>
              <w:rPr>
                <w:rFonts w:ascii="Times New Roman" w:hAnsi="Times New Roman" w:cs="Times New Roman"/>
                <w:color w:val="000000"/>
              </w:rPr>
            </w:pPr>
            <w:r w:rsidRPr="00CD0A5D">
              <w:rPr>
                <w:rFonts w:ascii="Times New Roman" w:hAnsi="Times New Roman" w:cs="Times New Roman"/>
                <w:color w:val="000000"/>
              </w:rPr>
              <w:t>18800,0</w:t>
            </w:r>
          </w:p>
        </w:tc>
      </w:tr>
    </w:tbl>
    <w:p w:rsidR="003C1EB2" w:rsidRPr="00CD0A5D" w:rsidRDefault="003C1EB2" w:rsidP="003C1EB2">
      <w:pPr>
        <w:rPr>
          <w:rFonts w:ascii="Times New Roman" w:hAnsi="Times New Roman" w:cs="Times New Roman"/>
          <w:sz w:val="20"/>
          <w:szCs w:val="20"/>
        </w:rPr>
      </w:pPr>
      <w:r w:rsidRPr="00CD0A5D">
        <w:rPr>
          <w:rFonts w:ascii="Times New Roman" w:hAnsi="Times New Roman" w:cs="Times New Roman"/>
          <w:sz w:val="20"/>
          <w:szCs w:val="20"/>
        </w:rPr>
        <w:t>Источник: данные администрации МО</w:t>
      </w:r>
    </w:p>
    <w:p w:rsidR="00D20E0B" w:rsidRPr="00CD0A5D" w:rsidRDefault="00D20E0B" w:rsidP="00D20E0B">
      <w:pPr>
        <w:ind w:firstLine="540"/>
        <w:jc w:val="both"/>
        <w:rPr>
          <w:rFonts w:ascii="Times New Roman" w:eastAsia="Calibri" w:hAnsi="Times New Roman" w:cs="Times New Roman"/>
          <w:sz w:val="28"/>
          <w:szCs w:val="28"/>
          <w:lang w:eastAsia="ar-SA"/>
        </w:rPr>
      </w:pPr>
      <w:r w:rsidRPr="00CD0A5D">
        <w:rPr>
          <w:rFonts w:ascii="Times New Roman" w:eastAsia="Calibri" w:hAnsi="Times New Roman" w:cs="Times New Roman"/>
          <w:sz w:val="28"/>
          <w:szCs w:val="28"/>
          <w:lang w:eastAsia="ar-SA"/>
        </w:rPr>
        <w:t>Темпы роста денежных доходов населения за 20</w:t>
      </w:r>
      <w:r w:rsidRPr="00CD0A5D">
        <w:rPr>
          <w:rFonts w:ascii="Times New Roman" w:hAnsi="Times New Roman" w:cs="Times New Roman"/>
          <w:sz w:val="28"/>
          <w:szCs w:val="28"/>
          <w:lang w:eastAsia="ar-SA"/>
        </w:rPr>
        <w:t>11</w:t>
      </w:r>
      <w:r w:rsidRPr="00CD0A5D">
        <w:rPr>
          <w:rFonts w:ascii="Times New Roman" w:eastAsia="Calibri" w:hAnsi="Times New Roman" w:cs="Times New Roman"/>
          <w:sz w:val="28"/>
          <w:szCs w:val="28"/>
          <w:lang w:eastAsia="ar-SA"/>
        </w:rPr>
        <w:t>-201</w:t>
      </w:r>
      <w:r w:rsidRPr="00CD0A5D">
        <w:rPr>
          <w:rFonts w:ascii="Times New Roman" w:hAnsi="Times New Roman" w:cs="Times New Roman"/>
          <w:sz w:val="28"/>
          <w:szCs w:val="28"/>
          <w:lang w:eastAsia="ar-SA"/>
        </w:rPr>
        <w:t>4</w:t>
      </w:r>
      <w:r w:rsidRPr="00CD0A5D">
        <w:rPr>
          <w:rFonts w:ascii="Times New Roman" w:eastAsia="Calibri" w:hAnsi="Times New Roman" w:cs="Times New Roman"/>
          <w:sz w:val="28"/>
          <w:szCs w:val="28"/>
          <w:lang w:eastAsia="ar-SA"/>
        </w:rPr>
        <w:t xml:space="preserve"> гг. в  муниципальном районе незначительны (в 1,</w:t>
      </w:r>
      <w:r w:rsidRPr="00CD0A5D">
        <w:rPr>
          <w:rFonts w:ascii="Times New Roman" w:hAnsi="Times New Roman" w:cs="Times New Roman"/>
          <w:sz w:val="28"/>
          <w:szCs w:val="28"/>
          <w:lang w:eastAsia="ar-SA"/>
        </w:rPr>
        <w:t>5</w:t>
      </w:r>
      <w:r w:rsidRPr="00CD0A5D">
        <w:rPr>
          <w:rFonts w:ascii="Times New Roman" w:eastAsia="Calibri" w:hAnsi="Times New Roman" w:cs="Times New Roman"/>
          <w:sz w:val="28"/>
          <w:szCs w:val="28"/>
          <w:lang w:eastAsia="ar-SA"/>
        </w:rPr>
        <w:t xml:space="preserve"> раза) (по Республике Дагестан - 2,0 раза). Однако в абсолютном выражении  данные темпы (среднемесячные доходы на душу населения  за 201</w:t>
      </w:r>
      <w:r w:rsidR="007470B8" w:rsidRPr="00CD0A5D">
        <w:rPr>
          <w:rFonts w:ascii="Times New Roman" w:hAnsi="Times New Roman" w:cs="Times New Roman"/>
          <w:sz w:val="28"/>
          <w:szCs w:val="28"/>
          <w:lang w:eastAsia="ar-SA"/>
        </w:rPr>
        <w:t>4</w:t>
      </w:r>
      <w:r w:rsidRPr="00CD0A5D">
        <w:rPr>
          <w:rFonts w:ascii="Times New Roman" w:eastAsia="Calibri" w:hAnsi="Times New Roman" w:cs="Times New Roman"/>
          <w:sz w:val="28"/>
          <w:szCs w:val="28"/>
          <w:lang w:eastAsia="ar-SA"/>
        </w:rPr>
        <w:t xml:space="preserve"> г. – </w:t>
      </w:r>
      <w:r w:rsidR="007470B8" w:rsidRPr="00CD0A5D">
        <w:rPr>
          <w:rFonts w:ascii="Times New Roman" w:hAnsi="Times New Roman" w:cs="Times New Roman"/>
          <w:sz w:val="28"/>
          <w:szCs w:val="28"/>
          <w:lang w:eastAsia="ar-SA"/>
        </w:rPr>
        <w:t>5784</w:t>
      </w:r>
      <w:r w:rsidRPr="00CD0A5D">
        <w:rPr>
          <w:rFonts w:ascii="Times New Roman" w:eastAsia="Calibri" w:hAnsi="Times New Roman" w:cs="Times New Roman"/>
          <w:sz w:val="28"/>
          <w:szCs w:val="28"/>
          <w:lang w:eastAsia="ar-SA"/>
        </w:rPr>
        <w:t xml:space="preserve"> руб</w:t>
      </w:r>
      <w:r w:rsidR="007470B8" w:rsidRPr="00CD0A5D">
        <w:rPr>
          <w:rFonts w:ascii="Times New Roman" w:hAnsi="Times New Roman" w:cs="Times New Roman"/>
          <w:sz w:val="28"/>
          <w:szCs w:val="28"/>
          <w:lang w:eastAsia="ar-SA"/>
        </w:rPr>
        <w:t>.</w:t>
      </w:r>
      <w:r w:rsidRPr="00CD0A5D">
        <w:rPr>
          <w:rFonts w:ascii="Times New Roman" w:eastAsia="Calibri" w:hAnsi="Times New Roman" w:cs="Times New Roman"/>
          <w:sz w:val="28"/>
          <w:szCs w:val="28"/>
          <w:lang w:eastAsia="ar-SA"/>
        </w:rPr>
        <w:t>) не компенсируют сложившегося отставания от среднере</w:t>
      </w:r>
      <w:r w:rsidR="007470B8" w:rsidRPr="00CD0A5D">
        <w:rPr>
          <w:rFonts w:ascii="Times New Roman" w:hAnsi="Times New Roman" w:cs="Times New Roman"/>
          <w:sz w:val="28"/>
          <w:szCs w:val="28"/>
          <w:lang w:eastAsia="ar-SA"/>
        </w:rPr>
        <w:t>спубликанского уровня (20798,1 </w:t>
      </w:r>
      <w:r w:rsidRPr="00CD0A5D">
        <w:rPr>
          <w:rFonts w:ascii="Times New Roman" w:eastAsia="Calibri" w:hAnsi="Times New Roman" w:cs="Times New Roman"/>
          <w:sz w:val="28"/>
          <w:szCs w:val="28"/>
          <w:lang w:eastAsia="ar-SA"/>
        </w:rPr>
        <w:t xml:space="preserve">рублей). Рост денежных доходов населения муниципального образования происходит в большей мере за счёт социальных выплат и в меньшей мере за счет роста доходов от предпринимательской деятельности и заработной платы. </w:t>
      </w:r>
    </w:p>
    <w:p w:rsidR="00D20E0B" w:rsidRPr="00CD0A5D" w:rsidRDefault="00D20E0B" w:rsidP="00D20E0B">
      <w:pPr>
        <w:ind w:firstLine="540"/>
        <w:jc w:val="both"/>
        <w:rPr>
          <w:rFonts w:ascii="Times New Roman" w:eastAsia="Calibri" w:hAnsi="Times New Roman" w:cs="Times New Roman"/>
          <w:sz w:val="28"/>
          <w:szCs w:val="28"/>
          <w:lang w:eastAsia="ar-SA"/>
        </w:rPr>
      </w:pPr>
      <w:r w:rsidRPr="00CD0A5D">
        <w:rPr>
          <w:rFonts w:ascii="Times New Roman" w:eastAsia="Calibri" w:hAnsi="Times New Roman" w:cs="Times New Roman"/>
          <w:sz w:val="28"/>
          <w:szCs w:val="28"/>
          <w:lang w:eastAsia="ar-SA"/>
        </w:rPr>
        <w:t>Среднемесячные доходы на душу населения МО имеют тенденцию к увеличению (20</w:t>
      </w:r>
      <w:r w:rsidR="007470B8" w:rsidRPr="00CD0A5D">
        <w:rPr>
          <w:rFonts w:ascii="Times New Roman" w:hAnsi="Times New Roman" w:cs="Times New Roman"/>
          <w:sz w:val="28"/>
          <w:szCs w:val="28"/>
          <w:lang w:eastAsia="ar-SA"/>
        </w:rPr>
        <w:t>11</w:t>
      </w:r>
      <w:r w:rsidRPr="00CD0A5D">
        <w:rPr>
          <w:rFonts w:ascii="Times New Roman" w:eastAsia="Calibri" w:hAnsi="Times New Roman" w:cs="Times New Roman"/>
          <w:sz w:val="28"/>
          <w:szCs w:val="28"/>
          <w:lang w:eastAsia="ar-SA"/>
        </w:rPr>
        <w:t xml:space="preserve"> г. – </w:t>
      </w:r>
      <w:r w:rsidR="007470B8" w:rsidRPr="00CD0A5D">
        <w:rPr>
          <w:rFonts w:ascii="Times New Roman" w:hAnsi="Times New Roman" w:cs="Times New Roman"/>
          <w:sz w:val="28"/>
          <w:szCs w:val="28"/>
          <w:lang w:eastAsia="ar-SA"/>
        </w:rPr>
        <w:t>3771</w:t>
      </w:r>
      <w:r w:rsidRPr="00CD0A5D">
        <w:rPr>
          <w:rFonts w:ascii="Times New Roman" w:eastAsia="Calibri" w:hAnsi="Times New Roman" w:cs="Times New Roman"/>
          <w:sz w:val="28"/>
          <w:szCs w:val="28"/>
          <w:lang w:eastAsia="ar-SA"/>
        </w:rPr>
        <w:t xml:space="preserve"> руб., 201</w:t>
      </w:r>
      <w:r w:rsidR="007470B8" w:rsidRPr="00CD0A5D">
        <w:rPr>
          <w:rFonts w:ascii="Times New Roman" w:hAnsi="Times New Roman" w:cs="Times New Roman"/>
          <w:sz w:val="28"/>
          <w:szCs w:val="28"/>
          <w:lang w:eastAsia="ar-SA"/>
        </w:rPr>
        <w:t>4</w:t>
      </w:r>
      <w:r w:rsidRPr="00CD0A5D">
        <w:rPr>
          <w:rFonts w:ascii="Times New Roman" w:eastAsia="Calibri" w:hAnsi="Times New Roman" w:cs="Times New Roman"/>
          <w:sz w:val="28"/>
          <w:szCs w:val="28"/>
          <w:lang w:eastAsia="ar-SA"/>
        </w:rPr>
        <w:t xml:space="preserve"> г. – </w:t>
      </w:r>
      <w:r w:rsidR="007470B8" w:rsidRPr="00CD0A5D">
        <w:rPr>
          <w:rFonts w:ascii="Times New Roman" w:hAnsi="Times New Roman" w:cs="Times New Roman"/>
          <w:sz w:val="28"/>
          <w:szCs w:val="28"/>
          <w:lang w:eastAsia="ar-SA"/>
        </w:rPr>
        <w:t>5784</w:t>
      </w:r>
      <w:r w:rsidRPr="00CD0A5D">
        <w:rPr>
          <w:rFonts w:ascii="Times New Roman" w:eastAsia="Calibri" w:hAnsi="Times New Roman" w:cs="Times New Roman"/>
          <w:sz w:val="28"/>
          <w:szCs w:val="28"/>
          <w:lang w:eastAsia="ar-SA"/>
        </w:rPr>
        <w:t xml:space="preserve"> руб.),  однако рост этот недостаточный, поскольку не позволил превысить велич</w:t>
      </w:r>
      <w:r w:rsidR="007470B8" w:rsidRPr="00CD0A5D">
        <w:rPr>
          <w:rFonts w:ascii="Times New Roman" w:hAnsi="Times New Roman" w:cs="Times New Roman"/>
          <w:sz w:val="28"/>
          <w:szCs w:val="28"/>
          <w:lang w:eastAsia="ar-SA"/>
        </w:rPr>
        <w:t>ину прожиточного минимума. В 2011</w:t>
      </w:r>
      <w:r w:rsidRPr="00CD0A5D">
        <w:rPr>
          <w:rFonts w:ascii="Times New Roman" w:eastAsia="Calibri" w:hAnsi="Times New Roman" w:cs="Times New Roman"/>
          <w:sz w:val="28"/>
          <w:szCs w:val="28"/>
          <w:lang w:eastAsia="ar-SA"/>
        </w:rPr>
        <w:t xml:space="preserve"> г. </w:t>
      </w:r>
      <w:r w:rsidRPr="00CD0A5D">
        <w:rPr>
          <w:rFonts w:ascii="Times New Roman" w:eastAsia="Calibri" w:hAnsi="Times New Roman" w:cs="Times New Roman"/>
          <w:sz w:val="28"/>
          <w:szCs w:val="28"/>
        </w:rPr>
        <w:t>среднемесячные доходы на душу населения  МО составляли 8</w:t>
      </w:r>
      <w:r w:rsidR="007470B8" w:rsidRPr="00CD0A5D">
        <w:rPr>
          <w:rFonts w:ascii="Times New Roman" w:hAnsi="Times New Roman" w:cs="Times New Roman"/>
          <w:sz w:val="28"/>
          <w:szCs w:val="28"/>
        </w:rPr>
        <w:t>1,4</w:t>
      </w:r>
      <w:r w:rsidRPr="00CD0A5D">
        <w:rPr>
          <w:rFonts w:ascii="Times New Roman" w:eastAsia="Calibri" w:hAnsi="Times New Roman" w:cs="Times New Roman"/>
          <w:sz w:val="28"/>
          <w:szCs w:val="28"/>
        </w:rPr>
        <w:t xml:space="preserve"> % от величи</w:t>
      </w:r>
      <w:r w:rsidR="007470B8" w:rsidRPr="00CD0A5D">
        <w:rPr>
          <w:rFonts w:ascii="Times New Roman" w:hAnsi="Times New Roman" w:cs="Times New Roman"/>
          <w:sz w:val="28"/>
          <w:szCs w:val="28"/>
        </w:rPr>
        <w:t>ны прожиточного минимума, в 2014</w:t>
      </w:r>
      <w:r w:rsidRPr="00CD0A5D">
        <w:rPr>
          <w:rFonts w:ascii="Times New Roman" w:eastAsia="Calibri" w:hAnsi="Times New Roman" w:cs="Times New Roman"/>
          <w:sz w:val="28"/>
          <w:szCs w:val="28"/>
        </w:rPr>
        <w:t xml:space="preserve"> г.– </w:t>
      </w:r>
      <w:r w:rsidR="007470B8" w:rsidRPr="00CD0A5D">
        <w:rPr>
          <w:rFonts w:ascii="Times New Roman" w:hAnsi="Times New Roman" w:cs="Times New Roman"/>
          <w:sz w:val="28"/>
          <w:szCs w:val="28"/>
        </w:rPr>
        <w:t>77,0</w:t>
      </w:r>
      <w:r w:rsidRPr="00CD0A5D">
        <w:rPr>
          <w:rFonts w:ascii="Times New Roman" w:eastAsia="Calibri" w:hAnsi="Times New Roman" w:cs="Times New Roman"/>
          <w:sz w:val="28"/>
          <w:szCs w:val="28"/>
        </w:rPr>
        <w:t xml:space="preserve"> %.</w:t>
      </w:r>
    </w:p>
    <w:p w:rsidR="00D20E0B" w:rsidRPr="00CD0A5D" w:rsidRDefault="00D20E0B" w:rsidP="00D20E0B">
      <w:pPr>
        <w:ind w:firstLine="540"/>
        <w:jc w:val="both"/>
        <w:rPr>
          <w:rFonts w:ascii="Times New Roman" w:eastAsia="Calibri" w:hAnsi="Times New Roman" w:cs="Times New Roman"/>
          <w:sz w:val="28"/>
          <w:szCs w:val="28"/>
          <w:lang w:eastAsia="ar-SA"/>
        </w:rPr>
      </w:pPr>
      <w:r w:rsidRPr="00CD0A5D">
        <w:rPr>
          <w:rFonts w:ascii="Times New Roman" w:eastAsia="Calibri" w:hAnsi="Times New Roman" w:cs="Times New Roman"/>
          <w:sz w:val="28"/>
          <w:szCs w:val="28"/>
          <w:lang w:eastAsia="ar-SA"/>
        </w:rPr>
        <w:lastRenderedPageBreak/>
        <w:t>Негативная динамика, наблюдающаяся в показателях доходов от предп</w:t>
      </w:r>
      <w:r w:rsidR="00663851" w:rsidRPr="00CD0A5D">
        <w:rPr>
          <w:rFonts w:ascii="Times New Roman" w:hAnsi="Times New Roman" w:cs="Times New Roman"/>
          <w:sz w:val="28"/>
          <w:szCs w:val="28"/>
          <w:lang w:eastAsia="ar-SA"/>
        </w:rPr>
        <w:t>ринимательской деятельности (2011</w:t>
      </w:r>
      <w:r w:rsidRPr="00CD0A5D">
        <w:rPr>
          <w:rFonts w:ascii="Times New Roman" w:eastAsia="Calibri" w:hAnsi="Times New Roman" w:cs="Times New Roman"/>
          <w:sz w:val="28"/>
          <w:szCs w:val="28"/>
          <w:lang w:eastAsia="ar-SA"/>
        </w:rPr>
        <w:t xml:space="preserve"> г. – </w:t>
      </w:r>
      <w:r w:rsidR="00663851" w:rsidRPr="00CD0A5D">
        <w:rPr>
          <w:rFonts w:ascii="Times New Roman" w:hAnsi="Times New Roman" w:cs="Times New Roman"/>
          <w:sz w:val="28"/>
          <w:szCs w:val="28"/>
          <w:lang w:eastAsia="ar-SA"/>
        </w:rPr>
        <w:t>1</w:t>
      </w:r>
      <w:r w:rsidRPr="00CD0A5D">
        <w:rPr>
          <w:rFonts w:ascii="Times New Roman" w:eastAsia="Calibri" w:hAnsi="Times New Roman" w:cs="Times New Roman"/>
          <w:sz w:val="28"/>
          <w:szCs w:val="28"/>
          <w:lang w:eastAsia="ar-SA"/>
        </w:rPr>
        <w:t>,</w:t>
      </w:r>
      <w:r w:rsidR="00663851" w:rsidRPr="00CD0A5D">
        <w:rPr>
          <w:rFonts w:ascii="Times New Roman" w:hAnsi="Times New Roman" w:cs="Times New Roman"/>
          <w:sz w:val="28"/>
          <w:szCs w:val="28"/>
          <w:lang w:eastAsia="ar-SA"/>
        </w:rPr>
        <w:t>74</w:t>
      </w:r>
      <w:r w:rsidRPr="00CD0A5D">
        <w:rPr>
          <w:rFonts w:ascii="Times New Roman" w:eastAsia="Calibri" w:hAnsi="Times New Roman" w:cs="Times New Roman"/>
          <w:sz w:val="28"/>
          <w:szCs w:val="28"/>
          <w:lang w:eastAsia="ar-SA"/>
        </w:rPr>
        <w:t xml:space="preserve"> %,  201</w:t>
      </w:r>
      <w:r w:rsidR="00663851" w:rsidRPr="00CD0A5D">
        <w:rPr>
          <w:rFonts w:ascii="Times New Roman" w:hAnsi="Times New Roman" w:cs="Times New Roman"/>
          <w:sz w:val="28"/>
          <w:szCs w:val="28"/>
          <w:lang w:eastAsia="ar-SA"/>
        </w:rPr>
        <w:t>4</w:t>
      </w:r>
      <w:r w:rsidRPr="00CD0A5D">
        <w:rPr>
          <w:rFonts w:ascii="Times New Roman" w:eastAsia="Calibri" w:hAnsi="Times New Roman" w:cs="Times New Roman"/>
          <w:sz w:val="28"/>
          <w:szCs w:val="28"/>
          <w:lang w:eastAsia="ar-SA"/>
        </w:rPr>
        <w:t xml:space="preserve"> г. – 1,</w:t>
      </w:r>
      <w:r w:rsidR="00663851" w:rsidRPr="00CD0A5D">
        <w:rPr>
          <w:rFonts w:ascii="Times New Roman" w:hAnsi="Times New Roman" w:cs="Times New Roman"/>
          <w:sz w:val="28"/>
          <w:szCs w:val="28"/>
          <w:lang w:eastAsia="ar-SA"/>
        </w:rPr>
        <w:t>23</w:t>
      </w:r>
      <w:r w:rsidRPr="00CD0A5D">
        <w:rPr>
          <w:rFonts w:ascii="Times New Roman" w:eastAsia="Calibri" w:hAnsi="Times New Roman" w:cs="Times New Roman"/>
          <w:sz w:val="28"/>
          <w:szCs w:val="28"/>
          <w:lang w:eastAsia="ar-SA"/>
        </w:rPr>
        <w:t xml:space="preserve"> %) также может говорить о переходе бизнеса в теневой сектор.</w:t>
      </w:r>
    </w:p>
    <w:p w:rsidR="00D20E0B" w:rsidRPr="00CD0A5D" w:rsidRDefault="00D20E0B" w:rsidP="00D20E0B">
      <w:pPr>
        <w:ind w:firstLine="540"/>
        <w:jc w:val="both"/>
        <w:rPr>
          <w:rFonts w:ascii="Times New Roman" w:eastAsia="Calibri" w:hAnsi="Times New Roman" w:cs="Times New Roman"/>
          <w:sz w:val="28"/>
          <w:szCs w:val="28"/>
          <w:lang w:eastAsia="ar-SA"/>
        </w:rPr>
      </w:pPr>
      <w:r w:rsidRPr="00CD0A5D">
        <w:rPr>
          <w:rFonts w:ascii="Times New Roman" w:eastAsia="Calibri" w:hAnsi="Times New Roman" w:cs="Times New Roman"/>
          <w:sz w:val="28"/>
          <w:szCs w:val="28"/>
          <w:lang w:eastAsia="ar-SA"/>
        </w:rPr>
        <w:t>Расходы населения МО составили на 01.01.1</w:t>
      </w:r>
      <w:r w:rsidR="00663851" w:rsidRPr="00CD0A5D">
        <w:rPr>
          <w:rFonts w:ascii="Times New Roman" w:hAnsi="Times New Roman" w:cs="Times New Roman"/>
          <w:sz w:val="28"/>
          <w:szCs w:val="28"/>
          <w:lang w:eastAsia="ar-SA"/>
        </w:rPr>
        <w:t>5</w:t>
      </w:r>
      <w:r w:rsidRPr="00CD0A5D">
        <w:rPr>
          <w:rFonts w:ascii="Times New Roman" w:eastAsia="Calibri" w:hAnsi="Times New Roman" w:cs="Times New Roman"/>
          <w:sz w:val="28"/>
          <w:szCs w:val="28"/>
          <w:lang w:eastAsia="ar-SA"/>
        </w:rPr>
        <w:t xml:space="preserve"> г. – </w:t>
      </w:r>
      <w:r w:rsidR="00663851" w:rsidRPr="00CD0A5D">
        <w:rPr>
          <w:rFonts w:ascii="Times New Roman" w:hAnsi="Times New Roman" w:cs="Times New Roman"/>
          <w:sz w:val="28"/>
          <w:szCs w:val="28"/>
          <w:lang w:eastAsia="ar-SA"/>
        </w:rPr>
        <w:t>1296,6 млн. руб. (рост на 21,4</w:t>
      </w:r>
      <w:r w:rsidRPr="00CD0A5D">
        <w:rPr>
          <w:rFonts w:ascii="Times New Roman" w:eastAsia="Calibri" w:hAnsi="Times New Roman" w:cs="Times New Roman"/>
          <w:sz w:val="28"/>
          <w:szCs w:val="28"/>
          <w:lang w:eastAsia="ar-SA"/>
        </w:rPr>
        <w:t xml:space="preserve"> % относительно 20</w:t>
      </w:r>
      <w:r w:rsidR="00663851" w:rsidRPr="00CD0A5D">
        <w:rPr>
          <w:rFonts w:ascii="Times New Roman" w:hAnsi="Times New Roman" w:cs="Times New Roman"/>
          <w:sz w:val="28"/>
          <w:szCs w:val="28"/>
          <w:lang w:eastAsia="ar-SA"/>
        </w:rPr>
        <w:t>11</w:t>
      </w:r>
      <w:r w:rsidRPr="00CD0A5D">
        <w:rPr>
          <w:rFonts w:ascii="Times New Roman" w:eastAsia="Calibri" w:hAnsi="Times New Roman" w:cs="Times New Roman"/>
          <w:sz w:val="28"/>
          <w:szCs w:val="28"/>
          <w:lang w:eastAsia="ar-SA"/>
        </w:rPr>
        <w:t xml:space="preserve"> г.). В структуре расходов населения МО наибольшую часть составляет покупка продуктов питания и непродовольственных товаров, которая составила в 201</w:t>
      </w:r>
      <w:r w:rsidR="00663851" w:rsidRPr="00CD0A5D">
        <w:rPr>
          <w:rFonts w:ascii="Times New Roman" w:hAnsi="Times New Roman" w:cs="Times New Roman"/>
          <w:sz w:val="28"/>
          <w:szCs w:val="28"/>
          <w:lang w:eastAsia="ar-SA"/>
        </w:rPr>
        <w:t>4 г. – 88</w:t>
      </w:r>
      <w:r w:rsidRPr="00CD0A5D">
        <w:rPr>
          <w:rFonts w:ascii="Times New Roman" w:eastAsia="Calibri" w:hAnsi="Times New Roman" w:cs="Times New Roman"/>
          <w:sz w:val="28"/>
          <w:szCs w:val="28"/>
          <w:lang w:eastAsia="ar-SA"/>
        </w:rPr>
        <w:t>,</w:t>
      </w:r>
      <w:r w:rsidR="00663851" w:rsidRPr="00CD0A5D">
        <w:rPr>
          <w:rFonts w:ascii="Times New Roman" w:hAnsi="Times New Roman" w:cs="Times New Roman"/>
          <w:sz w:val="28"/>
          <w:szCs w:val="28"/>
          <w:lang w:eastAsia="ar-SA"/>
        </w:rPr>
        <w:t>2</w:t>
      </w:r>
      <w:r w:rsidRPr="00CD0A5D">
        <w:rPr>
          <w:rFonts w:ascii="Times New Roman" w:eastAsia="Calibri" w:hAnsi="Times New Roman" w:cs="Times New Roman"/>
          <w:sz w:val="28"/>
          <w:szCs w:val="28"/>
          <w:lang w:eastAsia="ar-SA"/>
        </w:rPr>
        <w:t xml:space="preserve"> %, обязател</w:t>
      </w:r>
      <w:r w:rsidR="00663851" w:rsidRPr="00CD0A5D">
        <w:rPr>
          <w:rFonts w:ascii="Times New Roman" w:hAnsi="Times New Roman" w:cs="Times New Roman"/>
          <w:sz w:val="28"/>
          <w:szCs w:val="28"/>
          <w:lang w:eastAsia="ar-SA"/>
        </w:rPr>
        <w:t>ьные платежи и другие взносы – 3</w:t>
      </w:r>
      <w:r w:rsidRPr="00CD0A5D">
        <w:rPr>
          <w:rFonts w:ascii="Times New Roman" w:eastAsia="Calibri" w:hAnsi="Times New Roman" w:cs="Times New Roman"/>
          <w:sz w:val="28"/>
          <w:szCs w:val="28"/>
          <w:lang w:eastAsia="ar-SA"/>
        </w:rPr>
        <w:t>,</w:t>
      </w:r>
      <w:r w:rsidR="00663851" w:rsidRPr="00CD0A5D">
        <w:rPr>
          <w:rFonts w:ascii="Times New Roman" w:hAnsi="Times New Roman" w:cs="Times New Roman"/>
          <w:sz w:val="28"/>
          <w:szCs w:val="28"/>
          <w:lang w:eastAsia="ar-SA"/>
        </w:rPr>
        <w:t>8</w:t>
      </w:r>
      <w:r w:rsidRPr="00CD0A5D">
        <w:rPr>
          <w:rFonts w:ascii="Times New Roman" w:eastAsia="Calibri" w:hAnsi="Times New Roman" w:cs="Times New Roman"/>
          <w:sz w:val="28"/>
          <w:szCs w:val="28"/>
          <w:lang w:eastAsia="ar-SA"/>
        </w:rPr>
        <w:t xml:space="preserve"> %, оплата услуг – 3,9 %.</w:t>
      </w:r>
    </w:p>
    <w:p w:rsidR="00D20E0B" w:rsidRPr="00CD0A5D" w:rsidRDefault="00D20E0B" w:rsidP="00D20E0B">
      <w:pPr>
        <w:ind w:firstLine="540"/>
        <w:jc w:val="both"/>
        <w:rPr>
          <w:rFonts w:ascii="Times New Roman" w:eastAsia="Calibri" w:hAnsi="Times New Roman" w:cs="Times New Roman"/>
          <w:sz w:val="28"/>
          <w:szCs w:val="28"/>
          <w:lang w:eastAsia="ar-SA"/>
        </w:rPr>
      </w:pPr>
      <w:r w:rsidRPr="00CD0A5D">
        <w:rPr>
          <w:rFonts w:ascii="Times New Roman" w:eastAsia="Calibri" w:hAnsi="Times New Roman" w:cs="Times New Roman"/>
          <w:sz w:val="28"/>
          <w:szCs w:val="28"/>
          <w:lang w:eastAsia="ar-SA"/>
        </w:rPr>
        <w:t xml:space="preserve">В МО отсутствуют учреждения для проведения в стационарных условиях реабилитационных мероприятий с инвалидами трудоспособного возраста, в том числе с инвалидами боевых действий, инвалидами вследствие общего заболевания, трудового увечья и с детства, общая численность которых в МО  составляет 4,6 тысячи человек. </w:t>
      </w:r>
    </w:p>
    <w:p w:rsidR="00D20E0B" w:rsidRPr="00CD0A5D" w:rsidRDefault="00D20E0B" w:rsidP="00D20E0B">
      <w:pPr>
        <w:ind w:firstLine="540"/>
        <w:jc w:val="both"/>
        <w:rPr>
          <w:rFonts w:ascii="Times New Roman" w:eastAsia="Calibri" w:hAnsi="Times New Roman" w:cs="Times New Roman"/>
          <w:sz w:val="28"/>
          <w:szCs w:val="28"/>
          <w:lang w:eastAsia="ar-SA"/>
        </w:rPr>
      </w:pPr>
      <w:r w:rsidRPr="00CD0A5D">
        <w:rPr>
          <w:rFonts w:ascii="Times New Roman" w:eastAsia="Calibri" w:hAnsi="Times New Roman" w:cs="Times New Roman"/>
          <w:sz w:val="28"/>
          <w:szCs w:val="28"/>
          <w:lang w:eastAsia="ar-SA"/>
        </w:rPr>
        <w:t>Учреждения социального обслуживания населения не имеют возможности качественно и в полном объеме предоставлять социальные услуги, предусмотренные государственными стандартами социального обслуживания населения Республики Дагестан. Для обеспечения деятельности учреждений социального обслуживания населения в соответствии с требованиями государственных стандартов социального обслуживания населения необходимо укрепление их материально-технической базы.</w:t>
      </w:r>
    </w:p>
    <w:p w:rsidR="00D20E0B" w:rsidRPr="00CD0A5D" w:rsidRDefault="00D20E0B" w:rsidP="003C1EB2">
      <w:pPr>
        <w:rPr>
          <w:rFonts w:ascii="Times New Roman" w:hAnsi="Times New Roman" w:cs="Times New Roman"/>
          <w:sz w:val="20"/>
          <w:szCs w:val="20"/>
        </w:rPr>
      </w:pPr>
    </w:p>
    <w:p w:rsidR="00104F75" w:rsidRPr="00CD0A5D" w:rsidRDefault="00104F75" w:rsidP="00104F75">
      <w:pPr>
        <w:ind w:left="360"/>
        <w:rPr>
          <w:rFonts w:ascii="Times New Roman" w:eastAsia="Calibri" w:hAnsi="Times New Roman" w:cs="Times New Roman"/>
          <w:b/>
          <w:sz w:val="28"/>
          <w:szCs w:val="28"/>
        </w:rPr>
      </w:pPr>
      <w:r w:rsidRPr="00CD0A5D">
        <w:rPr>
          <w:rFonts w:ascii="Times New Roman" w:eastAsia="Calibri" w:hAnsi="Times New Roman" w:cs="Times New Roman"/>
          <w:b/>
          <w:sz w:val="28"/>
          <w:szCs w:val="28"/>
        </w:rPr>
        <w:t>1.</w:t>
      </w:r>
      <w:r w:rsidRPr="00CD0A5D">
        <w:rPr>
          <w:rFonts w:ascii="Times New Roman" w:hAnsi="Times New Roman" w:cs="Times New Roman"/>
          <w:b/>
          <w:sz w:val="28"/>
          <w:szCs w:val="28"/>
        </w:rPr>
        <w:t>7</w:t>
      </w:r>
      <w:r w:rsidRPr="00CD0A5D">
        <w:rPr>
          <w:rFonts w:ascii="Times New Roman" w:eastAsia="Calibri" w:hAnsi="Times New Roman" w:cs="Times New Roman"/>
          <w:b/>
          <w:sz w:val="28"/>
          <w:szCs w:val="28"/>
        </w:rPr>
        <w:t>.Рынок труда</w:t>
      </w:r>
    </w:p>
    <w:p w:rsidR="00104F75" w:rsidRPr="00CD0A5D" w:rsidRDefault="00104F75" w:rsidP="00104F75">
      <w:pPr>
        <w:ind w:firstLine="540"/>
        <w:jc w:val="both"/>
        <w:rPr>
          <w:rFonts w:ascii="Times New Roman" w:eastAsia="Calibri" w:hAnsi="Times New Roman" w:cs="Times New Roman"/>
          <w:sz w:val="28"/>
          <w:szCs w:val="28"/>
          <w:lang w:eastAsia="ar-SA"/>
        </w:rPr>
      </w:pPr>
      <w:r w:rsidRPr="00CD0A5D">
        <w:rPr>
          <w:rFonts w:ascii="Times New Roman" w:eastAsia="Calibri" w:hAnsi="Times New Roman" w:cs="Times New Roman"/>
          <w:sz w:val="28"/>
          <w:szCs w:val="28"/>
          <w:lang w:eastAsia="ar-SA"/>
        </w:rPr>
        <w:t xml:space="preserve">Численность трудовых ресурсов МО в соответствии с балансом трудовых ресурсов на 2012 г. составила 13,1 тыс. чел., или 46,2 % от общей численности населения района (в целом по Республике Дагестан – 60,6%). </w:t>
      </w:r>
    </w:p>
    <w:p w:rsidR="00104F75" w:rsidRPr="00CD0A5D" w:rsidRDefault="00104F75" w:rsidP="00104F75">
      <w:pPr>
        <w:ind w:firstLine="540"/>
        <w:jc w:val="both"/>
        <w:rPr>
          <w:rFonts w:ascii="Times New Roman" w:eastAsia="Calibri" w:hAnsi="Times New Roman" w:cs="Times New Roman"/>
          <w:sz w:val="28"/>
          <w:szCs w:val="28"/>
          <w:lang w:eastAsia="ar-SA"/>
        </w:rPr>
      </w:pPr>
      <w:r w:rsidRPr="00CD0A5D">
        <w:rPr>
          <w:rFonts w:ascii="Times New Roman" w:eastAsia="Calibri" w:hAnsi="Times New Roman" w:cs="Times New Roman"/>
          <w:sz w:val="28"/>
          <w:szCs w:val="28"/>
          <w:lang w:eastAsia="ar-SA"/>
        </w:rPr>
        <w:t xml:space="preserve">Численность занятых в экономике района на 2012 г. составила 6,3 тыс. чел. или 48,1 % общей численности трудовых ресурсов муниципального района. </w:t>
      </w:r>
    </w:p>
    <w:p w:rsidR="00104F75" w:rsidRPr="00CD0A5D" w:rsidRDefault="00104F75" w:rsidP="00104F75">
      <w:pPr>
        <w:ind w:firstLine="540"/>
        <w:jc w:val="both"/>
        <w:rPr>
          <w:rFonts w:ascii="Times New Roman" w:eastAsia="Calibri" w:hAnsi="Times New Roman" w:cs="Times New Roman"/>
          <w:sz w:val="28"/>
          <w:szCs w:val="28"/>
          <w:lang w:eastAsia="ar-SA"/>
        </w:rPr>
      </w:pPr>
      <w:r w:rsidRPr="00CD0A5D">
        <w:rPr>
          <w:rFonts w:ascii="Times New Roman" w:eastAsia="Calibri" w:hAnsi="Times New Roman" w:cs="Times New Roman"/>
          <w:sz w:val="28"/>
          <w:szCs w:val="28"/>
          <w:lang w:eastAsia="ar-SA"/>
        </w:rPr>
        <w:t>Численность экономически активного населения района на 201</w:t>
      </w:r>
      <w:r w:rsidRPr="00CD0A5D">
        <w:rPr>
          <w:rFonts w:ascii="Times New Roman" w:hAnsi="Times New Roman" w:cs="Times New Roman"/>
          <w:sz w:val="28"/>
          <w:szCs w:val="28"/>
          <w:lang w:eastAsia="ar-SA"/>
        </w:rPr>
        <w:t>4</w:t>
      </w:r>
      <w:r w:rsidRPr="00CD0A5D">
        <w:rPr>
          <w:rFonts w:ascii="Times New Roman" w:eastAsia="Calibri" w:hAnsi="Times New Roman" w:cs="Times New Roman"/>
          <w:sz w:val="28"/>
          <w:szCs w:val="28"/>
          <w:lang w:eastAsia="ar-SA"/>
        </w:rPr>
        <w:t xml:space="preserve"> г. составила 1</w:t>
      </w:r>
      <w:r w:rsidRPr="00CD0A5D">
        <w:rPr>
          <w:rFonts w:ascii="Times New Roman" w:hAnsi="Times New Roman" w:cs="Times New Roman"/>
          <w:sz w:val="28"/>
          <w:szCs w:val="28"/>
          <w:lang w:eastAsia="ar-SA"/>
        </w:rPr>
        <w:t>1</w:t>
      </w:r>
      <w:r w:rsidRPr="00CD0A5D">
        <w:rPr>
          <w:rFonts w:ascii="Times New Roman" w:eastAsia="Calibri" w:hAnsi="Times New Roman" w:cs="Times New Roman"/>
          <w:sz w:val="28"/>
          <w:szCs w:val="28"/>
          <w:lang w:eastAsia="ar-SA"/>
        </w:rPr>
        <w:t>,</w:t>
      </w:r>
      <w:r w:rsidRPr="00CD0A5D">
        <w:rPr>
          <w:rFonts w:ascii="Times New Roman" w:hAnsi="Times New Roman" w:cs="Times New Roman"/>
          <w:sz w:val="28"/>
          <w:szCs w:val="28"/>
          <w:lang w:eastAsia="ar-SA"/>
        </w:rPr>
        <w:t>8</w:t>
      </w:r>
      <w:r w:rsidRPr="00CD0A5D">
        <w:rPr>
          <w:rFonts w:ascii="Times New Roman" w:eastAsia="Calibri" w:hAnsi="Times New Roman" w:cs="Times New Roman"/>
          <w:sz w:val="28"/>
          <w:szCs w:val="28"/>
          <w:lang w:eastAsia="ar-SA"/>
        </w:rPr>
        <w:t xml:space="preserve"> тыс. чел. или 37,1 % общей численности населения и 80,2 % численности трудовых ресурсов муниципального района.</w:t>
      </w:r>
    </w:p>
    <w:p w:rsidR="00104F75" w:rsidRPr="00CD0A5D" w:rsidRDefault="00104F75" w:rsidP="00104F75">
      <w:pPr>
        <w:ind w:firstLine="540"/>
        <w:jc w:val="both"/>
        <w:rPr>
          <w:rFonts w:ascii="Times New Roman" w:eastAsia="Calibri" w:hAnsi="Times New Roman" w:cs="Times New Roman"/>
          <w:lang w:eastAsia="ar-SA"/>
        </w:rPr>
      </w:pPr>
    </w:p>
    <w:p w:rsidR="00104F75" w:rsidRPr="00CD0A5D" w:rsidRDefault="00104F75" w:rsidP="00104F75">
      <w:pPr>
        <w:jc w:val="center"/>
        <w:rPr>
          <w:rFonts w:ascii="Times New Roman" w:eastAsia="Calibri" w:hAnsi="Times New Roman" w:cs="Times New Roman"/>
          <w:b/>
        </w:rPr>
      </w:pPr>
      <w:r w:rsidRPr="00CD0A5D">
        <w:rPr>
          <w:rFonts w:ascii="Times New Roman" w:eastAsia="Calibri" w:hAnsi="Times New Roman" w:cs="Times New Roman"/>
          <w:b/>
        </w:rPr>
        <w:t>Таблица 16. Динамика численности и уровень занятости  экономически активного населения в муниципальном образовании «Тляратинский район»</w:t>
      </w:r>
    </w:p>
    <w:tbl>
      <w:tblPr>
        <w:tblW w:w="8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0"/>
        <w:gridCol w:w="838"/>
        <w:gridCol w:w="838"/>
        <w:gridCol w:w="838"/>
        <w:gridCol w:w="838"/>
      </w:tblGrid>
      <w:tr w:rsidR="00104F75" w:rsidRPr="00CD0A5D" w:rsidTr="0096652F">
        <w:trPr>
          <w:jc w:val="center"/>
        </w:trPr>
        <w:tc>
          <w:tcPr>
            <w:tcW w:w="4840" w:type="dxa"/>
          </w:tcPr>
          <w:p w:rsidR="00104F75" w:rsidRPr="00CD0A5D" w:rsidRDefault="00104F75" w:rsidP="0096652F">
            <w:pPr>
              <w:jc w:val="center"/>
              <w:rPr>
                <w:rFonts w:ascii="Times New Roman" w:eastAsia="Calibri" w:hAnsi="Times New Roman" w:cs="Times New Roman"/>
                <w:b/>
                <w:sz w:val="20"/>
                <w:szCs w:val="20"/>
              </w:rPr>
            </w:pPr>
            <w:r w:rsidRPr="00CD0A5D">
              <w:rPr>
                <w:rFonts w:ascii="Times New Roman" w:eastAsia="Calibri" w:hAnsi="Times New Roman" w:cs="Times New Roman"/>
                <w:b/>
                <w:sz w:val="20"/>
                <w:szCs w:val="20"/>
              </w:rPr>
              <w:t>Наименование показателей</w:t>
            </w:r>
          </w:p>
        </w:tc>
        <w:tc>
          <w:tcPr>
            <w:tcW w:w="838" w:type="dxa"/>
          </w:tcPr>
          <w:p w:rsidR="00104F75" w:rsidRPr="00CD0A5D" w:rsidRDefault="00104F75" w:rsidP="0096652F">
            <w:pPr>
              <w:jc w:val="center"/>
              <w:rPr>
                <w:rFonts w:ascii="Times New Roman" w:eastAsia="Calibri" w:hAnsi="Times New Roman" w:cs="Times New Roman"/>
                <w:b/>
                <w:sz w:val="20"/>
                <w:szCs w:val="20"/>
              </w:rPr>
            </w:pPr>
            <w:r w:rsidRPr="00CD0A5D">
              <w:rPr>
                <w:rFonts w:ascii="Times New Roman" w:hAnsi="Times New Roman" w:cs="Times New Roman"/>
                <w:b/>
                <w:sz w:val="20"/>
                <w:szCs w:val="20"/>
              </w:rPr>
              <w:t>2011</w:t>
            </w:r>
            <w:r w:rsidRPr="00CD0A5D">
              <w:rPr>
                <w:rFonts w:ascii="Times New Roman" w:eastAsia="Calibri" w:hAnsi="Times New Roman" w:cs="Times New Roman"/>
                <w:b/>
                <w:sz w:val="20"/>
                <w:szCs w:val="20"/>
              </w:rPr>
              <w:t xml:space="preserve"> г.</w:t>
            </w:r>
          </w:p>
        </w:tc>
        <w:tc>
          <w:tcPr>
            <w:tcW w:w="838" w:type="dxa"/>
          </w:tcPr>
          <w:p w:rsidR="00104F75" w:rsidRPr="00CD0A5D" w:rsidRDefault="00104F75" w:rsidP="0096652F">
            <w:pPr>
              <w:jc w:val="center"/>
              <w:rPr>
                <w:rFonts w:ascii="Times New Roman" w:eastAsia="Calibri" w:hAnsi="Times New Roman" w:cs="Times New Roman"/>
                <w:b/>
                <w:sz w:val="20"/>
                <w:szCs w:val="20"/>
              </w:rPr>
            </w:pPr>
            <w:r w:rsidRPr="00CD0A5D">
              <w:rPr>
                <w:rFonts w:ascii="Times New Roman" w:hAnsi="Times New Roman" w:cs="Times New Roman"/>
                <w:b/>
                <w:sz w:val="20"/>
                <w:szCs w:val="20"/>
              </w:rPr>
              <w:t>2012</w:t>
            </w:r>
            <w:r w:rsidRPr="00CD0A5D">
              <w:rPr>
                <w:rFonts w:ascii="Times New Roman" w:eastAsia="Calibri" w:hAnsi="Times New Roman" w:cs="Times New Roman"/>
                <w:b/>
                <w:sz w:val="20"/>
                <w:szCs w:val="20"/>
              </w:rPr>
              <w:t xml:space="preserve"> г.</w:t>
            </w:r>
          </w:p>
        </w:tc>
        <w:tc>
          <w:tcPr>
            <w:tcW w:w="838" w:type="dxa"/>
          </w:tcPr>
          <w:p w:rsidR="00104F75" w:rsidRPr="00CD0A5D" w:rsidRDefault="00104F75" w:rsidP="0096652F">
            <w:pPr>
              <w:jc w:val="center"/>
              <w:rPr>
                <w:rFonts w:ascii="Times New Roman" w:eastAsia="Calibri" w:hAnsi="Times New Roman" w:cs="Times New Roman"/>
                <w:b/>
                <w:sz w:val="20"/>
                <w:szCs w:val="20"/>
              </w:rPr>
            </w:pPr>
            <w:r w:rsidRPr="00CD0A5D">
              <w:rPr>
                <w:rFonts w:ascii="Times New Roman" w:eastAsia="Calibri" w:hAnsi="Times New Roman" w:cs="Times New Roman"/>
                <w:b/>
                <w:sz w:val="20"/>
                <w:szCs w:val="20"/>
              </w:rPr>
              <w:t>201</w:t>
            </w:r>
            <w:r w:rsidRPr="00CD0A5D">
              <w:rPr>
                <w:rFonts w:ascii="Times New Roman" w:hAnsi="Times New Roman" w:cs="Times New Roman"/>
                <w:b/>
                <w:sz w:val="20"/>
                <w:szCs w:val="20"/>
              </w:rPr>
              <w:t>3</w:t>
            </w:r>
            <w:r w:rsidRPr="00CD0A5D">
              <w:rPr>
                <w:rFonts w:ascii="Times New Roman" w:eastAsia="Calibri" w:hAnsi="Times New Roman" w:cs="Times New Roman"/>
                <w:b/>
                <w:sz w:val="20"/>
                <w:szCs w:val="20"/>
              </w:rPr>
              <w:t xml:space="preserve"> г.</w:t>
            </w:r>
          </w:p>
        </w:tc>
        <w:tc>
          <w:tcPr>
            <w:tcW w:w="838" w:type="dxa"/>
          </w:tcPr>
          <w:p w:rsidR="00104F75" w:rsidRPr="00CD0A5D" w:rsidRDefault="00104F75" w:rsidP="0096652F">
            <w:pPr>
              <w:jc w:val="center"/>
              <w:rPr>
                <w:rFonts w:ascii="Times New Roman" w:eastAsia="Calibri" w:hAnsi="Times New Roman" w:cs="Times New Roman"/>
                <w:b/>
                <w:sz w:val="20"/>
                <w:szCs w:val="20"/>
              </w:rPr>
            </w:pPr>
            <w:r w:rsidRPr="00CD0A5D">
              <w:rPr>
                <w:rFonts w:ascii="Times New Roman" w:hAnsi="Times New Roman" w:cs="Times New Roman"/>
                <w:b/>
                <w:sz w:val="20"/>
                <w:szCs w:val="20"/>
              </w:rPr>
              <w:t>2014</w:t>
            </w:r>
            <w:r w:rsidRPr="00CD0A5D">
              <w:rPr>
                <w:rFonts w:ascii="Times New Roman" w:eastAsia="Calibri" w:hAnsi="Times New Roman" w:cs="Times New Roman"/>
                <w:b/>
                <w:sz w:val="20"/>
                <w:szCs w:val="20"/>
              </w:rPr>
              <w:t xml:space="preserve"> г.</w:t>
            </w:r>
          </w:p>
        </w:tc>
      </w:tr>
      <w:tr w:rsidR="00104F75" w:rsidRPr="00CD0A5D" w:rsidTr="0096652F">
        <w:trPr>
          <w:jc w:val="center"/>
        </w:trPr>
        <w:tc>
          <w:tcPr>
            <w:tcW w:w="4840" w:type="dxa"/>
          </w:tcPr>
          <w:p w:rsidR="00104F75" w:rsidRPr="00CD0A5D" w:rsidRDefault="00104F75"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Среднегодовая численность постоянного населения (чел)</w:t>
            </w:r>
          </w:p>
        </w:tc>
        <w:tc>
          <w:tcPr>
            <w:tcW w:w="838" w:type="dxa"/>
            <w:vAlign w:val="center"/>
          </w:tcPr>
          <w:p w:rsidR="00104F75" w:rsidRPr="00CD0A5D" w:rsidRDefault="00104F75"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27196</w:t>
            </w:r>
          </w:p>
        </w:tc>
        <w:tc>
          <w:tcPr>
            <w:tcW w:w="838" w:type="dxa"/>
            <w:vAlign w:val="center"/>
          </w:tcPr>
          <w:p w:rsidR="00104F75" w:rsidRPr="00CD0A5D" w:rsidRDefault="00104F75"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28340</w:t>
            </w:r>
          </w:p>
        </w:tc>
        <w:tc>
          <w:tcPr>
            <w:tcW w:w="838" w:type="dxa"/>
            <w:vAlign w:val="center"/>
          </w:tcPr>
          <w:p w:rsidR="00104F75" w:rsidRPr="00CD0A5D" w:rsidRDefault="00104F75" w:rsidP="0096652F">
            <w:pPr>
              <w:jc w:val="right"/>
              <w:rPr>
                <w:rFonts w:ascii="Times New Roman" w:eastAsia="Calibri" w:hAnsi="Times New Roman" w:cs="Times New Roman"/>
                <w:color w:val="000000"/>
              </w:rPr>
            </w:pPr>
            <w:r w:rsidRPr="00CD0A5D">
              <w:rPr>
                <w:rFonts w:ascii="Times New Roman" w:hAnsi="Times New Roman" w:cs="Times New Roman"/>
                <w:color w:val="000000"/>
              </w:rPr>
              <w:t>28927</w:t>
            </w:r>
          </w:p>
        </w:tc>
        <w:tc>
          <w:tcPr>
            <w:tcW w:w="838" w:type="dxa"/>
            <w:vAlign w:val="center"/>
          </w:tcPr>
          <w:p w:rsidR="00104F75" w:rsidRPr="00CD0A5D" w:rsidRDefault="00104F75" w:rsidP="0096652F">
            <w:pPr>
              <w:jc w:val="right"/>
              <w:rPr>
                <w:rFonts w:ascii="Times New Roman" w:eastAsia="Calibri" w:hAnsi="Times New Roman" w:cs="Times New Roman"/>
                <w:color w:val="000000"/>
              </w:rPr>
            </w:pPr>
            <w:r w:rsidRPr="00CD0A5D">
              <w:rPr>
                <w:rFonts w:ascii="Times New Roman" w:hAnsi="Times New Roman" w:cs="Times New Roman"/>
                <w:color w:val="000000"/>
              </w:rPr>
              <w:t>29610</w:t>
            </w:r>
          </w:p>
        </w:tc>
      </w:tr>
      <w:tr w:rsidR="00104F75" w:rsidRPr="00CD0A5D" w:rsidTr="0096652F">
        <w:trPr>
          <w:jc w:val="center"/>
        </w:trPr>
        <w:tc>
          <w:tcPr>
            <w:tcW w:w="4840" w:type="dxa"/>
          </w:tcPr>
          <w:p w:rsidR="00104F75" w:rsidRPr="00CD0A5D" w:rsidRDefault="00104F75"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lastRenderedPageBreak/>
              <w:t>Экономически активное население – всего  (чел)</w:t>
            </w:r>
          </w:p>
        </w:tc>
        <w:tc>
          <w:tcPr>
            <w:tcW w:w="838" w:type="dxa"/>
            <w:vAlign w:val="bottom"/>
          </w:tcPr>
          <w:p w:rsidR="00104F75" w:rsidRPr="00CD0A5D" w:rsidRDefault="00104F75"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10391</w:t>
            </w:r>
          </w:p>
        </w:tc>
        <w:tc>
          <w:tcPr>
            <w:tcW w:w="838" w:type="dxa"/>
            <w:vAlign w:val="bottom"/>
          </w:tcPr>
          <w:p w:rsidR="00104F75" w:rsidRPr="00CD0A5D" w:rsidRDefault="00104F75"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10503</w:t>
            </w:r>
          </w:p>
        </w:tc>
        <w:tc>
          <w:tcPr>
            <w:tcW w:w="838" w:type="dxa"/>
            <w:vAlign w:val="bottom"/>
          </w:tcPr>
          <w:p w:rsidR="00104F75" w:rsidRPr="00CD0A5D" w:rsidRDefault="00104F75" w:rsidP="0096652F">
            <w:pPr>
              <w:jc w:val="right"/>
              <w:rPr>
                <w:rFonts w:ascii="Times New Roman" w:eastAsia="Calibri" w:hAnsi="Times New Roman" w:cs="Times New Roman"/>
                <w:color w:val="000000"/>
              </w:rPr>
            </w:pPr>
            <w:r w:rsidRPr="00CD0A5D">
              <w:rPr>
                <w:rFonts w:ascii="Times New Roman" w:hAnsi="Times New Roman" w:cs="Times New Roman"/>
                <w:color w:val="000000"/>
              </w:rPr>
              <w:t>10600</w:t>
            </w:r>
          </w:p>
        </w:tc>
        <w:tc>
          <w:tcPr>
            <w:tcW w:w="838" w:type="dxa"/>
            <w:vAlign w:val="bottom"/>
          </w:tcPr>
          <w:p w:rsidR="00104F75" w:rsidRPr="00CD0A5D" w:rsidRDefault="00104F75" w:rsidP="0096652F">
            <w:pPr>
              <w:jc w:val="right"/>
              <w:rPr>
                <w:rFonts w:ascii="Times New Roman" w:eastAsia="Calibri" w:hAnsi="Times New Roman" w:cs="Times New Roman"/>
                <w:color w:val="000000"/>
              </w:rPr>
            </w:pPr>
            <w:r w:rsidRPr="00CD0A5D">
              <w:rPr>
                <w:rFonts w:ascii="Times New Roman" w:hAnsi="Times New Roman" w:cs="Times New Roman"/>
                <w:color w:val="000000"/>
              </w:rPr>
              <w:t>11829</w:t>
            </w:r>
          </w:p>
        </w:tc>
      </w:tr>
      <w:tr w:rsidR="00104F75" w:rsidRPr="00CD0A5D" w:rsidTr="0096652F">
        <w:trPr>
          <w:jc w:val="center"/>
        </w:trPr>
        <w:tc>
          <w:tcPr>
            <w:tcW w:w="4840" w:type="dxa"/>
          </w:tcPr>
          <w:p w:rsidR="00104F75" w:rsidRPr="00CD0A5D" w:rsidRDefault="00104F75"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занятые в экономике  (чел)</w:t>
            </w:r>
          </w:p>
        </w:tc>
        <w:tc>
          <w:tcPr>
            <w:tcW w:w="838" w:type="dxa"/>
            <w:vAlign w:val="bottom"/>
          </w:tcPr>
          <w:p w:rsidR="00104F75" w:rsidRPr="00CD0A5D" w:rsidRDefault="00104F75"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6291</w:t>
            </w:r>
          </w:p>
        </w:tc>
        <w:tc>
          <w:tcPr>
            <w:tcW w:w="838" w:type="dxa"/>
            <w:vAlign w:val="bottom"/>
          </w:tcPr>
          <w:p w:rsidR="00104F75" w:rsidRPr="00CD0A5D" w:rsidRDefault="00104F75"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6303</w:t>
            </w:r>
          </w:p>
        </w:tc>
        <w:tc>
          <w:tcPr>
            <w:tcW w:w="838" w:type="dxa"/>
            <w:vAlign w:val="bottom"/>
          </w:tcPr>
          <w:p w:rsidR="00104F75" w:rsidRPr="00CD0A5D" w:rsidRDefault="00104F75" w:rsidP="0096652F">
            <w:pPr>
              <w:jc w:val="right"/>
              <w:rPr>
                <w:rFonts w:ascii="Times New Roman" w:eastAsia="Calibri" w:hAnsi="Times New Roman" w:cs="Times New Roman"/>
                <w:color w:val="000000"/>
              </w:rPr>
            </w:pPr>
            <w:r w:rsidRPr="00CD0A5D">
              <w:rPr>
                <w:rFonts w:ascii="Times New Roman" w:hAnsi="Times New Roman" w:cs="Times New Roman"/>
                <w:color w:val="000000"/>
              </w:rPr>
              <w:t>6500</w:t>
            </w:r>
          </w:p>
        </w:tc>
        <w:tc>
          <w:tcPr>
            <w:tcW w:w="838" w:type="dxa"/>
            <w:vAlign w:val="bottom"/>
          </w:tcPr>
          <w:p w:rsidR="00104F75" w:rsidRPr="00CD0A5D" w:rsidRDefault="00104F75" w:rsidP="0096652F">
            <w:pPr>
              <w:jc w:val="right"/>
              <w:rPr>
                <w:rFonts w:ascii="Times New Roman" w:eastAsia="Calibri" w:hAnsi="Times New Roman" w:cs="Times New Roman"/>
                <w:color w:val="000000"/>
              </w:rPr>
            </w:pPr>
            <w:r w:rsidRPr="00CD0A5D">
              <w:rPr>
                <w:rFonts w:ascii="Times New Roman" w:hAnsi="Times New Roman" w:cs="Times New Roman"/>
                <w:color w:val="000000"/>
              </w:rPr>
              <w:t>6650</w:t>
            </w:r>
          </w:p>
        </w:tc>
      </w:tr>
      <w:tr w:rsidR="00104F75" w:rsidRPr="00CD0A5D" w:rsidTr="0096652F">
        <w:trPr>
          <w:jc w:val="center"/>
        </w:trPr>
        <w:tc>
          <w:tcPr>
            <w:tcW w:w="4840" w:type="dxa"/>
          </w:tcPr>
          <w:p w:rsidR="00104F75" w:rsidRPr="00CD0A5D" w:rsidRDefault="00104F75"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безработные (чел)</w:t>
            </w:r>
          </w:p>
        </w:tc>
        <w:tc>
          <w:tcPr>
            <w:tcW w:w="838" w:type="dxa"/>
            <w:vAlign w:val="bottom"/>
          </w:tcPr>
          <w:p w:rsidR="00104F75" w:rsidRPr="00CD0A5D" w:rsidRDefault="00104F75"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435</w:t>
            </w:r>
          </w:p>
        </w:tc>
        <w:tc>
          <w:tcPr>
            <w:tcW w:w="838" w:type="dxa"/>
            <w:vAlign w:val="bottom"/>
          </w:tcPr>
          <w:p w:rsidR="00104F75" w:rsidRPr="00CD0A5D" w:rsidRDefault="00104F75"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449</w:t>
            </w:r>
          </w:p>
        </w:tc>
        <w:tc>
          <w:tcPr>
            <w:tcW w:w="838" w:type="dxa"/>
            <w:vAlign w:val="bottom"/>
          </w:tcPr>
          <w:p w:rsidR="00104F75" w:rsidRPr="00CD0A5D" w:rsidRDefault="00104F75" w:rsidP="0096652F">
            <w:pPr>
              <w:jc w:val="right"/>
              <w:rPr>
                <w:rFonts w:ascii="Times New Roman" w:eastAsia="Calibri" w:hAnsi="Times New Roman" w:cs="Times New Roman"/>
                <w:color w:val="000000"/>
              </w:rPr>
            </w:pPr>
            <w:r w:rsidRPr="00CD0A5D">
              <w:rPr>
                <w:rFonts w:ascii="Times New Roman" w:hAnsi="Times New Roman" w:cs="Times New Roman"/>
                <w:color w:val="000000"/>
              </w:rPr>
              <w:t>390</w:t>
            </w:r>
          </w:p>
        </w:tc>
        <w:tc>
          <w:tcPr>
            <w:tcW w:w="838" w:type="dxa"/>
            <w:vAlign w:val="bottom"/>
          </w:tcPr>
          <w:p w:rsidR="00104F75" w:rsidRPr="00CD0A5D" w:rsidRDefault="00104F75" w:rsidP="0096652F">
            <w:pPr>
              <w:jc w:val="right"/>
              <w:rPr>
                <w:rFonts w:ascii="Times New Roman" w:eastAsia="Calibri" w:hAnsi="Times New Roman" w:cs="Times New Roman"/>
                <w:color w:val="000000"/>
              </w:rPr>
            </w:pPr>
            <w:r w:rsidRPr="00CD0A5D">
              <w:rPr>
                <w:rFonts w:ascii="Times New Roman" w:hAnsi="Times New Roman" w:cs="Times New Roman"/>
                <w:color w:val="000000"/>
              </w:rPr>
              <w:t>206</w:t>
            </w:r>
          </w:p>
        </w:tc>
      </w:tr>
      <w:tr w:rsidR="00104F75" w:rsidRPr="00CD0A5D" w:rsidTr="0096652F">
        <w:trPr>
          <w:jc w:val="center"/>
        </w:trPr>
        <w:tc>
          <w:tcPr>
            <w:tcW w:w="4840" w:type="dxa"/>
          </w:tcPr>
          <w:p w:rsidR="00104F75" w:rsidRPr="00CD0A5D" w:rsidRDefault="00104F75"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Доля экономически активного населения в общей численности населения, %</w:t>
            </w:r>
          </w:p>
        </w:tc>
        <w:tc>
          <w:tcPr>
            <w:tcW w:w="838" w:type="dxa"/>
            <w:vAlign w:val="bottom"/>
          </w:tcPr>
          <w:p w:rsidR="00104F75" w:rsidRPr="00CD0A5D" w:rsidRDefault="00104F75"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38,21</w:t>
            </w:r>
          </w:p>
        </w:tc>
        <w:tc>
          <w:tcPr>
            <w:tcW w:w="838" w:type="dxa"/>
            <w:vAlign w:val="bottom"/>
          </w:tcPr>
          <w:p w:rsidR="00104F75" w:rsidRPr="00CD0A5D" w:rsidRDefault="00104F75"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37,06</w:t>
            </w:r>
          </w:p>
        </w:tc>
        <w:tc>
          <w:tcPr>
            <w:tcW w:w="838" w:type="dxa"/>
            <w:vAlign w:val="bottom"/>
          </w:tcPr>
          <w:p w:rsidR="00104F75" w:rsidRPr="00CD0A5D" w:rsidRDefault="00104F75" w:rsidP="0096652F">
            <w:pPr>
              <w:jc w:val="right"/>
              <w:rPr>
                <w:rFonts w:ascii="Times New Roman" w:eastAsia="Calibri" w:hAnsi="Times New Roman" w:cs="Times New Roman"/>
                <w:color w:val="000000"/>
              </w:rPr>
            </w:pPr>
            <w:r w:rsidRPr="00CD0A5D">
              <w:rPr>
                <w:rFonts w:ascii="Times New Roman" w:hAnsi="Times New Roman" w:cs="Times New Roman"/>
                <w:color w:val="000000"/>
              </w:rPr>
              <w:t>36,64</w:t>
            </w:r>
          </w:p>
        </w:tc>
        <w:tc>
          <w:tcPr>
            <w:tcW w:w="838" w:type="dxa"/>
            <w:vAlign w:val="bottom"/>
          </w:tcPr>
          <w:p w:rsidR="00104F75" w:rsidRPr="00CD0A5D" w:rsidRDefault="00104F75" w:rsidP="0096652F">
            <w:pPr>
              <w:jc w:val="right"/>
              <w:rPr>
                <w:rFonts w:ascii="Times New Roman" w:eastAsia="Calibri" w:hAnsi="Times New Roman" w:cs="Times New Roman"/>
                <w:color w:val="000000"/>
              </w:rPr>
            </w:pPr>
            <w:r w:rsidRPr="00CD0A5D">
              <w:rPr>
                <w:rFonts w:ascii="Times New Roman" w:hAnsi="Times New Roman" w:cs="Times New Roman"/>
                <w:color w:val="000000"/>
              </w:rPr>
              <w:t>39,95</w:t>
            </w:r>
          </w:p>
        </w:tc>
      </w:tr>
      <w:tr w:rsidR="00104F75" w:rsidRPr="00CD0A5D" w:rsidTr="0096652F">
        <w:trPr>
          <w:jc w:val="center"/>
        </w:trPr>
        <w:tc>
          <w:tcPr>
            <w:tcW w:w="4840" w:type="dxa"/>
          </w:tcPr>
          <w:p w:rsidR="00104F75" w:rsidRPr="00CD0A5D" w:rsidRDefault="00104F75"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Экономически активное население – всего, %</w:t>
            </w:r>
          </w:p>
        </w:tc>
        <w:tc>
          <w:tcPr>
            <w:tcW w:w="838" w:type="dxa"/>
          </w:tcPr>
          <w:p w:rsidR="00104F75" w:rsidRPr="00CD0A5D" w:rsidRDefault="00104F75"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100</w:t>
            </w:r>
          </w:p>
        </w:tc>
        <w:tc>
          <w:tcPr>
            <w:tcW w:w="838" w:type="dxa"/>
          </w:tcPr>
          <w:p w:rsidR="00104F75" w:rsidRPr="00CD0A5D" w:rsidRDefault="00104F75"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100</w:t>
            </w:r>
          </w:p>
        </w:tc>
        <w:tc>
          <w:tcPr>
            <w:tcW w:w="838" w:type="dxa"/>
          </w:tcPr>
          <w:p w:rsidR="00104F75" w:rsidRPr="00CD0A5D" w:rsidRDefault="00104F75" w:rsidP="0096652F">
            <w:pPr>
              <w:jc w:val="right"/>
              <w:rPr>
                <w:rFonts w:ascii="Times New Roman" w:eastAsia="Calibri" w:hAnsi="Times New Roman" w:cs="Times New Roman"/>
                <w:color w:val="000000"/>
              </w:rPr>
            </w:pPr>
            <w:r w:rsidRPr="00CD0A5D">
              <w:rPr>
                <w:rFonts w:ascii="Times New Roman" w:hAnsi="Times New Roman" w:cs="Times New Roman"/>
                <w:color w:val="000000"/>
              </w:rPr>
              <w:t>100</w:t>
            </w:r>
          </w:p>
        </w:tc>
        <w:tc>
          <w:tcPr>
            <w:tcW w:w="838" w:type="dxa"/>
          </w:tcPr>
          <w:p w:rsidR="00104F75" w:rsidRPr="00CD0A5D" w:rsidRDefault="00104F75" w:rsidP="0096652F">
            <w:pPr>
              <w:jc w:val="right"/>
              <w:rPr>
                <w:rFonts w:ascii="Times New Roman" w:eastAsia="Calibri" w:hAnsi="Times New Roman" w:cs="Times New Roman"/>
                <w:color w:val="000000"/>
              </w:rPr>
            </w:pPr>
            <w:r w:rsidRPr="00CD0A5D">
              <w:rPr>
                <w:rFonts w:ascii="Times New Roman" w:hAnsi="Times New Roman" w:cs="Times New Roman"/>
                <w:color w:val="000000"/>
              </w:rPr>
              <w:t>100</w:t>
            </w:r>
          </w:p>
        </w:tc>
      </w:tr>
      <w:tr w:rsidR="00104F75" w:rsidRPr="00CD0A5D" w:rsidTr="0096652F">
        <w:trPr>
          <w:jc w:val="center"/>
        </w:trPr>
        <w:tc>
          <w:tcPr>
            <w:tcW w:w="4840" w:type="dxa"/>
          </w:tcPr>
          <w:p w:rsidR="00104F75" w:rsidRPr="00CD0A5D" w:rsidRDefault="00104F75"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занятые в экономике, %</w:t>
            </w:r>
          </w:p>
        </w:tc>
        <w:tc>
          <w:tcPr>
            <w:tcW w:w="838" w:type="dxa"/>
            <w:vAlign w:val="bottom"/>
          </w:tcPr>
          <w:p w:rsidR="00104F75" w:rsidRPr="00CD0A5D" w:rsidRDefault="00104F75"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60,5</w:t>
            </w:r>
          </w:p>
        </w:tc>
        <w:tc>
          <w:tcPr>
            <w:tcW w:w="838" w:type="dxa"/>
            <w:vAlign w:val="bottom"/>
          </w:tcPr>
          <w:p w:rsidR="00104F75" w:rsidRPr="00CD0A5D" w:rsidRDefault="00104F75"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60,0</w:t>
            </w:r>
          </w:p>
        </w:tc>
        <w:tc>
          <w:tcPr>
            <w:tcW w:w="838" w:type="dxa"/>
            <w:vAlign w:val="bottom"/>
          </w:tcPr>
          <w:p w:rsidR="00104F75" w:rsidRPr="00CD0A5D" w:rsidRDefault="00104F75" w:rsidP="0096652F">
            <w:pPr>
              <w:jc w:val="right"/>
              <w:rPr>
                <w:rFonts w:ascii="Times New Roman" w:eastAsia="Calibri" w:hAnsi="Times New Roman" w:cs="Times New Roman"/>
                <w:color w:val="000000"/>
              </w:rPr>
            </w:pPr>
            <w:r w:rsidRPr="00CD0A5D">
              <w:rPr>
                <w:rFonts w:ascii="Times New Roman" w:hAnsi="Times New Roman" w:cs="Times New Roman"/>
                <w:color w:val="000000"/>
              </w:rPr>
              <w:t>61,3</w:t>
            </w:r>
          </w:p>
        </w:tc>
        <w:tc>
          <w:tcPr>
            <w:tcW w:w="838" w:type="dxa"/>
            <w:vAlign w:val="bottom"/>
          </w:tcPr>
          <w:p w:rsidR="00104F75" w:rsidRPr="00CD0A5D" w:rsidRDefault="00104F75" w:rsidP="0096652F">
            <w:pPr>
              <w:jc w:val="right"/>
              <w:rPr>
                <w:rFonts w:ascii="Times New Roman" w:eastAsia="Calibri" w:hAnsi="Times New Roman" w:cs="Times New Roman"/>
                <w:color w:val="000000"/>
              </w:rPr>
            </w:pPr>
            <w:r w:rsidRPr="00CD0A5D">
              <w:rPr>
                <w:rFonts w:ascii="Times New Roman" w:hAnsi="Times New Roman" w:cs="Times New Roman"/>
                <w:color w:val="000000"/>
              </w:rPr>
              <w:t>56,2</w:t>
            </w:r>
          </w:p>
        </w:tc>
      </w:tr>
      <w:tr w:rsidR="00104F75" w:rsidRPr="00CD0A5D" w:rsidTr="0096652F">
        <w:trPr>
          <w:jc w:val="center"/>
        </w:trPr>
        <w:tc>
          <w:tcPr>
            <w:tcW w:w="4840" w:type="dxa"/>
          </w:tcPr>
          <w:p w:rsidR="00104F75" w:rsidRPr="00CD0A5D" w:rsidRDefault="00104F75"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безработные, %</w:t>
            </w:r>
          </w:p>
        </w:tc>
        <w:tc>
          <w:tcPr>
            <w:tcW w:w="838" w:type="dxa"/>
            <w:vAlign w:val="bottom"/>
          </w:tcPr>
          <w:p w:rsidR="00104F75" w:rsidRPr="00CD0A5D" w:rsidRDefault="00104F75"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4,2</w:t>
            </w:r>
          </w:p>
        </w:tc>
        <w:tc>
          <w:tcPr>
            <w:tcW w:w="838" w:type="dxa"/>
            <w:vAlign w:val="bottom"/>
          </w:tcPr>
          <w:p w:rsidR="00104F75" w:rsidRPr="00CD0A5D" w:rsidRDefault="00104F75"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4,3</w:t>
            </w:r>
          </w:p>
        </w:tc>
        <w:tc>
          <w:tcPr>
            <w:tcW w:w="838" w:type="dxa"/>
            <w:vAlign w:val="bottom"/>
          </w:tcPr>
          <w:p w:rsidR="00104F75" w:rsidRPr="00CD0A5D" w:rsidRDefault="00104F75" w:rsidP="0096652F">
            <w:pPr>
              <w:jc w:val="right"/>
              <w:rPr>
                <w:rFonts w:ascii="Times New Roman" w:eastAsia="Calibri" w:hAnsi="Times New Roman" w:cs="Times New Roman"/>
                <w:color w:val="000000"/>
              </w:rPr>
            </w:pPr>
            <w:r w:rsidRPr="00CD0A5D">
              <w:rPr>
                <w:rFonts w:ascii="Times New Roman" w:hAnsi="Times New Roman" w:cs="Times New Roman"/>
                <w:color w:val="000000"/>
              </w:rPr>
              <w:t>3,7</w:t>
            </w:r>
          </w:p>
        </w:tc>
        <w:tc>
          <w:tcPr>
            <w:tcW w:w="838" w:type="dxa"/>
            <w:vAlign w:val="bottom"/>
          </w:tcPr>
          <w:p w:rsidR="00104F75" w:rsidRPr="00CD0A5D" w:rsidRDefault="00104F75" w:rsidP="0096652F">
            <w:pPr>
              <w:jc w:val="right"/>
              <w:rPr>
                <w:rFonts w:ascii="Times New Roman" w:eastAsia="Calibri" w:hAnsi="Times New Roman" w:cs="Times New Roman"/>
                <w:color w:val="000000"/>
              </w:rPr>
            </w:pPr>
            <w:r w:rsidRPr="00CD0A5D">
              <w:rPr>
                <w:rFonts w:ascii="Times New Roman" w:hAnsi="Times New Roman" w:cs="Times New Roman"/>
                <w:color w:val="000000"/>
              </w:rPr>
              <w:t>1,74</w:t>
            </w:r>
          </w:p>
        </w:tc>
      </w:tr>
    </w:tbl>
    <w:p w:rsidR="00104F75" w:rsidRPr="00CD0A5D" w:rsidRDefault="00104F75" w:rsidP="00104F75">
      <w:pPr>
        <w:rPr>
          <w:rFonts w:ascii="Times New Roman" w:eastAsia="Calibri" w:hAnsi="Times New Roman" w:cs="Times New Roman"/>
          <w:sz w:val="20"/>
          <w:szCs w:val="20"/>
        </w:rPr>
      </w:pPr>
      <w:r w:rsidRPr="00CD0A5D">
        <w:rPr>
          <w:rFonts w:ascii="Times New Roman" w:eastAsia="Calibri" w:hAnsi="Times New Roman" w:cs="Times New Roman"/>
          <w:sz w:val="20"/>
          <w:szCs w:val="20"/>
        </w:rPr>
        <w:t>Источник: данные администрации МО</w:t>
      </w:r>
    </w:p>
    <w:p w:rsidR="00790D86" w:rsidRPr="00CD0A5D" w:rsidRDefault="00790D86" w:rsidP="00790D86">
      <w:pPr>
        <w:ind w:firstLine="540"/>
        <w:jc w:val="both"/>
        <w:rPr>
          <w:rFonts w:ascii="Times New Roman" w:hAnsi="Times New Roman" w:cs="Times New Roman"/>
          <w:sz w:val="28"/>
          <w:szCs w:val="28"/>
        </w:rPr>
      </w:pPr>
      <w:r w:rsidRPr="00CD0A5D">
        <w:rPr>
          <w:rFonts w:ascii="Times New Roman" w:eastAsia="Calibri" w:hAnsi="Times New Roman" w:cs="Times New Roman"/>
          <w:sz w:val="28"/>
          <w:szCs w:val="28"/>
          <w:lang w:eastAsia="ar-SA"/>
        </w:rPr>
        <w:t xml:space="preserve">В муниципальном образовании сохраняется относительно высокий уровень безработицы, обусловленный ростом населения </w:t>
      </w:r>
      <w:r w:rsidRPr="00CD0A5D">
        <w:rPr>
          <w:rFonts w:ascii="Times New Roman" w:eastAsia="Calibri" w:hAnsi="Times New Roman" w:cs="Times New Roman"/>
          <w:sz w:val="28"/>
          <w:szCs w:val="28"/>
        </w:rPr>
        <w:t xml:space="preserve">и отсутствием необходимого количества постоянных рабочих мест. </w:t>
      </w:r>
    </w:p>
    <w:p w:rsidR="00790D86" w:rsidRPr="00CD0A5D" w:rsidRDefault="00790D86" w:rsidP="00790D86">
      <w:pPr>
        <w:ind w:firstLine="540"/>
        <w:jc w:val="both"/>
        <w:rPr>
          <w:rFonts w:ascii="Times New Roman" w:eastAsia="Calibri" w:hAnsi="Times New Roman" w:cs="Times New Roman"/>
          <w:sz w:val="28"/>
          <w:szCs w:val="28"/>
          <w:lang w:eastAsia="ar-SA"/>
        </w:rPr>
      </w:pPr>
      <w:r w:rsidRPr="00CD0A5D">
        <w:rPr>
          <w:rFonts w:ascii="Times New Roman" w:eastAsia="Calibri" w:hAnsi="Times New Roman" w:cs="Times New Roman"/>
          <w:sz w:val="28"/>
          <w:szCs w:val="28"/>
          <w:lang w:eastAsia="ar-SA"/>
        </w:rPr>
        <w:t>Наибольшая доля з</w:t>
      </w:r>
      <w:r w:rsidRPr="00CD0A5D">
        <w:rPr>
          <w:rFonts w:ascii="Times New Roman" w:hAnsi="Times New Roman" w:cs="Times New Roman"/>
          <w:sz w:val="28"/>
          <w:szCs w:val="28"/>
          <w:lang w:eastAsia="ar-SA"/>
        </w:rPr>
        <w:t>анятых в экономике МО в 2014</w:t>
      </w:r>
      <w:r w:rsidRPr="00CD0A5D">
        <w:rPr>
          <w:rFonts w:ascii="Times New Roman" w:eastAsia="Calibri" w:hAnsi="Times New Roman" w:cs="Times New Roman"/>
          <w:sz w:val="28"/>
          <w:szCs w:val="28"/>
          <w:lang w:eastAsia="ar-SA"/>
        </w:rPr>
        <w:t xml:space="preserve"> г. приходится на сферу сельского хозяйства (53,8 %), образование (20,9 %), здравоохранение (9,4 %), торговлю (7,8 %).</w:t>
      </w:r>
    </w:p>
    <w:p w:rsidR="00790D86" w:rsidRPr="00CD0A5D" w:rsidRDefault="006E09AF" w:rsidP="00790D86">
      <w:pPr>
        <w:ind w:firstLine="540"/>
        <w:jc w:val="both"/>
        <w:rPr>
          <w:rFonts w:ascii="Times New Roman" w:hAnsi="Times New Roman" w:cs="Times New Roman"/>
          <w:sz w:val="28"/>
          <w:szCs w:val="28"/>
          <w:lang w:eastAsia="ar-SA"/>
        </w:rPr>
      </w:pPr>
      <w:r w:rsidRPr="00CD0A5D">
        <w:rPr>
          <w:rFonts w:ascii="Times New Roman" w:eastAsia="Calibri" w:hAnsi="Times New Roman" w:cs="Times New Roman"/>
          <w:sz w:val="28"/>
          <w:szCs w:val="28"/>
          <w:lang w:eastAsia="ar-SA"/>
        </w:rPr>
        <w:t xml:space="preserve">Таким образом, проведённый анализ показал, что </w:t>
      </w:r>
      <w:r w:rsidRPr="00CD0A5D">
        <w:rPr>
          <w:rFonts w:ascii="Times New Roman" w:eastAsia="Calibri" w:hAnsi="Times New Roman" w:cs="Times New Roman"/>
          <w:sz w:val="28"/>
          <w:szCs w:val="28"/>
        </w:rPr>
        <w:t>трудовой потенциал муниципальн</w:t>
      </w:r>
      <w:r w:rsidRPr="00CD0A5D">
        <w:rPr>
          <w:rFonts w:ascii="Times New Roman" w:eastAsia="Calibri" w:hAnsi="Times New Roman" w:cs="Times New Roman"/>
          <w:sz w:val="28"/>
          <w:szCs w:val="28"/>
          <w:lang w:eastAsia="ar-SA"/>
        </w:rPr>
        <w:t>ого района относительно невысок, что обусловлено относительно невысокой численностью трудовых ресурсов и наблюдаемой тенденцией высокого миграционного оттока именно трудоспособного населения. При этом, удельный вес численности трудовых ресурсов в общей численности населения ниже среднего по республике. В структуре занятого населения более 50 % населения являются самозанятыми, что свидетельствует о достаточно развитом неформальном секторе экономики. Структура занятости указывает на сельскохозяйственную специализацию района.</w:t>
      </w:r>
    </w:p>
    <w:p w:rsidR="006E09AF" w:rsidRPr="00CD0A5D" w:rsidRDefault="006E09AF" w:rsidP="006E09AF">
      <w:pPr>
        <w:ind w:left="360"/>
        <w:rPr>
          <w:rFonts w:ascii="Times New Roman" w:eastAsia="Calibri" w:hAnsi="Times New Roman" w:cs="Times New Roman"/>
          <w:b/>
          <w:sz w:val="28"/>
          <w:szCs w:val="28"/>
        </w:rPr>
      </w:pPr>
      <w:r w:rsidRPr="00CD0A5D">
        <w:rPr>
          <w:rFonts w:ascii="Times New Roman" w:eastAsia="Calibri" w:hAnsi="Times New Roman" w:cs="Times New Roman"/>
          <w:b/>
          <w:sz w:val="28"/>
          <w:szCs w:val="28"/>
        </w:rPr>
        <w:t>1.</w:t>
      </w:r>
      <w:r w:rsidR="00F54F6E" w:rsidRPr="00CD0A5D">
        <w:rPr>
          <w:rFonts w:ascii="Times New Roman" w:hAnsi="Times New Roman" w:cs="Times New Roman"/>
          <w:b/>
          <w:sz w:val="28"/>
          <w:szCs w:val="28"/>
        </w:rPr>
        <w:t>8</w:t>
      </w:r>
      <w:r w:rsidRPr="00CD0A5D">
        <w:rPr>
          <w:rFonts w:ascii="Times New Roman" w:eastAsia="Calibri" w:hAnsi="Times New Roman" w:cs="Times New Roman"/>
          <w:b/>
          <w:sz w:val="28"/>
          <w:szCs w:val="28"/>
        </w:rPr>
        <w:t>. Культура</w:t>
      </w:r>
    </w:p>
    <w:p w:rsidR="006E09AF" w:rsidRPr="00CD0A5D" w:rsidRDefault="006E09AF" w:rsidP="006E09AF">
      <w:pPr>
        <w:ind w:firstLine="540"/>
        <w:jc w:val="both"/>
        <w:rPr>
          <w:rFonts w:ascii="Times New Roman" w:eastAsia="Calibri" w:hAnsi="Times New Roman" w:cs="Times New Roman"/>
          <w:sz w:val="28"/>
          <w:szCs w:val="28"/>
          <w:lang w:eastAsia="ar-SA"/>
        </w:rPr>
      </w:pPr>
      <w:r w:rsidRPr="00CD0A5D">
        <w:rPr>
          <w:rFonts w:ascii="Times New Roman" w:eastAsia="Calibri" w:hAnsi="Times New Roman" w:cs="Times New Roman"/>
          <w:sz w:val="28"/>
          <w:szCs w:val="28"/>
          <w:lang w:eastAsia="ar-SA"/>
        </w:rPr>
        <w:t>Значимая роль в формировании человеческого капитала отводится сфере культуры.</w:t>
      </w:r>
    </w:p>
    <w:p w:rsidR="006E09AF" w:rsidRPr="00CD0A5D" w:rsidRDefault="006E09AF" w:rsidP="006E09AF">
      <w:pPr>
        <w:ind w:firstLine="540"/>
        <w:jc w:val="both"/>
        <w:rPr>
          <w:rFonts w:ascii="Times New Roman" w:eastAsia="Calibri" w:hAnsi="Times New Roman" w:cs="Times New Roman"/>
          <w:sz w:val="28"/>
          <w:szCs w:val="28"/>
          <w:lang w:eastAsia="ar-SA"/>
        </w:rPr>
      </w:pPr>
      <w:r w:rsidRPr="00CD0A5D">
        <w:rPr>
          <w:rFonts w:ascii="Times New Roman" w:eastAsia="Calibri" w:hAnsi="Times New Roman" w:cs="Times New Roman"/>
          <w:sz w:val="28"/>
          <w:szCs w:val="28"/>
          <w:lang w:eastAsia="ar-SA"/>
        </w:rPr>
        <w:t>По состоянию на 1.01.1</w:t>
      </w:r>
      <w:r w:rsidRPr="00CD0A5D">
        <w:rPr>
          <w:rFonts w:ascii="Times New Roman" w:hAnsi="Times New Roman" w:cs="Times New Roman"/>
          <w:sz w:val="28"/>
          <w:szCs w:val="28"/>
          <w:lang w:eastAsia="ar-SA"/>
        </w:rPr>
        <w:t>5</w:t>
      </w:r>
      <w:r w:rsidRPr="00CD0A5D">
        <w:rPr>
          <w:rFonts w:ascii="Times New Roman" w:eastAsia="Calibri" w:hAnsi="Times New Roman" w:cs="Times New Roman"/>
          <w:sz w:val="28"/>
          <w:szCs w:val="28"/>
          <w:lang w:eastAsia="ar-SA"/>
        </w:rPr>
        <w:t xml:space="preserve"> г. в муниципальном районе функционировало 47 учреждений культуры, в т.ч. музыкального и художественного образования – 15 вместимостью – 150 ме</w:t>
      </w:r>
      <w:r w:rsidRPr="00CD0A5D">
        <w:rPr>
          <w:rFonts w:ascii="Times New Roman" w:hAnsi="Times New Roman" w:cs="Times New Roman"/>
          <w:sz w:val="28"/>
          <w:szCs w:val="28"/>
          <w:lang w:eastAsia="ar-SA"/>
        </w:rPr>
        <w:t>ст. Численность учащихся  за 2011-2014</w:t>
      </w:r>
      <w:r w:rsidRPr="00CD0A5D">
        <w:rPr>
          <w:rFonts w:ascii="Times New Roman" w:eastAsia="Calibri" w:hAnsi="Times New Roman" w:cs="Times New Roman"/>
          <w:sz w:val="28"/>
          <w:szCs w:val="28"/>
          <w:lang w:eastAsia="ar-SA"/>
        </w:rPr>
        <w:t xml:space="preserve"> гг. остается неизменной и составила в 201</w:t>
      </w:r>
      <w:r w:rsidRPr="00CD0A5D">
        <w:rPr>
          <w:rFonts w:ascii="Times New Roman" w:hAnsi="Times New Roman" w:cs="Times New Roman"/>
          <w:sz w:val="28"/>
          <w:szCs w:val="28"/>
          <w:lang w:eastAsia="ar-SA"/>
        </w:rPr>
        <w:t>4</w:t>
      </w:r>
      <w:r w:rsidRPr="00CD0A5D">
        <w:rPr>
          <w:rFonts w:ascii="Times New Roman" w:eastAsia="Calibri" w:hAnsi="Times New Roman" w:cs="Times New Roman"/>
          <w:sz w:val="28"/>
          <w:szCs w:val="28"/>
          <w:lang w:eastAsia="ar-SA"/>
        </w:rPr>
        <w:t xml:space="preserve"> г. – 150 человек. Данные цифры говорят о недостаточном количестве в МО учреждений музыкального и художественного образования.</w:t>
      </w:r>
    </w:p>
    <w:p w:rsidR="006E09AF" w:rsidRPr="00CD0A5D" w:rsidRDefault="006E09AF" w:rsidP="006E09AF">
      <w:pPr>
        <w:spacing w:after="0"/>
        <w:ind w:firstLine="540"/>
        <w:jc w:val="both"/>
        <w:rPr>
          <w:rFonts w:ascii="Times New Roman" w:hAnsi="Times New Roman" w:cs="Times New Roman"/>
          <w:lang w:eastAsia="ar-SA"/>
        </w:rPr>
      </w:pPr>
    </w:p>
    <w:p w:rsidR="006E09AF" w:rsidRPr="00CD0A5D" w:rsidRDefault="006E09AF" w:rsidP="006E09AF">
      <w:pPr>
        <w:spacing w:after="0"/>
        <w:ind w:firstLine="540"/>
        <w:jc w:val="both"/>
        <w:rPr>
          <w:rFonts w:ascii="Times New Roman" w:hAnsi="Times New Roman" w:cs="Times New Roman"/>
          <w:lang w:eastAsia="ar-SA"/>
        </w:rPr>
      </w:pPr>
    </w:p>
    <w:p w:rsidR="006E09AF" w:rsidRPr="00CD0A5D" w:rsidRDefault="006E09AF" w:rsidP="006E09AF">
      <w:pPr>
        <w:spacing w:after="0"/>
        <w:ind w:firstLine="540"/>
        <w:jc w:val="both"/>
        <w:rPr>
          <w:rFonts w:ascii="Times New Roman" w:hAnsi="Times New Roman" w:cs="Times New Roman"/>
          <w:lang w:eastAsia="ar-SA"/>
        </w:rPr>
      </w:pPr>
    </w:p>
    <w:p w:rsidR="006E09AF" w:rsidRPr="00CD0A5D" w:rsidRDefault="006E09AF" w:rsidP="006E09AF">
      <w:pPr>
        <w:spacing w:after="0"/>
        <w:ind w:firstLine="540"/>
        <w:jc w:val="both"/>
        <w:rPr>
          <w:rFonts w:ascii="Times New Roman" w:hAnsi="Times New Roman" w:cs="Times New Roman"/>
          <w:lang w:eastAsia="ar-SA"/>
        </w:rPr>
      </w:pPr>
    </w:p>
    <w:p w:rsidR="006E09AF" w:rsidRPr="00CD0A5D" w:rsidRDefault="006E09AF" w:rsidP="006E09AF">
      <w:pPr>
        <w:spacing w:after="0"/>
        <w:ind w:firstLine="540"/>
        <w:jc w:val="both"/>
        <w:rPr>
          <w:rFonts w:ascii="Times New Roman" w:eastAsia="Calibri" w:hAnsi="Times New Roman" w:cs="Times New Roman"/>
          <w:lang w:eastAsia="ar-SA"/>
        </w:rPr>
      </w:pPr>
    </w:p>
    <w:p w:rsidR="006E09AF" w:rsidRPr="00CD0A5D" w:rsidRDefault="006E09AF" w:rsidP="006E09AF">
      <w:pPr>
        <w:spacing w:after="0"/>
        <w:jc w:val="center"/>
        <w:rPr>
          <w:rFonts w:ascii="Times New Roman" w:eastAsia="Calibri" w:hAnsi="Times New Roman" w:cs="Times New Roman"/>
          <w:b/>
        </w:rPr>
      </w:pPr>
      <w:r w:rsidRPr="00CD0A5D">
        <w:rPr>
          <w:rFonts w:ascii="Times New Roman" w:eastAsia="Calibri" w:hAnsi="Times New Roman" w:cs="Times New Roman"/>
          <w:b/>
        </w:rPr>
        <w:t>Таблица 17. Динамика показателей развития культуры</w:t>
      </w:r>
    </w:p>
    <w:p w:rsidR="006E09AF" w:rsidRPr="00CD0A5D" w:rsidRDefault="006E09AF" w:rsidP="006E09AF">
      <w:pPr>
        <w:spacing w:after="0"/>
        <w:jc w:val="center"/>
        <w:rPr>
          <w:rFonts w:ascii="Times New Roman" w:eastAsia="Calibri" w:hAnsi="Times New Roman" w:cs="Times New Roman"/>
          <w:b/>
        </w:rPr>
      </w:pPr>
      <w:r w:rsidRPr="00CD0A5D">
        <w:rPr>
          <w:rFonts w:ascii="Times New Roman" w:eastAsia="Calibri" w:hAnsi="Times New Roman" w:cs="Times New Roman"/>
          <w:b/>
        </w:rPr>
        <w:t xml:space="preserve"> в муниципальном образовании «Тляратинский район»</w:t>
      </w:r>
    </w:p>
    <w:p w:rsidR="006E09AF" w:rsidRPr="00CD0A5D" w:rsidRDefault="006E09AF" w:rsidP="006E09AF">
      <w:pPr>
        <w:spacing w:after="0"/>
        <w:jc w:val="center"/>
        <w:rPr>
          <w:rFonts w:ascii="Times New Roman" w:eastAsia="Calibri" w:hAnsi="Times New Roman" w:cs="Times New Roman"/>
          <w:b/>
        </w:rPr>
      </w:pPr>
    </w:p>
    <w:tbl>
      <w:tblPr>
        <w:tblW w:w="8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5"/>
        <w:gridCol w:w="828"/>
        <w:gridCol w:w="828"/>
        <w:gridCol w:w="828"/>
        <w:gridCol w:w="828"/>
      </w:tblGrid>
      <w:tr w:rsidR="006E09AF" w:rsidRPr="00CD0A5D" w:rsidTr="006E09AF">
        <w:trPr>
          <w:tblHeader/>
          <w:jc w:val="center"/>
        </w:trPr>
        <w:tc>
          <w:tcPr>
            <w:tcW w:w="5225" w:type="dxa"/>
          </w:tcPr>
          <w:p w:rsidR="006E09AF" w:rsidRPr="00CD0A5D" w:rsidRDefault="006E09AF" w:rsidP="0096652F">
            <w:pPr>
              <w:jc w:val="center"/>
              <w:rPr>
                <w:rFonts w:ascii="Times New Roman" w:eastAsia="Calibri" w:hAnsi="Times New Roman" w:cs="Times New Roman"/>
                <w:b/>
                <w:sz w:val="20"/>
                <w:szCs w:val="20"/>
              </w:rPr>
            </w:pPr>
            <w:r w:rsidRPr="00CD0A5D">
              <w:rPr>
                <w:rFonts w:ascii="Times New Roman" w:eastAsia="Calibri" w:hAnsi="Times New Roman" w:cs="Times New Roman"/>
                <w:b/>
                <w:sz w:val="20"/>
                <w:szCs w:val="20"/>
              </w:rPr>
              <w:t>Наименование показателей</w:t>
            </w:r>
          </w:p>
        </w:tc>
        <w:tc>
          <w:tcPr>
            <w:tcW w:w="828" w:type="dxa"/>
          </w:tcPr>
          <w:p w:rsidR="006E09AF" w:rsidRPr="00CD0A5D" w:rsidRDefault="006E09AF" w:rsidP="0096652F">
            <w:pPr>
              <w:jc w:val="center"/>
              <w:rPr>
                <w:rFonts w:ascii="Times New Roman" w:eastAsia="Calibri" w:hAnsi="Times New Roman" w:cs="Times New Roman"/>
                <w:b/>
                <w:sz w:val="20"/>
                <w:szCs w:val="20"/>
              </w:rPr>
            </w:pPr>
            <w:r w:rsidRPr="00CD0A5D">
              <w:rPr>
                <w:rFonts w:ascii="Times New Roman" w:eastAsia="Calibri" w:hAnsi="Times New Roman" w:cs="Times New Roman"/>
                <w:b/>
                <w:sz w:val="20"/>
                <w:szCs w:val="20"/>
              </w:rPr>
              <w:t>2011 г.</w:t>
            </w:r>
          </w:p>
        </w:tc>
        <w:tc>
          <w:tcPr>
            <w:tcW w:w="828" w:type="dxa"/>
          </w:tcPr>
          <w:p w:rsidR="006E09AF" w:rsidRPr="00CD0A5D" w:rsidRDefault="006E09AF" w:rsidP="0096652F">
            <w:pPr>
              <w:jc w:val="center"/>
              <w:rPr>
                <w:rFonts w:ascii="Times New Roman" w:eastAsia="Calibri" w:hAnsi="Times New Roman" w:cs="Times New Roman"/>
                <w:b/>
                <w:sz w:val="20"/>
                <w:szCs w:val="20"/>
              </w:rPr>
            </w:pPr>
            <w:r w:rsidRPr="00CD0A5D">
              <w:rPr>
                <w:rFonts w:ascii="Times New Roman" w:eastAsia="Calibri" w:hAnsi="Times New Roman" w:cs="Times New Roman"/>
                <w:b/>
                <w:sz w:val="20"/>
                <w:szCs w:val="20"/>
              </w:rPr>
              <w:t>2012 г.</w:t>
            </w:r>
          </w:p>
        </w:tc>
        <w:tc>
          <w:tcPr>
            <w:tcW w:w="828" w:type="dxa"/>
          </w:tcPr>
          <w:p w:rsidR="006E09AF" w:rsidRPr="00CD0A5D" w:rsidRDefault="00CD0A5D" w:rsidP="0096652F">
            <w:pPr>
              <w:jc w:val="center"/>
              <w:rPr>
                <w:rFonts w:ascii="Times New Roman" w:eastAsia="Calibri" w:hAnsi="Times New Roman" w:cs="Times New Roman"/>
                <w:b/>
                <w:sz w:val="20"/>
                <w:szCs w:val="20"/>
              </w:rPr>
            </w:pPr>
            <w:r w:rsidRPr="00CD0A5D">
              <w:rPr>
                <w:rFonts w:ascii="Times New Roman" w:eastAsia="Calibri" w:hAnsi="Times New Roman" w:cs="Times New Roman"/>
                <w:b/>
                <w:sz w:val="20"/>
                <w:szCs w:val="20"/>
              </w:rPr>
              <w:t>2013</w:t>
            </w:r>
            <w:r w:rsidR="006E09AF" w:rsidRPr="00CD0A5D">
              <w:rPr>
                <w:rFonts w:ascii="Times New Roman" w:eastAsia="Calibri" w:hAnsi="Times New Roman" w:cs="Times New Roman"/>
                <w:b/>
                <w:sz w:val="20"/>
                <w:szCs w:val="20"/>
              </w:rPr>
              <w:t xml:space="preserve"> г.</w:t>
            </w:r>
          </w:p>
        </w:tc>
        <w:tc>
          <w:tcPr>
            <w:tcW w:w="828" w:type="dxa"/>
          </w:tcPr>
          <w:p w:rsidR="006E09AF" w:rsidRPr="00CD0A5D" w:rsidRDefault="006E09AF" w:rsidP="00CD0A5D">
            <w:pPr>
              <w:jc w:val="center"/>
              <w:rPr>
                <w:rFonts w:ascii="Times New Roman" w:eastAsia="Calibri" w:hAnsi="Times New Roman" w:cs="Times New Roman"/>
                <w:b/>
                <w:sz w:val="20"/>
                <w:szCs w:val="20"/>
              </w:rPr>
            </w:pPr>
            <w:r w:rsidRPr="00CD0A5D">
              <w:rPr>
                <w:rFonts w:ascii="Times New Roman" w:eastAsia="Calibri" w:hAnsi="Times New Roman" w:cs="Times New Roman"/>
                <w:b/>
                <w:sz w:val="20"/>
                <w:szCs w:val="20"/>
              </w:rPr>
              <w:t>201</w:t>
            </w:r>
            <w:r w:rsidR="00CD0A5D" w:rsidRPr="00CD0A5D">
              <w:rPr>
                <w:rFonts w:ascii="Times New Roman" w:eastAsia="Calibri" w:hAnsi="Times New Roman" w:cs="Times New Roman"/>
                <w:b/>
                <w:sz w:val="20"/>
                <w:szCs w:val="20"/>
              </w:rPr>
              <w:t>4</w:t>
            </w:r>
            <w:r w:rsidRPr="00CD0A5D">
              <w:rPr>
                <w:rFonts w:ascii="Times New Roman" w:eastAsia="Calibri" w:hAnsi="Times New Roman" w:cs="Times New Roman"/>
                <w:b/>
                <w:sz w:val="20"/>
                <w:szCs w:val="20"/>
              </w:rPr>
              <w:t xml:space="preserve"> г.</w:t>
            </w:r>
          </w:p>
        </w:tc>
      </w:tr>
      <w:tr w:rsidR="006E09AF" w:rsidRPr="00CD0A5D" w:rsidTr="006E09AF">
        <w:trPr>
          <w:jc w:val="center"/>
        </w:trPr>
        <w:tc>
          <w:tcPr>
            <w:tcW w:w="5225" w:type="dxa"/>
          </w:tcPr>
          <w:p w:rsidR="006E09AF" w:rsidRPr="00CD0A5D" w:rsidRDefault="006E09AF"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Число общедоступных библиотек (единиц)</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33</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33</w:t>
            </w:r>
          </w:p>
        </w:tc>
        <w:tc>
          <w:tcPr>
            <w:tcW w:w="828" w:type="dxa"/>
            <w:vAlign w:val="bottom"/>
          </w:tcPr>
          <w:p w:rsidR="006E09AF" w:rsidRPr="00CD0A5D" w:rsidRDefault="006E09AF" w:rsidP="006E09A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3</w:t>
            </w:r>
            <w:r w:rsidRPr="00CD0A5D">
              <w:rPr>
                <w:rFonts w:ascii="Times New Roman" w:hAnsi="Times New Roman" w:cs="Times New Roman"/>
                <w:color w:val="000000"/>
              </w:rPr>
              <w:t>3</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33</w:t>
            </w:r>
          </w:p>
        </w:tc>
      </w:tr>
      <w:tr w:rsidR="006E09AF" w:rsidRPr="00CD0A5D" w:rsidTr="006E09AF">
        <w:trPr>
          <w:jc w:val="center"/>
        </w:trPr>
        <w:tc>
          <w:tcPr>
            <w:tcW w:w="5225" w:type="dxa"/>
          </w:tcPr>
          <w:p w:rsidR="006E09AF" w:rsidRPr="00CD0A5D" w:rsidRDefault="006E09AF"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Фонд библиотек  (тыс. экз.)</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82,2</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82,3</w:t>
            </w:r>
          </w:p>
        </w:tc>
        <w:tc>
          <w:tcPr>
            <w:tcW w:w="828" w:type="dxa"/>
            <w:vAlign w:val="bottom"/>
          </w:tcPr>
          <w:p w:rsidR="006E09AF" w:rsidRPr="00CD0A5D" w:rsidRDefault="006E09AF" w:rsidP="006E09A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82,</w:t>
            </w:r>
            <w:r w:rsidRPr="00CD0A5D">
              <w:rPr>
                <w:rFonts w:ascii="Times New Roman" w:hAnsi="Times New Roman" w:cs="Times New Roman"/>
                <w:color w:val="000000"/>
              </w:rPr>
              <w:t>4</w:t>
            </w:r>
          </w:p>
        </w:tc>
        <w:tc>
          <w:tcPr>
            <w:tcW w:w="828" w:type="dxa"/>
            <w:vAlign w:val="bottom"/>
          </w:tcPr>
          <w:p w:rsidR="006E09AF" w:rsidRPr="00CD0A5D" w:rsidRDefault="006E09AF" w:rsidP="006E09A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82,</w:t>
            </w:r>
            <w:r w:rsidRPr="00CD0A5D">
              <w:rPr>
                <w:rFonts w:ascii="Times New Roman" w:hAnsi="Times New Roman" w:cs="Times New Roman"/>
                <w:color w:val="000000"/>
              </w:rPr>
              <w:t>5</w:t>
            </w:r>
          </w:p>
        </w:tc>
      </w:tr>
      <w:tr w:rsidR="006E09AF" w:rsidRPr="00CD0A5D" w:rsidTr="006E09AF">
        <w:trPr>
          <w:jc w:val="center"/>
        </w:trPr>
        <w:tc>
          <w:tcPr>
            <w:tcW w:w="5225" w:type="dxa"/>
          </w:tcPr>
          <w:p w:rsidR="006E09AF" w:rsidRPr="00CD0A5D" w:rsidRDefault="006E09AF"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Число пользователей (тыс. чел.)</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10,8</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10,8</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10,8</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10,8</w:t>
            </w:r>
          </w:p>
        </w:tc>
      </w:tr>
      <w:tr w:rsidR="006E09AF" w:rsidRPr="00CD0A5D" w:rsidTr="006E09AF">
        <w:trPr>
          <w:jc w:val="center"/>
        </w:trPr>
        <w:tc>
          <w:tcPr>
            <w:tcW w:w="5225" w:type="dxa"/>
          </w:tcPr>
          <w:p w:rsidR="006E09AF" w:rsidRPr="00CD0A5D" w:rsidRDefault="006E09AF"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Книговыдача  (тыс. экз.)</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0</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0</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0</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0</w:t>
            </w:r>
          </w:p>
        </w:tc>
      </w:tr>
      <w:tr w:rsidR="006E09AF" w:rsidRPr="00CD0A5D" w:rsidTr="006E09AF">
        <w:trPr>
          <w:jc w:val="center"/>
        </w:trPr>
        <w:tc>
          <w:tcPr>
            <w:tcW w:w="5225" w:type="dxa"/>
          </w:tcPr>
          <w:p w:rsidR="006E09AF" w:rsidRPr="00CD0A5D" w:rsidRDefault="006E09AF"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Число музыкальных и художественных школ</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15</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15</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15</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15</w:t>
            </w:r>
          </w:p>
        </w:tc>
      </w:tr>
      <w:tr w:rsidR="006E09AF" w:rsidRPr="00CD0A5D" w:rsidTr="006E09AF">
        <w:trPr>
          <w:jc w:val="center"/>
        </w:trPr>
        <w:tc>
          <w:tcPr>
            <w:tcW w:w="5225" w:type="dxa"/>
          </w:tcPr>
          <w:p w:rsidR="006E09AF" w:rsidRPr="00CD0A5D" w:rsidRDefault="006E09AF"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в них мест</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150</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150</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150</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150</w:t>
            </w:r>
          </w:p>
        </w:tc>
      </w:tr>
      <w:tr w:rsidR="006E09AF" w:rsidRPr="00CD0A5D" w:rsidTr="006E09AF">
        <w:trPr>
          <w:jc w:val="center"/>
        </w:trPr>
        <w:tc>
          <w:tcPr>
            <w:tcW w:w="5225" w:type="dxa"/>
          </w:tcPr>
          <w:p w:rsidR="006E09AF" w:rsidRPr="00CD0A5D" w:rsidRDefault="006E09AF"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численность учащихся в них</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150</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150</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150</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150</w:t>
            </w:r>
          </w:p>
        </w:tc>
      </w:tr>
      <w:tr w:rsidR="006E09AF" w:rsidRPr="00CD0A5D" w:rsidTr="006E09AF">
        <w:trPr>
          <w:jc w:val="center"/>
        </w:trPr>
        <w:tc>
          <w:tcPr>
            <w:tcW w:w="5225" w:type="dxa"/>
          </w:tcPr>
          <w:p w:rsidR="006E09AF" w:rsidRPr="00CD0A5D" w:rsidRDefault="006E09AF"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Число музеев</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2</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2</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2</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2</w:t>
            </w:r>
          </w:p>
        </w:tc>
      </w:tr>
      <w:tr w:rsidR="006E09AF" w:rsidRPr="00CD0A5D" w:rsidTr="006E09AF">
        <w:trPr>
          <w:jc w:val="center"/>
        </w:trPr>
        <w:tc>
          <w:tcPr>
            <w:tcW w:w="5225" w:type="dxa"/>
          </w:tcPr>
          <w:p w:rsidR="006E09AF" w:rsidRPr="00CD0A5D" w:rsidRDefault="006E09AF"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Число театров</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w:t>
            </w:r>
          </w:p>
        </w:tc>
      </w:tr>
      <w:tr w:rsidR="006E09AF" w:rsidRPr="00CD0A5D" w:rsidTr="006E09AF">
        <w:trPr>
          <w:jc w:val="center"/>
        </w:trPr>
        <w:tc>
          <w:tcPr>
            <w:tcW w:w="5225" w:type="dxa"/>
          </w:tcPr>
          <w:p w:rsidR="006E09AF" w:rsidRPr="00CD0A5D" w:rsidRDefault="006E09AF"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Число учреждений культурно-досугового типа</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47</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47</w:t>
            </w:r>
          </w:p>
        </w:tc>
        <w:tc>
          <w:tcPr>
            <w:tcW w:w="828" w:type="dxa"/>
            <w:vAlign w:val="bottom"/>
          </w:tcPr>
          <w:p w:rsidR="006E09AF" w:rsidRPr="00CD0A5D" w:rsidRDefault="006E09AF" w:rsidP="006E09A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4</w:t>
            </w:r>
            <w:r w:rsidRPr="00CD0A5D">
              <w:rPr>
                <w:rFonts w:ascii="Times New Roman" w:hAnsi="Times New Roman" w:cs="Times New Roman"/>
                <w:color w:val="000000"/>
              </w:rPr>
              <w:t>7</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47</w:t>
            </w:r>
          </w:p>
        </w:tc>
      </w:tr>
      <w:tr w:rsidR="006E09AF" w:rsidRPr="00CD0A5D" w:rsidTr="006E09AF">
        <w:trPr>
          <w:jc w:val="center"/>
        </w:trPr>
        <w:tc>
          <w:tcPr>
            <w:tcW w:w="5225" w:type="dxa"/>
          </w:tcPr>
          <w:p w:rsidR="006E09AF" w:rsidRPr="00CD0A5D" w:rsidRDefault="006E09AF"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Из общего числа учреждений культуры требуют капитального ремонта</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44</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44</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hAnsi="Times New Roman" w:cs="Times New Roman"/>
                <w:color w:val="000000"/>
              </w:rPr>
              <w:t>44</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44</w:t>
            </w:r>
          </w:p>
        </w:tc>
      </w:tr>
      <w:tr w:rsidR="006E09AF" w:rsidRPr="00CD0A5D" w:rsidTr="006E09AF">
        <w:trPr>
          <w:jc w:val="center"/>
        </w:trPr>
        <w:tc>
          <w:tcPr>
            <w:tcW w:w="5225" w:type="dxa"/>
          </w:tcPr>
          <w:p w:rsidR="006E09AF" w:rsidRPr="00CD0A5D" w:rsidRDefault="006E09AF"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из них в аварийном состоянии</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12</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8</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8</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hAnsi="Times New Roman" w:cs="Times New Roman"/>
                <w:color w:val="000000"/>
              </w:rPr>
              <w:t>8</w:t>
            </w:r>
          </w:p>
        </w:tc>
      </w:tr>
      <w:tr w:rsidR="006E09AF" w:rsidRPr="00CD0A5D" w:rsidTr="006E09AF">
        <w:trPr>
          <w:jc w:val="center"/>
        </w:trPr>
        <w:tc>
          <w:tcPr>
            <w:tcW w:w="5225" w:type="dxa"/>
          </w:tcPr>
          <w:p w:rsidR="006E09AF" w:rsidRPr="00CD0A5D" w:rsidRDefault="006E09AF"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Количество памятников истории и культуры</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12</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12</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12</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12</w:t>
            </w:r>
          </w:p>
        </w:tc>
      </w:tr>
      <w:tr w:rsidR="006E09AF" w:rsidRPr="00CD0A5D" w:rsidTr="006E09AF">
        <w:trPr>
          <w:jc w:val="center"/>
        </w:trPr>
        <w:tc>
          <w:tcPr>
            <w:tcW w:w="5225" w:type="dxa"/>
          </w:tcPr>
          <w:p w:rsidR="006E09AF" w:rsidRPr="00CD0A5D" w:rsidRDefault="006E09AF"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в т.ч. требующие реставрации</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6</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6</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6</w:t>
            </w:r>
          </w:p>
        </w:tc>
        <w:tc>
          <w:tcPr>
            <w:tcW w:w="828"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6</w:t>
            </w:r>
          </w:p>
        </w:tc>
      </w:tr>
    </w:tbl>
    <w:p w:rsidR="006E09AF" w:rsidRPr="00CD0A5D" w:rsidRDefault="006E09AF" w:rsidP="006E09AF">
      <w:pPr>
        <w:rPr>
          <w:rFonts w:ascii="Times New Roman" w:eastAsia="Calibri" w:hAnsi="Times New Roman" w:cs="Times New Roman"/>
          <w:sz w:val="20"/>
          <w:szCs w:val="20"/>
        </w:rPr>
      </w:pPr>
      <w:r w:rsidRPr="00CD0A5D">
        <w:rPr>
          <w:rFonts w:ascii="Times New Roman" w:eastAsia="Calibri" w:hAnsi="Times New Roman" w:cs="Times New Roman"/>
          <w:sz w:val="20"/>
          <w:szCs w:val="20"/>
        </w:rPr>
        <w:t>Источник: данные администрации МО</w:t>
      </w:r>
    </w:p>
    <w:p w:rsidR="006E09AF" w:rsidRPr="00CD0A5D" w:rsidRDefault="006E09AF" w:rsidP="006E09AF">
      <w:pPr>
        <w:ind w:firstLine="540"/>
        <w:jc w:val="both"/>
        <w:rPr>
          <w:rFonts w:ascii="Times New Roman" w:eastAsia="Calibri" w:hAnsi="Times New Roman" w:cs="Times New Roman"/>
          <w:lang w:eastAsia="ar-SA"/>
        </w:rPr>
      </w:pPr>
    </w:p>
    <w:p w:rsidR="006E09AF" w:rsidRPr="00CD0A5D" w:rsidRDefault="006E09AF" w:rsidP="006E09AF">
      <w:pPr>
        <w:ind w:firstLine="540"/>
        <w:jc w:val="both"/>
        <w:rPr>
          <w:rFonts w:ascii="Times New Roman" w:eastAsia="Calibri" w:hAnsi="Times New Roman" w:cs="Times New Roman"/>
          <w:sz w:val="28"/>
          <w:szCs w:val="28"/>
          <w:lang w:eastAsia="ar-SA"/>
        </w:rPr>
      </w:pPr>
      <w:r w:rsidRPr="00CD0A5D">
        <w:rPr>
          <w:rFonts w:ascii="Times New Roman" w:eastAsia="Calibri" w:hAnsi="Times New Roman" w:cs="Times New Roman"/>
          <w:sz w:val="28"/>
          <w:szCs w:val="28"/>
          <w:lang w:eastAsia="ar-SA"/>
        </w:rPr>
        <w:t>Число общедоступных библиотек составляло – 33. Фонд библиотек в 201</w:t>
      </w:r>
      <w:r w:rsidRPr="00CD0A5D">
        <w:rPr>
          <w:rFonts w:ascii="Times New Roman" w:hAnsi="Times New Roman" w:cs="Times New Roman"/>
          <w:sz w:val="28"/>
          <w:szCs w:val="28"/>
          <w:lang w:eastAsia="ar-SA"/>
        </w:rPr>
        <w:t>4 г. составил 82,5 тыс. экземпляров.</w:t>
      </w:r>
      <w:r w:rsidRPr="00CD0A5D">
        <w:rPr>
          <w:rFonts w:ascii="Times New Roman" w:eastAsia="Calibri" w:hAnsi="Times New Roman" w:cs="Times New Roman"/>
          <w:sz w:val="28"/>
          <w:szCs w:val="28"/>
          <w:lang w:eastAsia="ar-SA"/>
        </w:rPr>
        <w:t xml:space="preserve"> Одновременно с  библиотечным фондом растет число пользователей, и в 201</w:t>
      </w:r>
      <w:r w:rsidRPr="00CD0A5D">
        <w:rPr>
          <w:rFonts w:ascii="Times New Roman" w:hAnsi="Times New Roman" w:cs="Times New Roman"/>
          <w:sz w:val="28"/>
          <w:szCs w:val="28"/>
          <w:lang w:eastAsia="ar-SA"/>
        </w:rPr>
        <w:t>4</w:t>
      </w:r>
      <w:r w:rsidRPr="00CD0A5D">
        <w:rPr>
          <w:rFonts w:ascii="Times New Roman" w:eastAsia="Calibri" w:hAnsi="Times New Roman" w:cs="Times New Roman"/>
          <w:sz w:val="28"/>
          <w:szCs w:val="28"/>
          <w:lang w:eastAsia="ar-SA"/>
        </w:rPr>
        <w:t xml:space="preserve"> г. составило – 10,8 тыс. человек.</w:t>
      </w:r>
    </w:p>
    <w:p w:rsidR="006E09AF" w:rsidRPr="00CD0A5D" w:rsidRDefault="006E09AF" w:rsidP="006E09AF">
      <w:pPr>
        <w:ind w:firstLine="540"/>
        <w:jc w:val="both"/>
        <w:rPr>
          <w:rFonts w:ascii="Times New Roman" w:eastAsia="Calibri" w:hAnsi="Times New Roman" w:cs="Times New Roman"/>
          <w:sz w:val="28"/>
          <w:szCs w:val="28"/>
          <w:lang w:eastAsia="ar-SA"/>
        </w:rPr>
      </w:pPr>
      <w:r w:rsidRPr="00CD0A5D">
        <w:rPr>
          <w:rFonts w:ascii="Times New Roman" w:eastAsia="Calibri" w:hAnsi="Times New Roman" w:cs="Times New Roman"/>
          <w:sz w:val="28"/>
          <w:szCs w:val="28"/>
          <w:lang w:eastAsia="ar-SA"/>
        </w:rPr>
        <w:t xml:space="preserve">Обеспеченность населения МО учреждениями культурно-досугового типа в 2012 г. составила 16,6 на 10 тысяч населения, что значительно превышает среднереспубликанский показатель. В муниципальном районе находятся 1 театр и 2 музея и 12 памятников истории и культуры. </w:t>
      </w:r>
    </w:p>
    <w:p w:rsidR="006E09AF" w:rsidRPr="00CD0A5D" w:rsidRDefault="006E09AF" w:rsidP="006E09AF">
      <w:pPr>
        <w:ind w:firstLine="540"/>
        <w:jc w:val="both"/>
        <w:rPr>
          <w:rFonts w:ascii="Times New Roman" w:eastAsia="Calibri" w:hAnsi="Times New Roman" w:cs="Times New Roman"/>
          <w:sz w:val="28"/>
          <w:szCs w:val="28"/>
          <w:lang w:eastAsia="ar-SA"/>
        </w:rPr>
      </w:pPr>
      <w:r w:rsidRPr="00CD0A5D">
        <w:rPr>
          <w:rFonts w:ascii="Times New Roman" w:eastAsia="Calibri" w:hAnsi="Times New Roman" w:cs="Times New Roman"/>
          <w:sz w:val="28"/>
          <w:szCs w:val="28"/>
          <w:lang w:eastAsia="ar-SA"/>
        </w:rPr>
        <w:t>Состояние материально-технической базы большинства домов культуры, районных библиотек, музеев и других объектов культурной инфраструктуры является неудовлетворительным. Из 47 учреждений культуры требуют капитального ремонта 44, в аварийном состоянии находится 8 учреждений. Требуют реставрации 6 памятников.  Низкий уровень оплаты труда и престиж профессии работников культуры влияет на отток квалифицированных кадров.</w:t>
      </w:r>
    </w:p>
    <w:p w:rsidR="006E09AF" w:rsidRPr="00CD0A5D" w:rsidRDefault="00F54F6E" w:rsidP="006E09AF">
      <w:pPr>
        <w:spacing w:after="0"/>
        <w:ind w:left="360"/>
        <w:rPr>
          <w:rFonts w:ascii="Times New Roman" w:hAnsi="Times New Roman" w:cs="Times New Roman"/>
          <w:b/>
          <w:sz w:val="28"/>
          <w:szCs w:val="28"/>
        </w:rPr>
      </w:pPr>
      <w:r w:rsidRPr="00CD0A5D">
        <w:rPr>
          <w:rFonts w:ascii="Times New Roman" w:hAnsi="Times New Roman" w:cs="Times New Roman"/>
          <w:b/>
          <w:sz w:val="28"/>
          <w:szCs w:val="28"/>
        </w:rPr>
        <w:lastRenderedPageBreak/>
        <w:t>1.9</w:t>
      </w:r>
      <w:r w:rsidR="006E09AF" w:rsidRPr="00CD0A5D">
        <w:rPr>
          <w:rFonts w:ascii="Times New Roman" w:eastAsia="Calibri" w:hAnsi="Times New Roman" w:cs="Times New Roman"/>
          <w:b/>
          <w:sz w:val="28"/>
          <w:szCs w:val="28"/>
        </w:rPr>
        <w:t>.Физическая культура и спорт</w:t>
      </w:r>
    </w:p>
    <w:p w:rsidR="006E09AF" w:rsidRPr="00CD0A5D" w:rsidRDefault="006E09AF" w:rsidP="006E09AF">
      <w:pPr>
        <w:spacing w:after="0"/>
        <w:ind w:left="360"/>
        <w:rPr>
          <w:rFonts w:ascii="Times New Roman" w:eastAsia="Calibri" w:hAnsi="Times New Roman" w:cs="Times New Roman"/>
          <w:b/>
          <w:sz w:val="28"/>
          <w:szCs w:val="28"/>
        </w:rPr>
      </w:pPr>
    </w:p>
    <w:p w:rsidR="006E09AF" w:rsidRPr="00CD0A5D" w:rsidRDefault="006E09AF" w:rsidP="006E09AF">
      <w:pPr>
        <w:spacing w:after="0"/>
        <w:ind w:firstLine="540"/>
        <w:jc w:val="both"/>
        <w:rPr>
          <w:rFonts w:ascii="Times New Roman" w:eastAsia="Calibri" w:hAnsi="Times New Roman" w:cs="Times New Roman"/>
          <w:sz w:val="28"/>
          <w:szCs w:val="28"/>
          <w:lang w:eastAsia="ar-SA"/>
        </w:rPr>
      </w:pPr>
      <w:r w:rsidRPr="00CD0A5D">
        <w:rPr>
          <w:rFonts w:ascii="Times New Roman" w:eastAsia="Calibri" w:hAnsi="Times New Roman" w:cs="Times New Roman"/>
          <w:sz w:val="28"/>
          <w:szCs w:val="28"/>
          <w:lang w:eastAsia="ar-SA"/>
        </w:rPr>
        <w:t>За 20</w:t>
      </w:r>
      <w:r w:rsidRPr="00CD0A5D">
        <w:rPr>
          <w:rFonts w:ascii="Times New Roman" w:hAnsi="Times New Roman" w:cs="Times New Roman"/>
          <w:sz w:val="28"/>
          <w:szCs w:val="28"/>
          <w:lang w:eastAsia="ar-SA"/>
        </w:rPr>
        <w:t>11</w:t>
      </w:r>
      <w:r w:rsidRPr="00CD0A5D">
        <w:rPr>
          <w:rFonts w:ascii="Times New Roman" w:eastAsia="Calibri" w:hAnsi="Times New Roman" w:cs="Times New Roman"/>
          <w:sz w:val="28"/>
          <w:szCs w:val="28"/>
          <w:lang w:eastAsia="ar-SA"/>
        </w:rPr>
        <w:t>-201</w:t>
      </w:r>
      <w:r w:rsidRPr="00CD0A5D">
        <w:rPr>
          <w:rFonts w:ascii="Times New Roman" w:hAnsi="Times New Roman" w:cs="Times New Roman"/>
          <w:sz w:val="28"/>
          <w:szCs w:val="28"/>
          <w:lang w:eastAsia="ar-SA"/>
        </w:rPr>
        <w:t>4</w:t>
      </w:r>
      <w:r w:rsidRPr="00CD0A5D">
        <w:rPr>
          <w:rFonts w:ascii="Times New Roman" w:eastAsia="Calibri" w:hAnsi="Times New Roman" w:cs="Times New Roman"/>
          <w:sz w:val="28"/>
          <w:szCs w:val="28"/>
          <w:lang w:eastAsia="ar-SA"/>
        </w:rPr>
        <w:t xml:space="preserve"> гг. в муниципальном образовании  отмечается материально-техническая база физической культуры</w:t>
      </w:r>
      <w:r w:rsidRPr="00CD0A5D">
        <w:rPr>
          <w:rFonts w:ascii="Times New Roman" w:hAnsi="Times New Roman" w:cs="Times New Roman"/>
          <w:sz w:val="28"/>
          <w:szCs w:val="28"/>
          <w:lang w:eastAsia="ar-SA"/>
        </w:rPr>
        <w:t xml:space="preserve"> и спорта не укреплялась. За 2011</w:t>
      </w:r>
      <w:r w:rsidRPr="00CD0A5D">
        <w:rPr>
          <w:rFonts w:ascii="Times New Roman" w:eastAsia="Calibri" w:hAnsi="Times New Roman" w:cs="Times New Roman"/>
          <w:sz w:val="28"/>
          <w:szCs w:val="28"/>
          <w:lang w:eastAsia="ar-SA"/>
        </w:rPr>
        <w:t>-201</w:t>
      </w:r>
      <w:r w:rsidRPr="00CD0A5D">
        <w:rPr>
          <w:rFonts w:ascii="Times New Roman" w:hAnsi="Times New Roman" w:cs="Times New Roman"/>
          <w:sz w:val="28"/>
          <w:szCs w:val="28"/>
          <w:lang w:eastAsia="ar-SA"/>
        </w:rPr>
        <w:t>4</w:t>
      </w:r>
      <w:r w:rsidRPr="00CD0A5D">
        <w:rPr>
          <w:rFonts w:ascii="Times New Roman" w:eastAsia="Calibri" w:hAnsi="Times New Roman" w:cs="Times New Roman"/>
          <w:sz w:val="28"/>
          <w:szCs w:val="28"/>
          <w:lang w:eastAsia="ar-SA"/>
        </w:rPr>
        <w:t xml:space="preserve"> гг. в МО насчитывалось 46 спортивных сооружений.</w:t>
      </w:r>
    </w:p>
    <w:p w:rsidR="006E09AF" w:rsidRPr="00CD0A5D" w:rsidRDefault="006E09AF" w:rsidP="006E09AF">
      <w:pPr>
        <w:autoSpaceDE w:val="0"/>
        <w:autoSpaceDN w:val="0"/>
        <w:adjustRightInd w:val="0"/>
        <w:spacing w:after="0"/>
        <w:rPr>
          <w:rFonts w:ascii="Times New Roman" w:eastAsia="Calibri" w:hAnsi="Times New Roman" w:cs="Times New Roman"/>
        </w:rPr>
      </w:pPr>
    </w:p>
    <w:p w:rsidR="006E09AF" w:rsidRPr="00CD0A5D" w:rsidRDefault="006E09AF" w:rsidP="006E09AF">
      <w:pPr>
        <w:spacing w:after="0"/>
        <w:jc w:val="center"/>
        <w:rPr>
          <w:rFonts w:ascii="Times New Roman" w:eastAsia="Calibri" w:hAnsi="Times New Roman" w:cs="Times New Roman"/>
          <w:b/>
        </w:rPr>
      </w:pPr>
      <w:r w:rsidRPr="00CD0A5D">
        <w:rPr>
          <w:rFonts w:ascii="Times New Roman" w:eastAsia="Calibri" w:hAnsi="Times New Roman" w:cs="Times New Roman"/>
          <w:b/>
        </w:rPr>
        <w:t>Таблица 18. Динамика показателей развития физической культуры</w:t>
      </w:r>
    </w:p>
    <w:p w:rsidR="006E09AF" w:rsidRPr="00CD0A5D" w:rsidRDefault="006E09AF" w:rsidP="006E09AF">
      <w:pPr>
        <w:spacing w:after="0"/>
        <w:jc w:val="center"/>
        <w:rPr>
          <w:rFonts w:ascii="Times New Roman" w:eastAsia="Calibri" w:hAnsi="Times New Roman" w:cs="Times New Roman"/>
          <w:b/>
        </w:rPr>
      </w:pPr>
      <w:r w:rsidRPr="00CD0A5D">
        <w:rPr>
          <w:rFonts w:ascii="Times New Roman" w:eastAsia="Calibri" w:hAnsi="Times New Roman" w:cs="Times New Roman"/>
          <w:b/>
        </w:rPr>
        <w:t xml:space="preserve"> в муниципальном образовании «Тляратинский район»</w:t>
      </w:r>
    </w:p>
    <w:p w:rsidR="006E09AF" w:rsidRPr="00CD0A5D" w:rsidRDefault="006E09AF" w:rsidP="006E09AF">
      <w:pPr>
        <w:spacing w:after="0"/>
        <w:jc w:val="center"/>
        <w:rPr>
          <w:rFonts w:ascii="Times New Roman" w:eastAsia="Calibri" w:hAnsi="Times New Roman" w:cs="Times New Roman"/>
          <w:b/>
        </w:rPr>
      </w:pPr>
    </w:p>
    <w:tbl>
      <w:tblPr>
        <w:tblW w:w="8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6"/>
        <w:gridCol w:w="866"/>
        <w:gridCol w:w="866"/>
        <w:gridCol w:w="867"/>
        <w:gridCol w:w="866"/>
      </w:tblGrid>
      <w:tr w:rsidR="006E09AF" w:rsidRPr="00CD0A5D" w:rsidTr="006E09AF">
        <w:trPr>
          <w:jc w:val="center"/>
        </w:trPr>
        <w:tc>
          <w:tcPr>
            <w:tcW w:w="4556" w:type="dxa"/>
          </w:tcPr>
          <w:p w:rsidR="006E09AF" w:rsidRPr="00CD0A5D" w:rsidRDefault="006E09AF" w:rsidP="0096652F">
            <w:pPr>
              <w:jc w:val="center"/>
              <w:rPr>
                <w:rFonts w:ascii="Times New Roman" w:eastAsia="Calibri" w:hAnsi="Times New Roman" w:cs="Times New Roman"/>
                <w:b/>
                <w:sz w:val="20"/>
                <w:szCs w:val="20"/>
              </w:rPr>
            </w:pPr>
            <w:r w:rsidRPr="00CD0A5D">
              <w:rPr>
                <w:rFonts w:ascii="Times New Roman" w:eastAsia="Calibri" w:hAnsi="Times New Roman" w:cs="Times New Roman"/>
                <w:b/>
                <w:sz w:val="20"/>
                <w:szCs w:val="20"/>
              </w:rPr>
              <w:t>Наименование показателей</w:t>
            </w:r>
          </w:p>
        </w:tc>
        <w:tc>
          <w:tcPr>
            <w:tcW w:w="866" w:type="dxa"/>
          </w:tcPr>
          <w:p w:rsidR="006E09AF" w:rsidRPr="00CD0A5D" w:rsidRDefault="006E09AF" w:rsidP="0096652F">
            <w:pPr>
              <w:jc w:val="center"/>
              <w:rPr>
                <w:rFonts w:ascii="Times New Roman" w:eastAsia="Calibri" w:hAnsi="Times New Roman" w:cs="Times New Roman"/>
                <w:b/>
                <w:sz w:val="20"/>
                <w:szCs w:val="20"/>
              </w:rPr>
            </w:pPr>
            <w:r w:rsidRPr="00CD0A5D">
              <w:rPr>
                <w:rFonts w:ascii="Times New Roman" w:eastAsia="Calibri" w:hAnsi="Times New Roman" w:cs="Times New Roman"/>
                <w:b/>
                <w:sz w:val="20"/>
                <w:szCs w:val="20"/>
              </w:rPr>
              <w:t>2011 г.</w:t>
            </w:r>
          </w:p>
        </w:tc>
        <w:tc>
          <w:tcPr>
            <w:tcW w:w="866" w:type="dxa"/>
          </w:tcPr>
          <w:p w:rsidR="006E09AF" w:rsidRPr="00CD0A5D" w:rsidRDefault="006E09AF" w:rsidP="0096652F">
            <w:pPr>
              <w:jc w:val="center"/>
              <w:rPr>
                <w:rFonts w:ascii="Times New Roman" w:eastAsia="Calibri" w:hAnsi="Times New Roman" w:cs="Times New Roman"/>
                <w:b/>
                <w:sz w:val="20"/>
                <w:szCs w:val="20"/>
              </w:rPr>
            </w:pPr>
            <w:r w:rsidRPr="00CD0A5D">
              <w:rPr>
                <w:rFonts w:ascii="Times New Roman" w:eastAsia="Calibri" w:hAnsi="Times New Roman" w:cs="Times New Roman"/>
                <w:b/>
                <w:sz w:val="20"/>
                <w:szCs w:val="20"/>
              </w:rPr>
              <w:t>2012 г.</w:t>
            </w:r>
          </w:p>
        </w:tc>
        <w:tc>
          <w:tcPr>
            <w:tcW w:w="867" w:type="dxa"/>
          </w:tcPr>
          <w:p w:rsidR="006E09AF" w:rsidRPr="00CD0A5D" w:rsidRDefault="006E09AF" w:rsidP="006E09AF">
            <w:pPr>
              <w:jc w:val="center"/>
              <w:rPr>
                <w:rFonts w:ascii="Times New Roman" w:eastAsia="Calibri" w:hAnsi="Times New Roman" w:cs="Times New Roman"/>
                <w:b/>
                <w:sz w:val="20"/>
                <w:szCs w:val="20"/>
              </w:rPr>
            </w:pPr>
            <w:r w:rsidRPr="00CD0A5D">
              <w:rPr>
                <w:rFonts w:ascii="Times New Roman" w:eastAsia="Calibri" w:hAnsi="Times New Roman" w:cs="Times New Roman"/>
                <w:b/>
                <w:sz w:val="20"/>
                <w:szCs w:val="20"/>
              </w:rPr>
              <w:t>201</w:t>
            </w:r>
            <w:r w:rsidRPr="00CD0A5D">
              <w:rPr>
                <w:rFonts w:ascii="Times New Roman" w:hAnsi="Times New Roman" w:cs="Times New Roman"/>
                <w:b/>
                <w:sz w:val="20"/>
                <w:szCs w:val="20"/>
              </w:rPr>
              <w:t>3</w:t>
            </w:r>
            <w:r w:rsidRPr="00CD0A5D">
              <w:rPr>
                <w:rFonts w:ascii="Times New Roman" w:eastAsia="Calibri" w:hAnsi="Times New Roman" w:cs="Times New Roman"/>
                <w:b/>
                <w:sz w:val="20"/>
                <w:szCs w:val="20"/>
              </w:rPr>
              <w:t xml:space="preserve"> г.</w:t>
            </w:r>
          </w:p>
        </w:tc>
        <w:tc>
          <w:tcPr>
            <w:tcW w:w="866" w:type="dxa"/>
          </w:tcPr>
          <w:p w:rsidR="006E09AF" w:rsidRPr="00CD0A5D" w:rsidRDefault="006E09AF" w:rsidP="006E09AF">
            <w:pPr>
              <w:jc w:val="center"/>
              <w:rPr>
                <w:rFonts w:ascii="Times New Roman" w:eastAsia="Calibri" w:hAnsi="Times New Roman" w:cs="Times New Roman"/>
                <w:b/>
                <w:sz w:val="20"/>
                <w:szCs w:val="20"/>
              </w:rPr>
            </w:pPr>
            <w:r w:rsidRPr="00CD0A5D">
              <w:rPr>
                <w:rFonts w:ascii="Times New Roman" w:eastAsia="Calibri" w:hAnsi="Times New Roman" w:cs="Times New Roman"/>
                <w:b/>
                <w:sz w:val="20"/>
                <w:szCs w:val="20"/>
              </w:rPr>
              <w:t>201</w:t>
            </w:r>
            <w:r w:rsidRPr="00CD0A5D">
              <w:rPr>
                <w:rFonts w:ascii="Times New Roman" w:hAnsi="Times New Roman" w:cs="Times New Roman"/>
                <w:b/>
                <w:sz w:val="20"/>
                <w:szCs w:val="20"/>
              </w:rPr>
              <w:t>4</w:t>
            </w:r>
            <w:r w:rsidRPr="00CD0A5D">
              <w:rPr>
                <w:rFonts w:ascii="Times New Roman" w:eastAsia="Calibri" w:hAnsi="Times New Roman" w:cs="Times New Roman"/>
                <w:b/>
                <w:sz w:val="20"/>
                <w:szCs w:val="20"/>
              </w:rPr>
              <w:t xml:space="preserve"> г.</w:t>
            </w:r>
          </w:p>
        </w:tc>
      </w:tr>
      <w:tr w:rsidR="006E09AF" w:rsidRPr="00CD0A5D" w:rsidTr="006E09AF">
        <w:trPr>
          <w:jc w:val="center"/>
        </w:trPr>
        <w:tc>
          <w:tcPr>
            <w:tcW w:w="4556" w:type="dxa"/>
          </w:tcPr>
          <w:p w:rsidR="006E09AF" w:rsidRPr="00CD0A5D" w:rsidRDefault="006E09AF"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Всего спортивных сооружений  (единиц), в т.ч.</w:t>
            </w:r>
          </w:p>
        </w:tc>
        <w:tc>
          <w:tcPr>
            <w:tcW w:w="866"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46</w:t>
            </w:r>
          </w:p>
        </w:tc>
        <w:tc>
          <w:tcPr>
            <w:tcW w:w="866"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46</w:t>
            </w:r>
          </w:p>
        </w:tc>
        <w:tc>
          <w:tcPr>
            <w:tcW w:w="867"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46</w:t>
            </w:r>
          </w:p>
        </w:tc>
        <w:tc>
          <w:tcPr>
            <w:tcW w:w="866"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46</w:t>
            </w:r>
          </w:p>
        </w:tc>
      </w:tr>
      <w:tr w:rsidR="006E09AF" w:rsidRPr="00CD0A5D" w:rsidTr="006E09AF">
        <w:trPr>
          <w:jc w:val="center"/>
        </w:trPr>
        <w:tc>
          <w:tcPr>
            <w:tcW w:w="4556" w:type="dxa"/>
          </w:tcPr>
          <w:p w:rsidR="006E09AF" w:rsidRPr="00CD0A5D" w:rsidRDefault="006E09AF"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спортивные залы</w:t>
            </w:r>
          </w:p>
        </w:tc>
        <w:tc>
          <w:tcPr>
            <w:tcW w:w="866"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7</w:t>
            </w:r>
          </w:p>
        </w:tc>
        <w:tc>
          <w:tcPr>
            <w:tcW w:w="866"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8</w:t>
            </w:r>
          </w:p>
        </w:tc>
        <w:tc>
          <w:tcPr>
            <w:tcW w:w="867"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9</w:t>
            </w:r>
          </w:p>
        </w:tc>
        <w:tc>
          <w:tcPr>
            <w:tcW w:w="866"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hAnsi="Times New Roman" w:cs="Times New Roman"/>
                <w:color w:val="000000"/>
              </w:rPr>
              <w:t>9</w:t>
            </w:r>
          </w:p>
        </w:tc>
      </w:tr>
      <w:tr w:rsidR="006E09AF" w:rsidRPr="00CD0A5D" w:rsidTr="006E09AF">
        <w:trPr>
          <w:jc w:val="center"/>
        </w:trPr>
        <w:tc>
          <w:tcPr>
            <w:tcW w:w="4556" w:type="dxa"/>
          </w:tcPr>
          <w:p w:rsidR="006E09AF" w:rsidRPr="00CD0A5D" w:rsidRDefault="006E09AF"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 xml:space="preserve">     их общая площадь, (кв.м.)</w:t>
            </w:r>
          </w:p>
        </w:tc>
        <w:tc>
          <w:tcPr>
            <w:tcW w:w="866"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hAnsi="Times New Roman" w:cs="Times New Roman"/>
                <w:color w:val="000000"/>
              </w:rPr>
              <w:t>2</w:t>
            </w:r>
            <w:r w:rsidRPr="00CD0A5D">
              <w:rPr>
                <w:rFonts w:ascii="Times New Roman" w:eastAsia="Calibri" w:hAnsi="Times New Roman" w:cs="Times New Roman"/>
                <w:color w:val="000000"/>
              </w:rPr>
              <w:t>512</w:t>
            </w:r>
          </w:p>
        </w:tc>
        <w:tc>
          <w:tcPr>
            <w:tcW w:w="866"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hAnsi="Times New Roman" w:cs="Times New Roman"/>
                <w:color w:val="000000"/>
              </w:rPr>
              <w:t>2</w:t>
            </w:r>
            <w:r w:rsidRPr="00CD0A5D">
              <w:rPr>
                <w:rFonts w:ascii="Times New Roman" w:eastAsia="Calibri" w:hAnsi="Times New Roman" w:cs="Times New Roman"/>
                <w:color w:val="000000"/>
              </w:rPr>
              <w:t>800</w:t>
            </w:r>
          </w:p>
        </w:tc>
        <w:tc>
          <w:tcPr>
            <w:tcW w:w="867"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3270</w:t>
            </w:r>
          </w:p>
        </w:tc>
        <w:tc>
          <w:tcPr>
            <w:tcW w:w="866"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hAnsi="Times New Roman" w:cs="Times New Roman"/>
                <w:color w:val="000000"/>
              </w:rPr>
              <w:t>3270</w:t>
            </w:r>
          </w:p>
        </w:tc>
      </w:tr>
      <w:tr w:rsidR="006E09AF" w:rsidRPr="00CD0A5D" w:rsidTr="006E09AF">
        <w:trPr>
          <w:jc w:val="center"/>
        </w:trPr>
        <w:tc>
          <w:tcPr>
            <w:tcW w:w="4556" w:type="dxa"/>
          </w:tcPr>
          <w:p w:rsidR="006E09AF" w:rsidRPr="00CD0A5D" w:rsidRDefault="006E09AF"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стадионы</w:t>
            </w:r>
          </w:p>
        </w:tc>
        <w:tc>
          <w:tcPr>
            <w:tcW w:w="866"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0</w:t>
            </w:r>
          </w:p>
        </w:tc>
        <w:tc>
          <w:tcPr>
            <w:tcW w:w="866"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0</w:t>
            </w:r>
          </w:p>
        </w:tc>
        <w:tc>
          <w:tcPr>
            <w:tcW w:w="867"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0</w:t>
            </w:r>
          </w:p>
        </w:tc>
        <w:tc>
          <w:tcPr>
            <w:tcW w:w="866"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0</w:t>
            </w:r>
          </w:p>
        </w:tc>
      </w:tr>
      <w:tr w:rsidR="006E09AF" w:rsidRPr="00CD0A5D" w:rsidTr="006E09AF">
        <w:trPr>
          <w:jc w:val="center"/>
        </w:trPr>
        <w:tc>
          <w:tcPr>
            <w:tcW w:w="4556" w:type="dxa"/>
          </w:tcPr>
          <w:p w:rsidR="006E09AF" w:rsidRPr="00CD0A5D" w:rsidRDefault="006E09AF"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спортивные площадки</w:t>
            </w:r>
          </w:p>
        </w:tc>
        <w:tc>
          <w:tcPr>
            <w:tcW w:w="866"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38</w:t>
            </w:r>
          </w:p>
        </w:tc>
        <w:tc>
          <w:tcPr>
            <w:tcW w:w="866"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38</w:t>
            </w:r>
          </w:p>
        </w:tc>
        <w:tc>
          <w:tcPr>
            <w:tcW w:w="867"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38</w:t>
            </w:r>
          </w:p>
        </w:tc>
        <w:tc>
          <w:tcPr>
            <w:tcW w:w="866"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38</w:t>
            </w:r>
          </w:p>
        </w:tc>
      </w:tr>
      <w:tr w:rsidR="006E09AF" w:rsidRPr="00CD0A5D" w:rsidTr="006E09AF">
        <w:trPr>
          <w:jc w:val="center"/>
        </w:trPr>
        <w:tc>
          <w:tcPr>
            <w:tcW w:w="4556" w:type="dxa"/>
          </w:tcPr>
          <w:p w:rsidR="006E09AF" w:rsidRPr="00CD0A5D" w:rsidRDefault="006E09AF"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игровые площадки для детей</w:t>
            </w:r>
          </w:p>
        </w:tc>
        <w:tc>
          <w:tcPr>
            <w:tcW w:w="866"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0</w:t>
            </w:r>
          </w:p>
        </w:tc>
        <w:tc>
          <w:tcPr>
            <w:tcW w:w="866"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0</w:t>
            </w:r>
          </w:p>
        </w:tc>
        <w:tc>
          <w:tcPr>
            <w:tcW w:w="867"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0</w:t>
            </w:r>
          </w:p>
        </w:tc>
        <w:tc>
          <w:tcPr>
            <w:tcW w:w="866" w:type="dxa"/>
            <w:vAlign w:val="bottom"/>
          </w:tcPr>
          <w:p w:rsidR="006E09AF" w:rsidRPr="00CD0A5D" w:rsidRDefault="006E09AF"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0</w:t>
            </w:r>
          </w:p>
        </w:tc>
      </w:tr>
    </w:tbl>
    <w:p w:rsidR="006E09AF" w:rsidRPr="00CD0A5D" w:rsidRDefault="006E09AF" w:rsidP="006E09AF">
      <w:pPr>
        <w:rPr>
          <w:rFonts w:ascii="Times New Roman" w:eastAsia="Calibri" w:hAnsi="Times New Roman" w:cs="Times New Roman"/>
          <w:sz w:val="20"/>
          <w:szCs w:val="20"/>
        </w:rPr>
      </w:pPr>
      <w:r w:rsidRPr="00CD0A5D">
        <w:rPr>
          <w:rFonts w:ascii="Times New Roman" w:eastAsia="Calibri" w:hAnsi="Times New Roman" w:cs="Times New Roman"/>
          <w:sz w:val="20"/>
          <w:szCs w:val="20"/>
        </w:rPr>
        <w:t>Источник: данные администрации МО</w:t>
      </w:r>
    </w:p>
    <w:p w:rsidR="006E09AF" w:rsidRPr="00CD0A5D" w:rsidRDefault="006E09AF" w:rsidP="006E09AF">
      <w:pPr>
        <w:ind w:firstLine="540"/>
        <w:jc w:val="both"/>
        <w:rPr>
          <w:rFonts w:ascii="Times New Roman" w:eastAsia="Calibri" w:hAnsi="Times New Roman" w:cs="Times New Roman"/>
          <w:sz w:val="28"/>
          <w:szCs w:val="28"/>
          <w:lang w:eastAsia="ar-SA"/>
        </w:rPr>
      </w:pPr>
      <w:r w:rsidRPr="00CD0A5D">
        <w:rPr>
          <w:rFonts w:ascii="Times New Roman" w:eastAsia="Calibri" w:hAnsi="Times New Roman" w:cs="Times New Roman"/>
          <w:sz w:val="28"/>
          <w:szCs w:val="28"/>
          <w:lang w:eastAsia="ar-SA"/>
        </w:rPr>
        <w:t xml:space="preserve">В  муниципальном районе  функционирует </w:t>
      </w:r>
      <w:r w:rsidRPr="00CD0A5D">
        <w:rPr>
          <w:rFonts w:ascii="Times New Roman" w:hAnsi="Times New Roman" w:cs="Times New Roman"/>
          <w:sz w:val="28"/>
          <w:szCs w:val="28"/>
          <w:lang w:eastAsia="ar-SA"/>
        </w:rPr>
        <w:t>9</w:t>
      </w:r>
      <w:r w:rsidRPr="00CD0A5D">
        <w:rPr>
          <w:rFonts w:ascii="Times New Roman" w:eastAsia="Calibri" w:hAnsi="Times New Roman" w:cs="Times New Roman"/>
          <w:sz w:val="28"/>
          <w:szCs w:val="28"/>
          <w:lang w:eastAsia="ar-SA"/>
        </w:rPr>
        <w:t xml:space="preserve"> спортивных залов общей площадью </w:t>
      </w:r>
      <w:r w:rsidRPr="00CD0A5D">
        <w:rPr>
          <w:rFonts w:ascii="Times New Roman" w:hAnsi="Times New Roman" w:cs="Times New Roman"/>
          <w:sz w:val="28"/>
          <w:szCs w:val="28"/>
          <w:lang w:eastAsia="ar-SA"/>
        </w:rPr>
        <w:t>3</w:t>
      </w:r>
      <w:r w:rsidRPr="00CD0A5D">
        <w:rPr>
          <w:rFonts w:ascii="Times New Roman" w:eastAsia="Calibri" w:hAnsi="Times New Roman" w:cs="Times New Roman"/>
          <w:sz w:val="28"/>
          <w:szCs w:val="28"/>
          <w:lang w:eastAsia="ar-SA"/>
        </w:rPr>
        <w:t>,</w:t>
      </w:r>
      <w:r w:rsidRPr="00CD0A5D">
        <w:rPr>
          <w:rFonts w:ascii="Times New Roman" w:hAnsi="Times New Roman" w:cs="Times New Roman"/>
          <w:sz w:val="28"/>
          <w:szCs w:val="28"/>
          <w:lang w:eastAsia="ar-SA"/>
        </w:rPr>
        <w:t>2</w:t>
      </w:r>
      <w:r w:rsidRPr="00CD0A5D">
        <w:rPr>
          <w:rFonts w:ascii="Times New Roman" w:eastAsia="Calibri" w:hAnsi="Times New Roman" w:cs="Times New Roman"/>
          <w:sz w:val="28"/>
          <w:szCs w:val="28"/>
          <w:lang w:eastAsia="ar-SA"/>
        </w:rPr>
        <w:t xml:space="preserve"> тыс. кв. м и 38 спортивных площадок. Показатели обеспеченности объектами инфраструктуры физической культуры и спорта существенно отстают от среднероссийских и среднереспубликанских.Обеспеченность населения МО крытыми спортивными сооружениями составляет только 18,2 % от норматива. На одного жителя муниципального района в среднем приходится 0,</w:t>
      </w:r>
      <w:r w:rsidR="009A3921" w:rsidRPr="00CD0A5D">
        <w:rPr>
          <w:rFonts w:ascii="Times New Roman" w:hAnsi="Times New Roman" w:cs="Times New Roman"/>
          <w:sz w:val="28"/>
          <w:szCs w:val="28"/>
          <w:lang w:eastAsia="ar-SA"/>
        </w:rPr>
        <w:t>11</w:t>
      </w:r>
      <w:r w:rsidRPr="00CD0A5D">
        <w:rPr>
          <w:rFonts w:ascii="Times New Roman" w:eastAsia="Calibri" w:hAnsi="Times New Roman" w:cs="Times New Roman"/>
          <w:sz w:val="28"/>
          <w:szCs w:val="28"/>
          <w:lang w:eastAsia="ar-SA"/>
        </w:rPr>
        <w:t xml:space="preserve"> кв.м спортивных площадей (по республике – 0,7 кв. м, по Российской Федерации – 1,4 кв. м).</w:t>
      </w:r>
    </w:p>
    <w:p w:rsidR="006E09AF" w:rsidRPr="00CD0A5D" w:rsidRDefault="006E09AF" w:rsidP="006E09AF">
      <w:pPr>
        <w:ind w:firstLine="540"/>
        <w:jc w:val="both"/>
        <w:rPr>
          <w:rFonts w:ascii="Times New Roman" w:eastAsia="Calibri" w:hAnsi="Times New Roman" w:cs="Times New Roman"/>
          <w:sz w:val="28"/>
          <w:szCs w:val="28"/>
          <w:lang w:eastAsia="ar-SA"/>
        </w:rPr>
      </w:pPr>
      <w:r w:rsidRPr="00CD0A5D">
        <w:rPr>
          <w:rFonts w:ascii="Times New Roman" w:eastAsia="Calibri" w:hAnsi="Times New Roman" w:cs="Times New Roman"/>
          <w:sz w:val="28"/>
          <w:szCs w:val="28"/>
          <w:lang w:eastAsia="ar-SA"/>
        </w:rPr>
        <w:t>Низкий уровень обеспеченности спортивной инфраструктурой обусловливает  низкий показатель уровня населения, систематически занимающегося спортом.</w:t>
      </w:r>
    </w:p>
    <w:p w:rsidR="00F54F6E" w:rsidRPr="00CD0A5D" w:rsidRDefault="00F54F6E" w:rsidP="00F54F6E">
      <w:pPr>
        <w:ind w:left="567"/>
        <w:rPr>
          <w:rFonts w:ascii="Times New Roman" w:eastAsia="Calibri" w:hAnsi="Times New Roman" w:cs="Times New Roman"/>
          <w:b/>
          <w:sz w:val="28"/>
          <w:szCs w:val="28"/>
        </w:rPr>
      </w:pPr>
      <w:r w:rsidRPr="00CD0A5D">
        <w:rPr>
          <w:rFonts w:ascii="Times New Roman" w:eastAsia="Calibri" w:hAnsi="Times New Roman" w:cs="Times New Roman"/>
          <w:b/>
          <w:sz w:val="28"/>
          <w:szCs w:val="28"/>
        </w:rPr>
        <w:t>1.1</w:t>
      </w:r>
      <w:r w:rsidRPr="00CD0A5D">
        <w:rPr>
          <w:rFonts w:ascii="Times New Roman" w:hAnsi="Times New Roman" w:cs="Times New Roman"/>
          <w:b/>
          <w:sz w:val="28"/>
          <w:szCs w:val="28"/>
        </w:rPr>
        <w:t>0</w:t>
      </w:r>
      <w:r w:rsidRPr="00CD0A5D">
        <w:rPr>
          <w:rFonts w:ascii="Times New Roman" w:eastAsia="Calibri" w:hAnsi="Times New Roman" w:cs="Times New Roman"/>
          <w:b/>
          <w:sz w:val="28"/>
          <w:szCs w:val="28"/>
        </w:rPr>
        <w:t>. Экология</w:t>
      </w:r>
    </w:p>
    <w:p w:rsidR="00F54F6E" w:rsidRPr="00CD0A5D" w:rsidRDefault="00F54F6E" w:rsidP="00F54F6E">
      <w:pPr>
        <w:ind w:firstLine="540"/>
        <w:jc w:val="both"/>
        <w:rPr>
          <w:rFonts w:ascii="Times New Roman" w:eastAsia="Calibri" w:hAnsi="Times New Roman" w:cs="Times New Roman"/>
          <w:sz w:val="28"/>
          <w:szCs w:val="28"/>
          <w:lang w:eastAsia="ar-SA"/>
        </w:rPr>
      </w:pPr>
      <w:r w:rsidRPr="00CD0A5D">
        <w:rPr>
          <w:rFonts w:ascii="Times New Roman" w:eastAsia="Calibri" w:hAnsi="Times New Roman" w:cs="Times New Roman"/>
          <w:sz w:val="28"/>
          <w:szCs w:val="28"/>
          <w:lang w:eastAsia="ar-SA"/>
        </w:rPr>
        <w:t xml:space="preserve">Нерешенность проблемы утилизации отходов является одной из главных причин высокого уровня загрязнения земель и их необратимой деградации. На территории МО отсутствуют объекты размещения отходов, которые отвечают санитарным и экологическим требованиям. В муниципальных образованиях района растет число неорганизованных свалок, твердые бытовые отходы сжигаются на свалках, что приводит к загрязнению атмосферного воздуха высокотоксичными соединениями. Вследствие активного хозяйственного воздействия сложилась неудовлетворительная экологическая обстановка, особенно в части, касающейся качества поверхностных водных ресурсов. </w:t>
      </w:r>
    </w:p>
    <w:p w:rsidR="00F54F6E" w:rsidRPr="00CD0A5D" w:rsidRDefault="00F54F6E" w:rsidP="00F54F6E">
      <w:pPr>
        <w:ind w:firstLine="540"/>
        <w:jc w:val="both"/>
        <w:rPr>
          <w:rFonts w:ascii="Times New Roman" w:eastAsia="Calibri" w:hAnsi="Times New Roman" w:cs="Times New Roman"/>
          <w:sz w:val="28"/>
          <w:szCs w:val="28"/>
          <w:lang w:eastAsia="ar-SA"/>
        </w:rPr>
      </w:pPr>
      <w:r w:rsidRPr="00CD0A5D">
        <w:rPr>
          <w:rFonts w:ascii="Times New Roman" w:eastAsia="Calibri" w:hAnsi="Times New Roman" w:cs="Times New Roman"/>
          <w:sz w:val="28"/>
          <w:szCs w:val="28"/>
          <w:lang w:eastAsia="ar-SA"/>
        </w:rPr>
        <w:lastRenderedPageBreak/>
        <w:t>Ежегодно в республике стационарными и передвижными источниками выбрасывается в атмосферу более 160 тыс. т загрязняющих веществ. В настоящее время автотранспорт является основным источником загрязнения атмосферного воздуха. В городских районах, прилегающих к автодорогам, среднегодовые концентрации целого ряда вредных компонентов превышают санитарные нормы в 1,3–3,3 раза.</w:t>
      </w:r>
    </w:p>
    <w:p w:rsidR="00F54F6E" w:rsidRPr="00CD0A5D" w:rsidRDefault="00F54F6E" w:rsidP="00F54F6E">
      <w:pPr>
        <w:ind w:firstLine="540"/>
        <w:jc w:val="both"/>
        <w:rPr>
          <w:rFonts w:ascii="Times New Roman" w:eastAsia="Calibri" w:hAnsi="Times New Roman" w:cs="Times New Roman"/>
          <w:lang w:eastAsia="ar-SA"/>
        </w:rPr>
      </w:pPr>
    </w:p>
    <w:p w:rsidR="00F54F6E" w:rsidRPr="00CD0A5D" w:rsidRDefault="00F54F6E" w:rsidP="00F54F6E">
      <w:pPr>
        <w:spacing w:after="0"/>
        <w:jc w:val="center"/>
        <w:rPr>
          <w:rFonts w:ascii="Times New Roman" w:eastAsia="Calibri" w:hAnsi="Times New Roman" w:cs="Times New Roman"/>
          <w:b/>
        </w:rPr>
      </w:pPr>
      <w:r w:rsidRPr="00CD0A5D">
        <w:rPr>
          <w:rFonts w:ascii="Times New Roman" w:eastAsia="Calibri" w:hAnsi="Times New Roman" w:cs="Times New Roman"/>
          <w:b/>
        </w:rPr>
        <w:t xml:space="preserve">Таблица 19. Динамика показателей, характеризующих экологическую ситуацию </w:t>
      </w:r>
    </w:p>
    <w:p w:rsidR="00F54F6E" w:rsidRPr="00CD0A5D" w:rsidRDefault="00F54F6E" w:rsidP="00F54F6E">
      <w:pPr>
        <w:spacing w:after="0"/>
        <w:jc w:val="center"/>
        <w:rPr>
          <w:rFonts w:ascii="Times New Roman" w:eastAsia="Calibri" w:hAnsi="Times New Roman" w:cs="Times New Roman"/>
          <w:b/>
        </w:rPr>
      </w:pPr>
      <w:r w:rsidRPr="00CD0A5D">
        <w:rPr>
          <w:rFonts w:ascii="Times New Roman" w:eastAsia="Calibri" w:hAnsi="Times New Roman" w:cs="Times New Roman"/>
          <w:b/>
        </w:rPr>
        <w:t xml:space="preserve">в муниципальном образовании «Тляратинский район»  </w:t>
      </w:r>
    </w:p>
    <w:p w:rsidR="00F54F6E" w:rsidRPr="00CD0A5D" w:rsidRDefault="00F54F6E" w:rsidP="00F54F6E">
      <w:pPr>
        <w:spacing w:after="0"/>
        <w:jc w:val="center"/>
        <w:rPr>
          <w:rFonts w:ascii="Times New Roman" w:eastAsia="Calibri" w:hAnsi="Times New Roman" w:cs="Times New Roman"/>
          <w:b/>
        </w:rPr>
      </w:pPr>
    </w:p>
    <w:tbl>
      <w:tblPr>
        <w:tblW w:w="8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3"/>
        <w:gridCol w:w="840"/>
        <w:gridCol w:w="841"/>
        <w:gridCol w:w="841"/>
        <w:gridCol w:w="841"/>
      </w:tblGrid>
      <w:tr w:rsidR="00F54F6E" w:rsidRPr="00CD0A5D" w:rsidTr="00F54F6E">
        <w:trPr>
          <w:jc w:val="center"/>
        </w:trPr>
        <w:tc>
          <w:tcPr>
            <w:tcW w:w="4813" w:type="dxa"/>
          </w:tcPr>
          <w:p w:rsidR="00F54F6E" w:rsidRPr="00CD0A5D" w:rsidRDefault="00F54F6E" w:rsidP="0096652F">
            <w:pPr>
              <w:jc w:val="center"/>
              <w:rPr>
                <w:rFonts w:ascii="Times New Roman" w:eastAsia="Calibri" w:hAnsi="Times New Roman" w:cs="Times New Roman"/>
                <w:b/>
                <w:sz w:val="20"/>
                <w:szCs w:val="20"/>
              </w:rPr>
            </w:pPr>
            <w:r w:rsidRPr="00CD0A5D">
              <w:rPr>
                <w:rFonts w:ascii="Times New Roman" w:eastAsia="Calibri" w:hAnsi="Times New Roman" w:cs="Times New Roman"/>
                <w:b/>
                <w:sz w:val="20"/>
                <w:szCs w:val="20"/>
              </w:rPr>
              <w:t>Наименование показателей</w:t>
            </w:r>
          </w:p>
        </w:tc>
        <w:tc>
          <w:tcPr>
            <w:tcW w:w="840" w:type="dxa"/>
          </w:tcPr>
          <w:p w:rsidR="00F54F6E" w:rsidRPr="00CD0A5D" w:rsidRDefault="00F54F6E" w:rsidP="0096652F">
            <w:pPr>
              <w:jc w:val="center"/>
              <w:rPr>
                <w:rFonts w:ascii="Times New Roman" w:eastAsia="Calibri" w:hAnsi="Times New Roman" w:cs="Times New Roman"/>
                <w:b/>
                <w:sz w:val="20"/>
                <w:szCs w:val="20"/>
              </w:rPr>
            </w:pPr>
            <w:r w:rsidRPr="00CD0A5D">
              <w:rPr>
                <w:rFonts w:ascii="Times New Roman" w:eastAsia="Calibri" w:hAnsi="Times New Roman" w:cs="Times New Roman"/>
                <w:b/>
                <w:sz w:val="20"/>
                <w:szCs w:val="20"/>
              </w:rPr>
              <w:t>2011 г.</w:t>
            </w:r>
          </w:p>
        </w:tc>
        <w:tc>
          <w:tcPr>
            <w:tcW w:w="841" w:type="dxa"/>
          </w:tcPr>
          <w:p w:rsidR="00F54F6E" w:rsidRPr="00CD0A5D" w:rsidRDefault="00F54F6E" w:rsidP="0096652F">
            <w:pPr>
              <w:jc w:val="center"/>
              <w:rPr>
                <w:rFonts w:ascii="Times New Roman" w:eastAsia="Calibri" w:hAnsi="Times New Roman" w:cs="Times New Roman"/>
                <w:b/>
                <w:sz w:val="20"/>
                <w:szCs w:val="20"/>
              </w:rPr>
            </w:pPr>
            <w:r w:rsidRPr="00CD0A5D">
              <w:rPr>
                <w:rFonts w:ascii="Times New Roman" w:eastAsia="Calibri" w:hAnsi="Times New Roman" w:cs="Times New Roman"/>
                <w:b/>
                <w:sz w:val="20"/>
                <w:szCs w:val="20"/>
              </w:rPr>
              <w:t>2012 г.</w:t>
            </w:r>
          </w:p>
        </w:tc>
        <w:tc>
          <w:tcPr>
            <w:tcW w:w="841" w:type="dxa"/>
          </w:tcPr>
          <w:p w:rsidR="00F54F6E" w:rsidRPr="00CD0A5D" w:rsidRDefault="00F54F6E" w:rsidP="00F54F6E">
            <w:pPr>
              <w:jc w:val="center"/>
              <w:rPr>
                <w:rFonts w:ascii="Times New Roman" w:eastAsia="Calibri" w:hAnsi="Times New Roman" w:cs="Times New Roman"/>
                <w:b/>
                <w:sz w:val="20"/>
                <w:szCs w:val="20"/>
              </w:rPr>
            </w:pPr>
            <w:r w:rsidRPr="00CD0A5D">
              <w:rPr>
                <w:rFonts w:ascii="Times New Roman" w:eastAsia="Calibri" w:hAnsi="Times New Roman" w:cs="Times New Roman"/>
                <w:b/>
                <w:sz w:val="20"/>
                <w:szCs w:val="20"/>
              </w:rPr>
              <w:t>201</w:t>
            </w:r>
            <w:r w:rsidRPr="00CD0A5D">
              <w:rPr>
                <w:rFonts w:ascii="Times New Roman" w:hAnsi="Times New Roman" w:cs="Times New Roman"/>
                <w:b/>
                <w:sz w:val="20"/>
                <w:szCs w:val="20"/>
              </w:rPr>
              <w:t>3</w:t>
            </w:r>
            <w:r w:rsidRPr="00CD0A5D">
              <w:rPr>
                <w:rFonts w:ascii="Times New Roman" w:eastAsia="Calibri" w:hAnsi="Times New Roman" w:cs="Times New Roman"/>
                <w:b/>
                <w:sz w:val="20"/>
                <w:szCs w:val="20"/>
              </w:rPr>
              <w:t xml:space="preserve"> г.</w:t>
            </w:r>
          </w:p>
        </w:tc>
        <w:tc>
          <w:tcPr>
            <w:tcW w:w="841" w:type="dxa"/>
          </w:tcPr>
          <w:p w:rsidR="00F54F6E" w:rsidRPr="00CD0A5D" w:rsidRDefault="00F54F6E" w:rsidP="00F54F6E">
            <w:pPr>
              <w:jc w:val="center"/>
              <w:rPr>
                <w:rFonts w:ascii="Times New Roman" w:eastAsia="Calibri" w:hAnsi="Times New Roman" w:cs="Times New Roman"/>
                <w:b/>
                <w:sz w:val="20"/>
                <w:szCs w:val="20"/>
              </w:rPr>
            </w:pPr>
            <w:r w:rsidRPr="00CD0A5D">
              <w:rPr>
                <w:rFonts w:ascii="Times New Roman" w:eastAsia="Calibri" w:hAnsi="Times New Roman" w:cs="Times New Roman"/>
                <w:b/>
                <w:sz w:val="20"/>
                <w:szCs w:val="20"/>
              </w:rPr>
              <w:t>201</w:t>
            </w:r>
            <w:r w:rsidRPr="00CD0A5D">
              <w:rPr>
                <w:rFonts w:ascii="Times New Roman" w:hAnsi="Times New Roman" w:cs="Times New Roman"/>
                <w:b/>
                <w:sz w:val="20"/>
                <w:szCs w:val="20"/>
              </w:rPr>
              <w:t>4</w:t>
            </w:r>
            <w:r w:rsidRPr="00CD0A5D">
              <w:rPr>
                <w:rFonts w:ascii="Times New Roman" w:eastAsia="Calibri" w:hAnsi="Times New Roman" w:cs="Times New Roman"/>
                <w:b/>
                <w:sz w:val="20"/>
                <w:szCs w:val="20"/>
              </w:rPr>
              <w:t xml:space="preserve"> г.</w:t>
            </w:r>
          </w:p>
        </w:tc>
      </w:tr>
      <w:tr w:rsidR="00F54F6E" w:rsidRPr="00CD0A5D" w:rsidTr="00F54F6E">
        <w:trPr>
          <w:jc w:val="center"/>
        </w:trPr>
        <w:tc>
          <w:tcPr>
            <w:tcW w:w="4813" w:type="dxa"/>
          </w:tcPr>
          <w:p w:rsidR="00F54F6E" w:rsidRPr="00CD0A5D" w:rsidRDefault="00F54F6E"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Количество объектов размещения отходов</w:t>
            </w:r>
          </w:p>
        </w:tc>
        <w:tc>
          <w:tcPr>
            <w:tcW w:w="840" w:type="dxa"/>
            <w:vAlign w:val="bottom"/>
          </w:tcPr>
          <w:p w:rsidR="00F54F6E" w:rsidRPr="00CD0A5D" w:rsidRDefault="00F54F6E"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0</w:t>
            </w:r>
          </w:p>
        </w:tc>
        <w:tc>
          <w:tcPr>
            <w:tcW w:w="841" w:type="dxa"/>
            <w:vAlign w:val="bottom"/>
          </w:tcPr>
          <w:p w:rsidR="00F54F6E" w:rsidRPr="00CD0A5D" w:rsidRDefault="00F54F6E"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0</w:t>
            </w:r>
          </w:p>
        </w:tc>
        <w:tc>
          <w:tcPr>
            <w:tcW w:w="841" w:type="dxa"/>
            <w:vAlign w:val="bottom"/>
          </w:tcPr>
          <w:p w:rsidR="00F54F6E" w:rsidRPr="00CD0A5D" w:rsidRDefault="00F54F6E"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0</w:t>
            </w:r>
          </w:p>
        </w:tc>
        <w:tc>
          <w:tcPr>
            <w:tcW w:w="841" w:type="dxa"/>
            <w:vAlign w:val="bottom"/>
          </w:tcPr>
          <w:p w:rsidR="00F54F6E" w:rsidRPr="00CD0A5D" w:rsidRDefault="00F54F6E"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0</w:t>
            </w:r>
          </w:p>
        </w:tc>
      </w:tr>
      <w:tr w:rsidR="00F54F6E" w:rsidRPr="00CD0A5D" w:rsidTr="00F54F6E">
        <w:trPr>
          <w:jc w:val="center"/>
        </w:trPr>
        <w:tc>
          <w:tcPr>
            <w:tcW w:w="4813" w:type="dxa"/>
          </w:tcPr>
          <w:p w:rsidR="00F54F6E" w:rsidRPr="00CD0A5D" w:rsidRDefault="00F54F6E"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Площадь парков и зелёных насаждений (кв.м)</w:t>
            </w:r>
          </w:p>
        </w:tc>
        <w:tc>
          <w:tcPr>
            <w:tcW w:w="840" w:type="dxa"/>
            <w:vAlign w:val="bottom"/>
          </w:tcPr>
          <w:p w:rsidR="00F54F6E" w:rsidRPr="00CD0A5D" w:rsidRDefault="00F54F6E"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0</w:t>
            </w:r>
          </w:p>
        </w:tc>
        <w:tc>
          <w:tcPr>
            <w:tcW w:w="841" w:type="dxa"/>
            <w:vAlign w:val="bottom"/>
          </w:tcPr>
          <w:p w:rsidR="00F54F6E" w:rsidRPr="00CD0A5D" w:rsidRDefault="00F54F6E"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0</w:t>
            </w:r>
          </w:p>
        </w:tc>
        <w:tc>
          <w:tcPr>
            <w:tcW w:w="841" w:type="dxa"/>
            <w:vAlign w:val="bottom"/>
          </w:tcPr>
          <w:p w:rsidR="00F54F6E" w:rsidRPr="00CD0A5D" w:rsidRDefault="00F54F6E"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0</w:t>
            </w:r>
          </w:p>
        </w:tc>
        <w:tc>
          <w:tcPr>
            <w:tcW w:w="841" w:type="dxa"/>
            <w:vAlign w:val="bottom"/>
          </w:tcPr>
          <w:p w:rsidR="00F54F6E" w:rsidRPr="00CD0A5D" w:rsidRDefault="00F54F6E"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0</w:t>
            </w:r>
          </w:p>
        </w:tc>
      </w:tr>
      <w:tr w:rsidR="00F54F6E" w:rsidRPr="00CD0A5D" w:rsidTr="00F54F6E">
        <w:trPr>
          <w:jc w:val="center"/>
        </w:trPr>
        <w:tc>
          <w:tcPr>
            <w:tcW w:w="4813" w:type="dxa"/>
          </w:tcPr>
          <w:p w:rsidR="00F54F6E" w:rsidRPr="00CD0A5D" w:rsidRDefault="00F54F6E"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в т.ч. приходится на 1 человека (кв.м)</w:t>
            </w:r>
          </w:p>
        </w:tc>
        <w:tc>
          <w:tcPr>
            <w:tcW w:w="840" w:type="dxa"/>
            <w:vAlign w:val="bottom"/>
          </w:tcPr>
          <w:p w:rsidR="00F54F6E" w:rsidRPr="00CD0A5D" w:rsidRDefault="00F54F6E"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0</w:t>
            </w:r>
          </w:p>
        </w:tc>
        <w:tc>
          <w:tcPr>
            <w:tcW w:w="841" w:type="dxa"/>
            <w:vAlign w:val="bottom"/>
          </w:tcPr>
          <w:p w:rsidR="00F54F6E" w:rsidRPr="00CD0A5D" w:rsidRDefault="00F54F6E"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0</w:t>
            </w:r>
          </w:p>
        </w:tc>
        <w:tc>
          <w:tcPr>
            <w:tcW w:w="841" w:type="dxa"/>
            <w:vAlign w:val="bottom"/>
          </w:tcPr>
          <w:p w:rsidR="00F54F6E" w:rsidRPr="00CD0A5D" w:rsidRDefault="00F54F6E"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0</w:t>
            </w:r>
          </w:p>
        </w:tc>
        <w:tc>
          <w:tcPr>
            <w:tcW w:w="841" w:type="dxa"/>
            <w:vAlign w:val="bottom"/>
          </w:tcPr>
          <w:p w:rsidR="00F54F6E" w:rsidRPr="00CD0A5D" w:rsidRDefault="00F54F6E"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0</w:t>
            </w:r>
          </w:p>
        </w:tc>
      </w:tr>
      <w:tr w:rsidR="00F54F6E" w:rsidRPr="00CD0A5D" w:rsidTr="00F54F6E">
        <w:trPr>
          <w:jc w:val="center"/>
        </w:trPr>
        <w:tc>
          <w:tcPr>
            <w:tcW w:w="4813" w:type="dxa"/>
          </w:tcPr>
          <w:p w:rsidR="00F54F6E" w:rsidRPr="00CD0A5D" w:rsidRDefault="00F54F6E"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Площадь лесов (га)</w:t>
            </w:r>
          </w:p>
        </w:tc>
        <w:tc>
          <w:tcPr>
            <w:tcW w:w="840" w:type="dxa"/>
            <w:vAlign w:val="bottom"/>
          </w:tcPr>
          <w:p w:rsidR="00F54F6E" w:rsidRPr="00CD0A5D" w:rsidRDefault="00F54F6E"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29,2</w:t>
            </w:r>
          </w:p>
        </w:tc>
        <w:tc>
          <w:tcPr>
            <w:tcW w:w="841" w:type="dxa"/>
            <w:vAlign w:val="bottom"/>
          </w:tcPr>
          <w:p w:rsidR="00F54F6E" w:rsidRPr="00CD0A5D" w:rsidRDefault="00F54F6E"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29,2</w:t>
            </w:r>
          </w:p>
        </w:tc>
        <w:tc>
          <w:tcPr>
            <w:tcW w:w="841" w:type="dxa"/>
            <w:vAlign w:val="bottom"/>
          </w:tcPr>
          <w:p w:rsidR="00F54F6E" w:rsidRPr="00CD0A5D" w:rsidRDefault="00F54F6E"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29,2</w:t>
            </w:r>
          </w:p>
        </w:tc>
        <w:tc>
          <w:tcPr>
            <w:tcW w:w="841" w:type="dxa"/>
            <w:vAlign w:val="bottom"/>
          </w:tcPr>
          <w:p w:rsidR="00F54F6E" w:rsidRPr="00CD0A5D" w:rsidRDefault="00F54F6E"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29,2</w:t>
            </w:r>
          </w:p>
        </w:tc>
      </w:tr>
      <w:tr w:rsidR="00F54F6E" w:rsidRPr="00CD0A5D" w:rsidTr="00F54F6E">
        <w:trPr>
          <w:jc w:val="center"/>
        </w:trPr>
        <w:tc>
          <w:tcPr>
            <w:tcW w:w="4813" w:type="dxa"/>
          </w:tcPr>
          <w:p w:rsidR="00F54F6E" w:rsidRPr="00CD0A5D" w:rsidRDefault="00F54F6E"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в т.ч. приходится на 1 человека (га)</w:t>
            </w:r>
          </w:p>
        </w:tc>
        <w:tc>
          <w:tcPr>
            <w:tcW w:w="840" w:type="dxa"/>
            <w:vAlign w:val="bottom"/>
          </w:tcPr>
          <w:p w:rsidR="00F54F6E" w:rsidRPr="00CD0A5D" w:rsidRDefault="00F54F6E"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1,3</w:t>
            </w:r>
          </w:p>
        </w:tc>
        <w:tc>
          <w:tcPr>
            <w:tcW w:w="841" w:type="dxa"/>
            <w:vAlign w:val="bottom"/>
          </w:tcPr>
          <w:p w:rsidR="00F54F6E" w:rsidRPr="00CD0A5D" w:rsidRDefault="00F54F6E"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1,3</w:t>
            </w:r>
          </w:p>
        </w:tc>
        <w:tc>
          <w:tcPr>
            <w:tcW w:w="841" w:type="dxa"/>
            <w:vAlign w:val="bottom"/>
          </w:tcPr>
          <w:p w:rsidR="00F54F6E" w:rsidRPr="00CD0A5D" w:rsidRDefault="00F54F6E"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1,3</w:t>
            </w:r>
          </w:p>
        </w:tc>
        <w:tc>
          <w:tcPr>
            <w:tcW w:w="841" w:type="dxa"/>
            <w:vAlign w:val="bottom"/>
          </w:tcPr>
          <w:p w:rsidR="00F54F6E" w:rsidRPr="00CD0A5D" w:rsidRDefault="00F54F6E"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1,3</w:t>
            </w:r>
          </w:p>
        </w:tc>
      </w:tr>
      <w:tr w:rsidR="00F54F6E" w:rsidRPr="00CD0A5D" w:rsidTr="00F54F6E">
        <w:trPr>
          <w:jc w:val="center"/>
        </w:trPr>
        <w:tc>
          <w:tcPr>
            <w:tcW w:w="4813" w:type="dxa"/>
          </w:tcPr>
          <w:p w:rsidR="00F54F6E" w:rsidRPr="00CD0A5D" w:rsidRDefault="00F54F6E" w:rsidP="0096652F">
            <w:pPr>
              <w:rPr>
                <w:rFonts w:ascii="Times New Roman" w:eastAsia="Calibri" w:hAnsi="Times New Roman" w:cs="Times New Roman"/>
                <w:sz w:val="20"/>
                <w:szCs w:val="20"/>
              </w:rPr>
            </w:pPr>
            <w:r w:rsidRPr="00CD0A5D">
              <w:rPr>
                <w:rFonts w:ascii="Times New Roman" w:eastAsia="Calibri" w:hAnsi="Times New Roman" w:cs="Times New Roman"/>
                <w:sz w:val="20"/>
                <w:szCs w:val="20"/>
              </w:rPr>
              <w:t>Площадь новых посадок парков и зелёных насаждений (га)</w:t>
            </w:r>
          </w:p>
        </w:tc>
        <w:tc>
          <w:tcPr>
            <w:tcW w:w="840" w:type="dxa"/>
            <w:vAlign w:val="bottom"/>
          </w:tcPr>
          <w:p w:rsidR="00F54F6E" w:rsidRPr="00CD0A5D" w:rsidRDefault="00F54F6E"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0</w:t>
            </w:r>
          </w:p>
        </w:tc>
        <w:tc>
          <w:tcPr>
            <w:tcW w:w="841" w:type="dxa"/>
            <w:vAlign w:val="bottom"/>
          </w:tcPr>
          <w:p w:rsidR="00F54F6E" w:rsidRPr="00CD0A5D" w:rsidRDefault="00F54F6E"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0</w:t>
            </w:r>
          </w:p>
        </w:tc>
        <w:tc>
          <w:tcPr>
            <w:tcW w:w="841" w:type="dxa"/>
            <w:vAlign w:val="bottom"/>
          </w:tcPr>
          <w:p w:rsidR="00F54F6E" w:rsidRPr="00CD0A5D" w:rsidRDefault="00F54F6E"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0</w:t>
            </w:r>
          </w:p>
        </w:tc>
        <w:tc>
          <w:tcPr>
            <w:tcW w:w="841" w:type="dxa"/>
            <w:vAlign w:val="bottom"/>
          </w:tcPr>
          <w:p w:rsidR="00F54F6E" w:rsidRPr="00CD0A5D" w:rsidRDefault="00F54F6E" w:rsidP="0096652F">
            <w:pPr>
              <w:jc w:val="right"/>
              <w:rPr>
                <w:rFonts w:ascii="Times New Roman" w:eastAsia="Calibri" w:hAnsi="Times New Roman" w:cs="Times New Roman"/>
                <w:color w:val="000000"/>
              </w:rPr>
            </w:pPr>
            <w:r w:rsidRPr="00CD0A5D">
              <w:rPr>
                <w:rFonts w:ascii="Times New Roman" w:eastAsia="Calibri" w:hAnsi="Times New Roman" w:cs="Times New Roman"/>
                <w:color w:val="000000"/>
              </w:rPr>
              <w:t>0</w:t>
            </w:r>
          </w:p>
        </w:tc>
      </w:tr>
    </w:tbl>
    <w:p w:rsidR="00F54F6E" w:rsidRPr="00CD0A5D" w:rsidRDefault="00F54F6E" w:rsidP="00F54F6E">
      <w:pPr>
        <w:rPr>
          <w:rFonts w:ascii="Times New Roman" w:eastAsia="Calibri" w:hAnsi="Times New Roman" w:cs="Times New Roman"/>
          <w:sz w:val="20"/>
          <w:szCs w:val="20"/>
        </w:rPr>
      </w:pPr>
      <w:r w:rsidRPr="00CD0A5D">
        <w:rPr>
          <w:rFonts w:ascii="Times New Roman" w:eastAsia="Calibri" w:hAnsi="Times New Roman" w:cs="Times New Roman"/>
          <w:sz w:val="20"/>
          <w:szCs w:val="20"/>
        </w:rPr>
        <w:t>Источник: данные администрации МО</w:t>
      </w:r>
    </w:p>
    <w:p w:rsidR="00F54F6E" w:rsidRPr="00CD0A5D" w:rsidRDefault="00F54F6E" w:rsidP="00F54F6E">
      <w:pPr>
        <w:rPr>
          <w:rFonts w:ascii="Times New Roman" w:eastAsia="Calibri" w:hAnsi="Times New Roman" w:cs="Times New Roman"/>
        </w:rPr>
      </w:pPr>
    </w:p>
    <w:p w:rsidR="00F54F6E" w:rsidRPr="00CD0A5D" w:rsidRDefault="00F54F6E" w:rsidP="00F54F6E">
      <w:pPr>
        <w:ind w:firstLine="540"/>
        <w:jc w:val="both"/>
        <w:rPr>
          <w:rFonts w:ascii="Times New Roman" w:eastAsia="Calibri" w:hAnsi="Times New Roman" w:cs="Times New Roman"/>
          <w:sz w:val="28"/>
          <w:szCs w:val="28"/>
          <w:lang w:eastAsia="ar-SA"/>
        </w:rPr>
      </w:pPr>
      <w:r w:rsidRPr="00CD0A5D">
        <w:rPr>
          <w:rFonts w:ascii="Times New Roman" w:eastAsia="Calibri" w:hAnsi="Times New Roman" w:cs="Times New Roman"/>
          <w:sz w:val="28"/>
          <w:szCs w:val="28"/>
          <w:lang w:eastAsia="ar-SA"/>
        </w:rPr>
        <w:t>Продолжаются процессы природного и антропогенного опустынивания на землях отгонного животноводства. Процессы климатического опустынивания усиливаются под влиянием антропогенных факторов: неравномерное распределение и превышение предельно допустимых величин пастбищных нагрузок.</w:t>
      </w:r>
    </w:p>
    <w:p w:rsidR="00F54F6E" w:rsidRPr="00CD0A5D" w:rsidRDefault="00F54F6E" w:rsidP="00F54F6E">
      <w:pPr>
        <w:ind w:firstLine="540"/>
        <w:jc w:val="both"/>
        <w:rPr>
          <w:rFonts w:ascii="Times New Roman" w:eastAsia="Calibri" w:hAnsi="Times New Roman" w:cs="Times New Roman"/>
          <w:sz w:val="28"/>
          <w:szCs w:val="28"/>
          <w:lang w:eastAsia="ar-SA"/>
        </w:rPr>
      </w:pPr>
      <w:r w:rsidRPr="00CD0A5D">
        <w:rPr>
          <w:rFonts w:ascii="Times New Roman" w:eastAsia="Calibri" w:hAnsi="Times New Roman" w:cs="Times New Roman"/>
          <w:sz w:val="28"/>
          <w:szCs w:val="28"/>
          <w:lang w:eastAsia="ar-SA"/>
        </w:rPr>
        <w:t xml:space="preserve">К защитным лесам муниципального образования «Тляратинский район» относятся леса Тляратинского лесничества, основным назначением которых является выполнение водоохранных, защитных, санитарно-гигиенических, оздоровительных, иных функций, а также леса особо охраняемых природных территорий. </w:t>
      </w:r>
    </w:p>
    <w:p w:rsidR="00F54F6E" w:rsidRPr="00CD0A5D" w:rsidRDefault="00F54F6E" w:rsidP="00F54F6E">
      <w:pPr>
        <w:ind w:firstLine="540"/>
        <w:jc w:val="both"/>
        <w:rPr>
          <w:rFonts w:ascii="Times New Roman" w:eastAsia="Calibri" w:hAnsi="Times New Roman" w:cs="Times New Roman"/>
          <w:sz w:val="28"/>
          <w:szCs w:val="28"/>
          <w:lang w:eastAsia="ar-SA"/>
        </w:rPr>
      </w:pPr>
      <w:r w:rsidRPr="00CD0A5D">
        <w:rPr>
          <w:rFonts w:ascii="Times New Roman" w:eastAsia="Calibri" w:hAnsi="Times New Roman" w:cs="Times New Roman"/>
          <w:sz w:val="28"/>
          <w:szCs w:val="28"/>
          <w:lang w:eastAsia="ar-SA"/>
        </w:rPr>
        <w:t>В общем земельном фонде района земли лесного фонда составляют 29,7 тыс.га, или 5,9 % общего земельного фонда республики.</w:t>
      </w:r>
    </w:p>
    <w:p w:rsidR="00F54F6E" w:rsidRPr="00CD0A5D" w:rsidRDefault="00F54F6E" w:rsidP="00F54F6E">
      <w:pPr>
        <w:ind w:firstLine="540"/>
        <w:jc w:val="both"/>
        <w:rPr>
          <w:rFonts w:ascii="Times New Roman" w:eastAsia="Calibri" w:hAnsi="Times New Roman" w:cs="Times New Roman"/>
          <w:sz w:val="28"/>
          <w:szCs w:val="28"/>
          <w:lang w:eastAsia="ar-SA"/>
        </w:rPr>
      </w:pPr>
      <w:r w:rsidRPr="00CD0A5D">
        <w:rPr>
          <w:rFonts w:ascii="Times New Roman" w:eastAsia="Calibri" w:hAnsi="Times New Roman" w:cs="Times New Roman"/>
          <w:sz w:val="28"/>
          <w:szCs w:val="28"/>
          <w:lang w:eastAsia="ar-SA"/>
        </w:rPr>
        <w:t xml:space="preserve">На территории лесничества установлен режим, запрещающий в его границах всякую хозяйственную и иную деятельность, влекущую за собой нарушение сохранности лесных насаждений. </w:t>
      </w:r>
    </w:p>
    <w:p w:rsidR="00F54F6E" w:rsidRPr="00CD0A5D" w:rsidRDefault="00F54F6E" w:rsidP="00F54F6E">
      <w:pPr>
        <w:ind w:firstLine="540"/>
        <w:jc w:val="both"/>
        <w:rPr>
          <w:rFonts w:ascii="Times New Roman" w:eastAsia="Calibri" w:hAnsi="Times New Roman" w:cs="Times New Roman"/>
          <w:sz w:val="28"/>
          <w:szCs w:val="28"/>
          <w:lang w:eastAsia="ar-SA"/>
        </w:rPr>
      </w:pPr>
      <w:r w:rsidRPr="00CD0A5D">
        <w:rPr>
          <w:rFonts w:ascii="Times New Roman" w:eastAsia="Calibri" w:hAnsi="Times New Roman" w:cs="Times New Roman"/>
          <w:sz w:val="28"/>
          <w:szCs w:val="28"/>
          <w:lang w:eastAsia="ar-SA"/>
        </w:rPr>
        <w:t>В МО «Тляратинский район» имеются парки и зеленые насаждения.</w:t>
      </w:r>
    </w:p>
    <w:p w:rsidR="006E09AF" w:rsidRPr="00CD0A5D" w:rsidRDefault="006E09AF" w:rsidP="006E09AF">
      <w:pPr>
        <w:autoSpaceDE w:val="0"/>
        <w:autoSpaceDN w:val="0"/>
        <w:adjustRightInd w:val="0"/>
        <w:rPr>
          <w:rFonts w:ascii="Times New Roman" w:eastAsia="Calibri" w:hAnsi="Times New Roman" w:cs="Times New Roman"/>
        </w:rPr>
      </w:pPr>
    </w:p>
    <w:p w:rsidR="002C3D8F" w:rsidRPr="00CD0A5D" w:rsidRDefault="00F54F6E" w:rsidP="002C3D8F">
      <w:pPr>
        <w:spacing w:after="0" w:line="240" w:lineRule="auto"/>
        <w:jc w:val="center"/>
        <w:rPr>
          <w:rFonts w:ascii="Times New Roman" w:eastAsia="Times New Roman" w:hAnsi="Times New Roman" w:cs="Times New Roman"/>
          <w:b/>
          <w:sz w:val="28"/>
          <w:szCs w:val="28"/>
        </w:rPr>
      </w:pPr>
      <w:r w:rsidRPr="00CD0A5D">
        <w:rPr>
          <w:rFonts w:ascii="Times New Roman" w:eastAsia="Calibri" w:hAnsi="Times New Roman" w:cs="Times New Roman"/>
          <w:b/>
          <w:caps/>
          <w:sz w:val="28"/>
          <w:szCs w:val="28"/>
        </w:rPr>
        <w:t>I</w:t>
      </w:r>
      <w:r w:rsidRPr="00CD0A5D">
        <w:rPr>
          <w:rFonts w:ascii="Times New Roman" w:eastAsia="Calibri" w:hAnsi="Times New Roman" w:cs="Times New Roman"/>
          <w:b/>
          <w:caps/>
          <w:sz w:val="28"/>
          <w:szCs w:val="28"/>
          <w:lang w:val="en-US"/>
        </w:rPr>
        <w:t>I</w:t>
      </w:r>
      <w:r w:rsidRPr="00CD0A5D">
        <w:rPr>
          <w:rFonts w:ascii="Times New Roman" w:eastAsia="Calibri" w:hAnsi="Times New Roman" w:cs="Times New Roman"/>
          <w:b/>
          <w:caps/>
          <w:sz w:val="28"/>
          <w:szCs w:val="28"/>
        </w:rPr>
        <w:t>I. Оценка потенциала развития муниципального образования «Тляратинский район»</w:t>
      </w:r>
      <w:r w:rsidR="002C3D8F" w:rsidRPr="00CD0A5D">
        <w:rPr>
          <w:rFonts w:ascii="Times New Roman" w:hAnsi="Times New Roman" w:cs="Times New Roman"/>
          <w:b/>
          <w:caps/>
          <w:sz w:val="28"/>
          <w:szCs w:val="28"/>
        </w:rPr>
        <w:t xml:space="preserve"> В РАМКАХ </w:t>
      </w:r>
      <w:r w:rsidR="002C3D8F" w:rsidRPr="00CD0A5D">
        <w:rPr>
          <w:rFonts w:ascii="Times New Roman" w:eastAsia="Times New Roman" w:hAnsi="Times New Roman" w:cs="Times New Roman"/>
          <w:b/>
          <w:sz w:val="28"/>
          <w:szCs w:val="28"/>
        </w:rPr>
        <w:t>РЕАЛИЗАЦИИ ПРИОРИТЕТНЫХ ПРОЕКТОВ</w:t>
      </w:r>
    </w:p>
    <w:p w:rsidR="00F54F6E" w:rsidRPr="00CD0A5D" w:rsidRDefault="002C3D8F" w:rsidP="002C3D8F">
      <w:pPr>
        <w:jc w:val="center"/>
        <w:rPr>
          <w:rFonts w:ascii="Times New Roman" w:eastAsia="Calibri" w:hAnsi="Times New Roman" w:cs="Times New Roman"/>
          <w:caps/>
          <w:sz w:val="28"/>
          <w:szCs w:val="28"/>
        </w:rPr>
      </w:pPr>
      <w:r w:rsidRPr="00CD0A5D">
        <w:rPr>
          <w:rFonts w:ascii="Times New Roman" w:eastAsia="Times New Roman" w:hAnsi="Times New Roman" w:cs="Times New Roman"/>
          <w:b/>
          <w:sz w:val="28"/>
          <w:szCs w:val="28"/>
        </w:rPr>
        <w:t xml:space="preserve"> РАЗВИТИЯ РЕСПУБЛИКИ ДАГЕСТАН</w:t>
      </w:r>
    </w:p>
    <w:p w:rsidR="00F54F6E" w:rsidRPr="00CD0A5D" w:rsidRDefault="00F54F6E" w:rsidP="00F54F6E">
      <w:pPr>
        <w:rPr>
          <w:rFonts w:ascii="Times New Roman" w:eastAsia="Calibri" w:hAnsi="Times New Roman" w:cs="Times New Roman"/>
          <w:b/>
          <w:color w:val="FF0000"/>
          <w:sz w:val="28"/>
          <w:szCs w:val="28"/>
        </w:rPr>
      </w:pPr>
    </w:p>
    <w:p w:rsidR="00F54F6E" w:rsidRPr="00CD0A5D" w:rsidRDefault="00F54F6E" w:rsidP="00F54F6E">
      <w:pPr>
        <w:ind w:firstLine="360"/>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Основа производственного потенциала района – сельское хозяйство. Сельскохозяйственное производство в основном ориентировано на производство продукции животноводства, на данную отрасль приходится 70,3 % от общего объема производства продукции сельского хозяйства.</w:t>
      </w:r>
    </w:p>
    <w:p w:rsidR="002C3D8F" w:rsidRPr="00CD0A5D" w:rsidRDefault="002C3D8F" w:rsidP="002C3D8F">
      <w:pPr>
        <w:spacing w:after="0" w:line="240" w:lineRule="auto"/>
        <w:ind w:firstLine="709"/>
        <w:jc w:val="both"/>
        <w:rPr>
          <w:rFonts w:ascii="Times New Roman" w:eastAsia="Times New Roman" w:hAnsi="Times New Roman" w:cs="Times New Roman"/>
          <w:b/>
          <w:sz w:val="28"/>
          <w:szCs w:val="28"/>
          <w:lang w:eastAsia="ru-RU"/>
        </w:rPr>
      </w:pPr>
      <w:r w:rsidRPr="00CD0A5D">
        <w:rPr>
          <w:rFonts w:ascii="Times New Roman" w:eastAsia="Times New Roman" w:hAnsi="Times New Roman" w:cs="Times New Roman"/>
          <w:b/>
          <w:sz w:val="28"/>
          <w:szCs w:val="28"/>
          <w:lang w:eastAsia="ru-RU"/>
        </w:rPr>
        <w:t xml:space="preserve">3.1. Развитие агропромышленного комплекса </w:t>
      </w:r>
      <w:r w:rsidR="001A4FF9" w:rsidRPr="00CD0A5D">
        <w:rPr>
          <w:rFonts w:ascii="Times New Roman" w:eastAsia="Times New Roman" w:hAnsi="Times New Roman" w:cs="Times New Roman"/>
          <w:b/>
          <w:sz w:val="28"/>
          <w:szCs w:val="28"/>
          <w:lang w:eastAsia="ru-RU"/>
        </w:rPr>
        <w:t>Тляратинского</w:t>
      </w:r>
      <w:r w:rsidRPr="00CD0A5D">
        <w:rPr>
          <w:rFonts w:ascii="Times New Roman" w:eastAsia="Times New Roman" w:hAnsi="Times New Roman" w:cs="Times New Roman"/>
          <w:b/>
          <w:sz w:val="28"/>
          <w:szCs w:val="28"/>
          <w:lang w:eastAsia="ru-RU"/>
        </w:rPr>
        <w:t xml:space="preserve"> района в рамках реализация приоритетного проекта «Эффективный агропромышленный комплекс»</w:t>
      </w:r>
    </w:p>
    <w:p w:rsidR="002C3D8F" w:rsidRPr="00CD0A5D" w:rsidRDefault="002C3D8F" w:rsidP="002C3D8F">
      <w:pPr>
        <w:spacing w:after="0" w:line="240" w:lineRule="auto"/>
        <w:ind w:firstLine="709"/>
        <w:jc w:val="both"/>
        <w:rPr>
          <w:rFonts w:ascii="Times New Roman" w:eastAsia="Times New Roman" w:hAnsi="Times New Roman" w:cs="Times New Roman"/>
          <w:sz w:val="28"/>
          <w:szCs w:val="28"/>
          <w:lang w:eastAsia="ru-RU"/>
        </w:rPr>
      </w:pPr>
    </w:p>
    <w:p w:rsidR="002C3D8F" w:rsidRPr="00CD0A5D" w:rsidRDefault="002C3D8F" w:rsidP="002C3D8F">
      <w:pPr>
        <w:spacing w:after="0" w:line="240" w:lineRule="auto"/>
        <w:ind w:firstLine="709"/>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Агропромышленный комплекс и его базовая отрасль- сельское хозяйство являются системообразующими сферами экономики района, формирующие агропродовольственный рынок, экономическую безопасность, трудовой и поселенческий потенциал сельских территорий.</w:t>
      </w:r>
    </w:p>
    <w:p w:rsidR="005C6DE9" w:rsidRPr="00CD0A5D" w:rsidRDefault="002C3D8F" w:rsidP="00C50BE1">
      <w:pPr>
        <w:spacing w:after="0"/>
        <w:jc w:val="both"/>
        <w:rPr>
          <w:rFonts w:ascii="Times New Roman" w:hAnsi="Times New Roman" w:cs="Times New Roman"/>
          <w:b/>
          <w:sz w:val="28"/>
          <w:szCs w:val="28"/>
        </w:rPr>
      </w:pPr>
      <w:r w:rsidRPr="00CD0A5D">
        <w:rPr>
          <w:rFonts w:ascii="Times New Roman" w:eastAsia="Calibri" w:hAnsi="Times New Roman" w:cs="Times New Roman"/>
          <w:spacing w:val="5"/>
          <w:kern w:val="28"/>
          <w:sz w:val="28"/>
          <w:szCs w:val="28"/>
        </w:rPr>
        <w:tab/>
      </w:r>
    </w:p>
    <w:p w:rsidR="003A1908" w:rsidRPr="00CD0A5D" w:rsidRDefault="003A1908" w:rsidP="00F54F6E">
      <w:pPr>
        <w:ind w:left="360"/>
        <w:rPr>
          <w:rFonts w:ascii="Times New Roman" w:eastAsia="Calibri" w:hAnsi="Times New Roman" w:cs="Times New Roman"/>
          <w:b/>
          <w:sz w:val="28"/>
          <w:szCs w:val="28"/>
        </w:rPr>
      </w:pPr>
    </w:p>
    <w:p w:rsidR="003A1908" w:rsidRPr="00CD0A5D" w:rsidRDefault="003A1908" w:rsidP="00F54F6E">
      <w:pPr>
        <w:ind w:left="360"/>
        <w:rPr>
          <w:rFonts w:ascii="Times New Roman" w:eastAsia="Calibri" w:hAnsi="Times New Roman" w:cs="Times New Roman"/>
          <w:b/>
          <w:sz w:val="28"/>
          <w:szCs w:val="28"/>
        </w:rPr>
      </w:pPr>
    </w:p>
    <w:p w:rsidR="00F54F6E" w:rsidRPr="00CD0A5D" w:rsidRDefault="00F54F6E" w:rsidP="00F54F6E">
      <w:pPr>
        <w:ind w:left="360"/>
        <w:rPr>
          <w:rFonts w:ascii="Times New Roman" w:eastAsia="Calibri" w:hAnsi="Times New Roman" w:cs="Times New Roman"/>
          <w:b/>
          <w:sz w:val="28"/>
          <w:szCs w:val="28"/>
        </w:rPr>
      </w:pPr>
      <w:r w:rsidRPr="00CD0A5D">
        <w:rPr>
          <w:rFonts w:ascii="Times New Roman" w:eastAsia="Calibri" w:hAnsi="Times New Roman" w:cs="Times New Roman"/>
          <w:b/>
          <w:sz w:val="28"/>
          <w:szCs w:val="28"/>
        </w:rPr>
        <w:t>Потенциал развития животноводства</w:t>
      </w:r>
    </w:p>
    <w:p w:rsidR="00F54F6E" w:rsidRPr="00CD0A5D" w:rsidRDefault="00F54F6E" w:rsidP="00F54F6E">
      <w:pPr>
        <w:ind w:firstLine="360"/>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На 01.01.1</w:t>
      </w:r>
      <w:r w:rsidRPr="00CD0A5D">
        <w:rPr>
          <w:rFonts w:ascii="Times New Roman" w:hAnsi="Times New Roman" w:cs="Times New Roman"/>
          <w:sz w:val="28"/>
          <w:szCs w:val="28"/>
        </w:rPr>
        <w:t>5</w:t>
      </w:r>
      <w:r w:rsidRPr="00CD0A5D">
        <w:rPr>
          <w:rFonts w:ascii="Times New Roman" w:eastAsia="Calibri" w:hAnsi="Times New Roman" w:cs="Times New Roman"/>
          <w:sz w:val="28"/>
          <w:szCs w:val="28"/>
        </w:rPr>
        <w:t>г. поголов</w:t>
      </w:r>
      <w:r w:rsidR="00A057F0" w:rsidRPr="00CD0A5D">
        <w:rPr>
          <w:rFonts w:ascii="Times New Roman" w:hAnsi="Times New Roman" w:cs="Times New Roman"/>
          <w:sz w:val="28"/>
          <w:szCs w:val="28"/>
        </w:rPr>
        <w:t>ье овец и коз в МО составляло 163</w:t>
      </w:r>
      <w:r w:rsidRPr="00CD0A5D">
        <w:rPr>
          <w:rFonts w:ascii="Times New Roman" w:eastAsia="Calibri" w:hAnsi="Times New Roman" w:cs="Times New Roman"/>
          <w:sz w:val="28"/>
          <w:szCs w:val="28"/>
        </w:rPr>
        <w:t>,</w:t>
      </w:r>
      <w:r w:rsidR="00A057F0" w:rsidRPr="00CD0A5D">
        <w:rPr>
          <w:rFonts w:ascii="Times New Roman" w:hAnsi="Times New Roman" w:cs="Times New Roman"/>
          <w:sz w:val="28"/>
          <w:szCs w:val="28"/>
        </w:rPr>
        <w:t>3</w:t>
      </w:r>
      <w:r w:rsidRPr="00CD0A5D">
        <w:rPr>
          <w:rFonts w:ascii="Times New Roman" w:eastAsia="Calibri" w:hAnsi="Times New Roman" w:cs="Times New Roman"/>
          <w:sz w:val="28"/>
          <w:szCs w:val="28"/>
        </w:rPr>
        <w:t xml:space="preserve"> тыс. голов, или 2,3% от поголовья овец и коз республики, а поголовье крупного рогатого скота – 2</w:t>
      </w:r>
      <w:r w:rsidR="00A057F0" w:rsidRPr="00CD0A5D">
        <w:rPr>
          <w:rFonts w:ascii="Times New Roman" w:hAnsi="Times New Roman" w:cs="Times New Roman"/>
          <w:sz w:val="28"/>
          <w:szCs w:val="28"/>
        </w:rPr>
        <w:t>9</w:t>
      </w:r>
      <w:r w:rsidRPr="00CD0A5D">
        <w:rPr>
          <w:rFonts w:ascii="Times New Roman" w:eastAsia="Calibri" w:hAnsi="Times New Roman" w:cs="Times New Roman"/>
          <w:sz w:val="28"/>
          <w:szCs w:val="28"/>
        </w:rPr>
        <w:t>,</w:t>
      </w:r>
      <w:r w:rsidR="00A057F0" w:rsidRPr="00CD0A5D">
        <w:rPr>
          <w:rFonts w:ascii="Times New Roman" w:hAnsi="Times New Roman" w:cs="Times New Roman"/>
          <w:sz w:val="28"/>
          <w:szCs w:val="28"/>
        </w:rPr>
        <w:t>3</w:t>
      </w:r>
      <w:r w:rsidRPr="00CD0A5D">
        <w:rPr>
          <w:rFonts w:ascii="Times New Roman" w:eastAsia="Calibri" w:hAnsi="Times New Roman" w:cs="Times New Roman"/>
          <w:sz w:val="28"/>
          <w:szCs w:val="28"/>
        </w:rPr>
        <w:t xml:space="preserve"> тыс. голов, или 2,3% поголовья крупного рогатого скота Дагестана.</w:t>
      </w:r>
    </w:p>
    <w:p w:rsidR="00F54F6E" w:rsidRPr="00CD0A5D" w:rsidRDefault="00F54F6E" w:rsidP="00F54F6E">
      <w:pPr>
        <w:ind w:firstLine="360"/>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За период 20</w:t>
      </w:r>
      <w:r w:rsidR="00A057F0" w:rsidRPr="00CD0A5D">
        <w:rPr>
          <w:rFonts w:ascii="Times New Roman" w:hAnsi="Times New Roman" w:cs="Times New Roman"/>
          <w:sz w:val="28"/>
          <w:szCs w:val="28"/>
        </w:rPr>
        <w:t>11</w:t>
      </w:r>
      <w:r w:rsidRPr="00CD0A5D">
        <w:rPr>
          <w:rFonts w:ascii="Times New Roman" w:eastAsia="Calibri" w:hAnsi="Times New Roman" w:cs="Times New Roman"/>
          <w:sz w:val="28"/>
          <w:szCs w:val="28"/>
        </w:rPr>
        <w:t>–201</w:t>
      </w:r>
      <w:r w:rsidR="00A057F0" w:rsidRPr="00CD0A5D">
        <w:rPr>
          <w:rFonts w:ascii="Times New Roman" w:hAnsi="Times New Roman" w:cs="Times New Roman"/>
          <w:sz w:val="28"/>
          <w:szCs w:val="28"/>
        </w:rPr>
        <w:t>4</w:t>
      </w:r>
      <w:r w:rsidRPr="00CD0A5D">
        <w:rPr>
          <w:rFonts w:ascii="Times New Roman" w:eastAsia="Calibri" w:hAnsi="Times New Roman" w:cs="Times New Roman"/>
          <w:sz w:val="28"/>
          <w:szCs w:val="28"/>
        </w:rPr>
        <w:t xml:space="preserve"> гг. поголовье скота в муниципальном районе </w:t>
      </w:r>
      <w:r w:rsidR="00A057F0" w:rsidRPr="00CD0A5D">
        <w:rPr>
          <w:rFonts w:ascii="Times New Roman" w:hAnsi="Times New Roman" w:cs="Times New Roman"/>
          <w:sz w:val="28"/>
          <w:szCs w:val="28"/>
        </w:rPr>
        <w:t>увеличилось</w:t>
      </w:r>
      <w:r w:rsidRPr="00CD0A5D">
        <w:rPr>
          <w:rFonts w:ascii="Times New Roman" w:eastAsia="Calibri" w:hAnsi="Times New Roman" w:cs="Times New Roman"/>
          <w:sz w:val="28"/>
          <w:szCs w:val="28"/>
        </w:rPr>
        <w:t xml:space="preserve">, в т.ч. поголовье мелкого рогатого скота </w:t>
      </w:r>
      <w:r w:rsidR="00A057F0" w:rsidRPr="00CD0A5D">
        <w:rPr>
          <w:rFonts w:ascii="Times New Roman" w:hAnsi="Times New Roman" w:cs="Times New Roman"/>
          <w:sz w:val="28"/>
          <w:szCs w:val="28"/>
        </w:rPr>
        <w:t>увеличилос</w:t>
      </w:r>
      <w:r w:rsidRPr="00CD0A5D">
        <w:rPr>
          <w:rFonts w:ascii="Times New Roman" w:eastAsia="Calibri" w:hAnsi="Times New Roman" w:cs="Times New Roman"/>
          <w:sz w:val="28"/>
          <w:szCs w:val="28"/>
        </w:rPr>
        <w:t xml:space="preserve">ь на </w:t>
      </w:r>
      <w:r w:rsidR="00A057F0" w:rsidRPr="00CD0A5D">
        <w:rPr>
          <w:rFonts w:ascii="Times New Roman" w:hAnsi="Times New Roman" w:cs="Times New Roman"/>
          <w:sz w:val="28"/>
          <w:szCs w:val="28"/>
        </w:rPr>
        <w:t>9,5</w:t>
      </w:r>
      <w:r w:rsidRPr="00CD0A5D">
        <w:rPr>
          <w:rFonts w:ascii="Times New Roman" w:eastAsia="Calibri" w:hAnsi="Times New Roman" w:cs="Times New Roman"/>
          <w:sz w:val="28"/>
          <w:szCs w:val="28"/>
        </w:rPr>
        <w:t xml:space="preserve">% (со </w:t>
      </w:r>
      <w:r w:rsidR="00A057F0" w:rsidRPr="00CD0A5D">
        <w:rPr>
          <w:rFonts w:ascii="Times New Roman" w:hAnsi="Times New Roman" w:cs="Times New Roman"/>
          <w:sz w:val="28"/>
          <w:szCs w:val="28"/>
        </w:rPr>
        <w:t>149,3</w:t>
      </w:r>
      <w:r w:rsidRPr="00CD0A5D">
        <w:rPr>
          <w:rFonts w:ascii="Times New Roman" w:eastAsia="Calibri" w:hAnsi="Times New Roman" w:cs="Times New Roman"/>
          <w:sz w:val="28"/>
          <w:szCs w:val="28"/>
        </w:rPr>
        <w:t xml:space="preserve"> тыс. голов до </w:t>
      </w:r>
      <w:r w:rsidR="00A057F0" w:rsidRPr="00CD0A5D">
        <w:rPr>
          <w:rFonts w:ascii="Times New Roman" w:hAnsi="Times New Roman" w:cs="Times New Roman"/>
          <w:sz w:val="28"/>
          <w:szCs w:val="28"/>
        </w:rPr>
        <w:t xml:space="preserve">163,7 </w:t>
      </w:r>
      <w:r w:rsidRPr="00CD0A5D">
        <w:rPr>
          <w:rFonts w:ascii="Times New Roman" w:eastAsia="Calibri" w:hAnsi="Times New Roman" w:cs="Times New Roman"/>
          <w:sz w:val="28"/>
          <w:szCs w:val="28"/>
        </w:rPr>
        <w:t xml:space="preserve">тыс. голов), поголовье крупного рогатого скота на </w:t>
      </w:r>
      <w:r w:rsidR="00A057F0" w:rsidRPr="00CD0A5D">
        <w:rPr>
          <w:rFonts w:ascii="Times New Roman" w:hAnsi="Times New Roman" w:cs="Times New Roman"/>
          <w:sz w:val="28"/>
          <w:szCs w:val="28"/>
        </w:rPr>
        <w:t>2</w:t>
      </w:r>
      <w:r w:rsidRPr="00CD0A5D">
        <w:rPr>
          <w:rFonts w:ascii="Times New Roman" w:eastAsia="Calibri" w:hAnsi="Times New Roman" w:cs="Times New Roman"/>
          <w:sz w:val="28"/>
          <w:szCs w:val="28"/>
        </w:rPr>
        <w:t>,</w:t>
      </w:r>
      <w:r w:rsidR="00A057F0" w:rsidRPr="00CD0A5D">
        <w:rPr>
          <w:rFonts w:ascii="Times New Roman" w:hAnsi="Times New Roman" w:cs="Times New Roman"/>
          <w:sz w:val="28"/>
          <w:szCs w:val="28"/>
        </w:rPr>
        <w:t>0</w:t>
      </w:r>
      <w:r w:rsidRPr="00CD0A5D">
        <w:rPr>
          <w:rFonts w:ascii="Times New Roman" w:eastAsia="Calibri" w:hAnsi="Times New Roman" w:cs="Times New Roman"/>
          <w:sz w:val="28"/>
          <w:szCs w:val="28"/>
        </w:rPr>
        <w:t>% (с 2</w:t>
      </w:r>
      <w:r w:rsidR="00A057F0" w:rsidRPr="00CD0A5D">
        <w:rPr>
          <w:rFonts w:ascii="Times New Roman" w:hAnsi="Times New Roman" w:cs="Times New Roman"/>
          <w:sz w:val="28"/>
          <w:szCs w:val="28"/>
        </w:rPr>
        <w:t>8,8</w:t>
      </w:r>
      <w:r w:rsidRPr="00CD0A5D">
        <w:rPr>
          <w:rFonts w:ascii="Times New Roman" w:eastAsia="Calibri" w:hAnsi="Times New Roman" w:cs="Times New Roman"/>
          <w:sz w:val="28"/>
          <w:szCs w:val="28"/>
        </w:rPr>
        <w:t xml:space="preserve"> тыс.гол.</w:t>
      </w:r>
      <w:r w:rsidR="00A057F0" w:rsidRPr="00CD0A5D">
        <w:rPr>
          <w:rFonts w:ascii="Times New Roman" w:hAnsi="Times New Roman" w:cs="Times New Roman"/>
          <w:sz w:val="28"/>
          <w:szCs w:val="28"/>
        </w:rPr>
        <w:t xml:space="preserve"> до 29,3</w:t>
      </w:r>
      <w:r w:rsidRPr="00CD0A5D">
        <w:rPr>
          <w:rFonts w:ascii="Times New Roman" w:eastAsia="Calibri" w:hAnsi="Times New Roman" w:cs="Times New Roman"/>
          <w:sz w:val="28"/>
          <w:szCs w:val="28"/>
        </w:rPr>
        <w:t xml:space="preserve"> тыс. голов).</w:t>
      </w:r>
    </w:p>
    <w:p w:rsidR="00F54F6E" w:rsidRPr="00CD0A5D" w:rsidRDefault="00F54F6E" w:rsidP="00F54F6E">
      <w:pPr>
        <w:ind w:firstLine="360"/>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Приоритетными направлениями развития животноводства в муниципальном районе являются:</w:t>
      </w:r>
    </w:p>
    <w:p w:rsidR="00F54F6E" w:rsidRPr="00CD0A5D" w:rsidRDefault="00F54F6E" w:rsidP="00F54F6E">
      <w:pPr>
        <w:ind w:firstLine="360"/>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развитие племенного животноводства;</w:t>
      </w:r>
    </w:p>
    <w:p w:rsidR="00F54F6E" w:rsidRPr="00CD0A5D" w:rsidRDefault="00F54F6E" w:rsidP="00F54F6E">
      <w:pPr>
        <w:ind w:firstLine="360"/>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реконструкция и строительство новых животноводческих комплексов;</w:t>
      </w:r>
    </w:p>
    <w:p w:rsidR="00F54F6E" w:rsidRPr="00CD0A5D" w:rsidRDefault="00F54F6E" w:rsidP="00F54F6E">
      <w:pPr>
        <w:ind w:firstLine="360"/>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развитие скотоводства мясного и молочного направления;</w:t>
      </w:r>
    </w:p>
    <w:p w:rsidR="00F54F6E" w:rsidRPr="00CD0A5D" w:rsidRDefault="00F54F6E" w:rsidP="00F54F6E">
      <w:pPr>
        <w:ind w:firstLine="360"/>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развитие овцеводства;</w:t>
      </w:r>
    </w:p>
    <w:p w:rsidR="00F54F6E" w:rsidRPr="00CD0A5D" w:rsidRDefault="00F54F6E" w:rsidP="00F54F6E">
      <w:pPr>
        <w:ind w:firstLine="360"/>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lastRenderedPageBreak/>
        <w:t>развитие пчеловодства;</w:t>
      </w:r>
    </w:p>
    <w:p w:rsidR="00F54F6E" w:rsidRPr="00CD0A5D" w:rsidRDefault="00F54F6E" w:rsidP="00F54F6E">
      <w:pPr>
        <w:ind w:firstLine="360"/>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развитие рыбоводства;</w:t>
      </w:r>
    </w:p>
    <w:p w:rsidR="00F54F6E" w:rsidRPr="00CD0A5D" w:rsidRDefault="00F54F6E" w:rsidP="00F54F6E">
      <w:pPr>
        <w:ind w:firstLine="360"/>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развитие кормовой базы;</w:t>
      </w:r>
    </w:p>
    <w:p w:rsidR="00F54F6E" w:rsidRPr="00CD0A5D" w:rsidRDefault="00F54F6E" w:rsidP="00F54F6E">
      <w:pPr>
        <w:ind w:firstLine="360"/>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Муниципальное образование имеет значительный потенциал развития животноводства, который возможно реализовать за счет развития кормовой базы, улучшения условий содержания скота, развития племенного животноводства (восстановление и строительство МТФ, животноводческих комплексов), возрождение и развитие рыбоводства (разведение форели), пчеловодства, эффективного использования земельных ресурсов (неиспользуемая пашня в общей структуре пашни МО составляет 35,9%). Для развития животноводства необходимо также создание объектов по его обслуживанию, прежде всего, небольших мобильных перерабатывающих производств и заготовительно-снабженческих организаций, восстановление внутрихозяйственной оросительной системы (особенно на отгонных землях), развитие потребительской кооперации. </w:t>
      </w:r>
      <w:r w:rsidR="00CA0F59" w:rsidRPr="00CD0A5D">
        <w:rPr>
          <w:rFonts w:ascii="Times New Roman" w:eastAsia="Times New Roman" w:hAnsi="Times New Roman" w:cs="Times New Roman"/>
          <w:sz w:val="28"/>
          <w:szCs w:val="28"/>
          <w:lang w:eastAsia="ru-RU"/>
        </w:rPr>
        <w:t>Потенциал животноводства муниципального района  оценивается к 2018 г. в 2318,0 млн.руб.</w:t>
      </w:r>
    </w:p>
    <w:p w:rsidR="00F54F6E" w:rsidRPr="00CD0A5D" w:rsidRDefault="00F54F6E" w:rsidP="00F54F6E">
      <w:pPr>
        <w:ind w:firstLine="360"/>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Для реализации потенциала животноводства необходимо увеличить долю племенного поголовья в общей структуре стада, улучшить зоотехническое и ветеринарное обслуживание, что в свою очередь позволит в значительной степени повысить показатели продуктивности. Необходимо расширение площадей под многолетними травами высокобелковыми культурами путём вовлечения в оборот неиспользуемой пашни. Наличие площадей сельскохозяйственных угодий позволяет создать устойчивую кормовую базу муниципальном районе и  увеличить поголовье крупного рогатого скота, овец и коз. </w:t>
      </w:r>
    </w:p>
    <w:p w:rsidR="00F54F6E" w:rsidRPr="00CD0A5D" w:rsidRDefault="00F54F6E" w:rsidP="00F54F6E">
      <w:pPr>
        <w:ind w:firstLine="360"/>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Овцеводство и скотоводство – основное традиционное направление животноводства. Для муниципального района характерно отгонное животноводство.  В 201</w:t>
      </w:r>
      <w:r w:rsidR="00A057F0" w:rsidRPr="00CD0A5D">
        <w:rPr>
          <w:rFonts w:ascii="Times New Roman" w:hAnsi="Times New Roman" w:cs="Times New Roman"/>
          <w:sz w:val="28"/>
          <w:szCs w:val="28"/>
        </w:rPr>
        <w:t>4</w:t>
      </w:r>
      <w:r w:rsidRPr="00CD0A5D">
        <w:rPr>
          <w:rFonts w:ascii="Times New Roman" w:eastAsia="Calibri" w:hAnsi="Times New Roman" w:cs="Times New Roman"/>
          <w:sz w:val="28"/>
          <w:szCs w:val="28"/>
        </w:rPr>
        <w:t xml:space="preserve"> г. по поголовью овец и коз муниципальный район занимал 16-е место в республике, </w:t>
      </w:r>
    </w:p>
    <w:p w:rsidR="00F54F6E" w:rsidRPr="00CD0A5D" w:rsidRDefault="00F54F6E" w:rsidP="00F54F6E">
      <w:pPr>
        <w:ind w:firstLine="360"/>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Скотоводство является одним из основных традиционных видов деятельности муниципального района, как в части занятости населения, так и в его продо</w:t>
      </w:r>
      <w:r w:rsidR="00A057F0" w:rsidRPr="00CD0A5D">
        <w:rPr>
          <w:rFonts w:ascii="Times New Roman" w:hAnsi="Times New Roman" w:cs="Times New Roman"/>
          <w:sz w:val="28"/>
          <w:szCs w:val="28"/>
        </w:rPr>
        <w:t xml:space="preserve">вольственном обеспечении. В 2014 </w:t>
      </w:r>
      <w:r w:rsidRPr="00CD0A5D">
        <w:rPr>
          <w:rFonts w:ascii="Times New Roman" w:eastAsia="Calibri" w:hAnsi="Times New Roman" w:cs="Times New Roman"/>
          <w:sz w:val="28"/>
          <w:szCs w:val="28"/>
        </w:rPr>
        <w:t xml:space="preserve">г. муниципальный район занимал 18 место в республике по поголовью крупного рогатого скота. </w:t>
      </w:r>
    </w:p>
    <w:p w:rsidR="00F54F6E" w:rsidRPr="00CD0A5D" w:rsidRDefault="00F54F6E" w:rsidP="00F54F6E">
      <w:pPr>
        <w:ind w:firstLine="360"/>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 Имеющееся поголовье крупного и мелкого рогатого скота в муниципальном районе характеризуется низкими продуктивными качествами, что негативно отражается на себестоимости производимой продукции. </w:t>
      </w:r>
    </w:p>
    <w:p w:rsidR="00F54F6E" w:rsidRPr="00CD0A5D" w:rsidRDefault="00F54F6E" w:rsidP="00F54F6E">
      <w:pPr>
        <w:ind w:firstLine="360"/>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lastRenderedPageBreak/>
        <w:t>Факторами, обусловливающими рост объемов производства продукции скотоводства и овцеводства, являются: значительное увеличение показателей продуктивности поголовья за счет улучшения условий содержания животных, породных характеристик стада и качества кормления, применения новых технологий выращивания скота и производства кормов.</w:t>
      </w:r>
    </w:p>
    <w:p w:rsidR="00F54F6E" w:rsidRPr="00CD0A5D" w:rsidRDefault="00F54F6E" w:rsidP="00F54F6E">
      <w:pPr>
        <w:ind w:firstLine="360"/>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В муниципальном районе имеются благоприятные возможности для развития пчеловодства и рыбоводства. Объясняется это наличием благоприятных природно-климатических условий. </w:t>
      </w:r>
    </w:p>
    <w:p w:rsidR="00F54F6E" w:rsidRPr="00CD0A5D" w:rsidRDefault="00F54F6E" w:rsidP="00F54F6E">
      <w:pPr>
        <w:ind w:firstLine="360"/>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В стоимостном выражении потенциал пчеловодства оценивается в 50,0 млн. рублей и рыбоводства порядка 15,0 млн. рублей.</w:t>
      </w:r>
    </w:p>
    <w:p w:rsidR="006C78D8" w:rsidRPr="00CD0A5D" w:rsidRDefault="006C78D8" w:rsidP="006C78D8">
      <w:pPr>
        <w:ind w:left="426"/>
        <w:rPr>
          <w:rFonts w:ascii="Times New Roman" w:eastAsia="Calibri" w:hAnsi="Times New Roman" w:cs="Times New Roman"/>
          <w:b/>
          <w:sz w:val="28"/>
          <w:szCs w:val="28"/>
        </w:rPr>
      </w:pPr>
      <w:r w:rsidRPr="00CD0A5D">
        <w:rPr>
          <w:rFonts w:ascii="Times New Roman" w:eastAsia="Calibri" w:hAnsi="Times New Roman" w:cs="Times New Roman"/>
          <w:b/>
          <w:sz w:val="28"/>
          <w:szCs w:val="28"/>
        </w:rPr>
        <w:t>Потенциал развития растениеводства</w:t>
      </w:r>
    </w:p>
    <w:p w:rsidR="00C50BE1" w:rsidRPr="00CD0A5D" w:rsidRDefault="006C78D8" w:rsidP="006C78D8">
      <w:pPr>
        <w:ind w:firstLine="360"/>
        <w:jc w:val="both"/>
        <w:rPr>
          <w:rFonts w:ascii="Times New Roman" w:hAnsi="Times New Roman" w:cs="Times New Roman"/>
          <w:sz w:val="28"/>
          <w:szCs w:val="28"/>
        </w:rPr>
      </w:pPr>
      <w:r w:rsidRPr="00CD0A5D">
        <w:rPr>
          <w:rFonts w:ascii="Times New Roman" w:eastAsia="Calibri" w:hAnsi="Times New Roman" w:cs="Times New Roman"/>
          <w:sz w:val="28"/>
          <w:szCs w:val="28"/>
        </w:rPr>
        <w:t>Растениеводство в структуре выпуска продукции сельского хозяйства МО составляет 29,7%. В производстве продукции растениеводства за период 20</w:t>
      </w:r>
      <w:r w:rsidR="00E54BE0" w:rsidRPr="00CD0A5D">
        <w:rPr>
          <w:rFonts w:ascii="Times New Roman" w:hAnsi="Times New Roman" w:cs="Times New Roman"/>
          <w:sz w:val="28"/>
          <w:szCs w:val="28"/>
        </w:rPr>
        <w:t>11</w:t>
      </w:r>
      <w:r w:rsidRPr="00CD0A5D">
        <w:rPr>
          <w:rFonts w:ascii="Times New Roman" w:eastAsia="Calibri" w:hAnsi="Times New Roman" w:cs="Times New Roman"/>
          <w:sz w:val="28"/>
          <w:szCs w:val="28"/>
        </w:rPr>
        <w:t>–201</w:t>
      </w:r>
      <w:r w:rsidR="00E54BE0" w:rsidRPr="00CD0A5D">
        <w:rPr>
          <w:rFonts w:ascii="Times New Roman" w:hAnsi="Times New Roman" w:cs="Times New Roman"/>
          <w:sz w:val="28"/>
          <w:szCs w:val="28"/>
        </w:rPr>
        <w:t>4</w:t>
      </w:r>
      <w:r w:rsidRPr="00CD0A5D">
        <w:rPr>
          <w:rFonts w:ascii="Times New Roman" w:eastAsia="Calibri" w:hAnsi="Times New Roman" w:cs="Times New Roman"/>
          <w:sz w:val="28"/>
          <w:szCs w:val="28"/>
        </w:rPr>
        <w:t xml:space="preserve"> гг. </w:t>
      </w:r>
      <w:r w:rsidR="00E54BE0" w:rsidRPr="00CD0A5D">
        <w:rPr>
          <w:rFonts w:ascii="Times New Roman" w:hAnsi="Times New Roman" w:cs="Times New Roman"/>
          <w:sz w:val="28"/>
          <w:szCs w:val="28"/>
        </w:rPr>
        <w:t xml:space="preserve">есть </w:t>
      </w:r>
      <w:r w:rsidRPr="00CD0A5D">
        <w:rPr>
          <w:rFonts w:ascii="Times New Roman" w:eastAsia="Calibri" w:hAnsi="Times New Roman" w:cs="Times New Roman"/>
          <w:sz w:val="28"/>
          <w:szCs w:val="28"/>
        </w:rPr>
        <w:t>устойчив</w:t>
      </w:r>
      <w:r w:rsidR="00E54BE0" w:rsidRPr="00CD0A5D">
        <w:rPr>
          <w:rFonts w:ascii="Times New Roman" w:hAnsi="Times New Roman" w:cs="Times New Roman"/>
          <w:sz w:val="28"/>
          <w:szCs w:val="28"/>
        </w:rPr>
        <w:t>ая динамика роста</w:t>
      </w:r>
      <w:r w:rsidRPr="00CD0A5D">
        <w:rPr>
          <w:rFonts w:ascii="Times New Roman" w:eastAsia="Calibri" w:hAnsi="Times New Roman" w:cs="Times New Roman"/>
          <w:sz w:val="28"/>
          <w:szCs w:val="28"/>
        </w:rPr>
        <w:t xml:space="preserve">. </w:t>
      </w:r>
    </w:p>
    <w:p w:rsidR="006C78D8" w:rsidRPr="00CD0A5D" w:rsidRDefault="00C50BE1" w:rsidP="006C78D8">
      <w:pPr>
        <w:ind w:firstLine="360"/>
        <w:jc w:val="both"/>
        <w:rPr>
          <w:rFonts w:ascii="Times New Roman" w:eastAsia="Calibri" w:hAnsi="Times New Roman" w:cs="Times New Roman"/>
          <w:sz w:val="28"/>
          <w:szCs w:val="28"/>
        </w:rPr>
      </w:pPr>
      <w:r w:rsidRPr="00CD0A5D">
        <w:rPr>
          <w:rFonts w:ascii="Times New Roman" w:eastAsia="Calibri" w:hAnsi="Times New Roman" w:cs="Times New Roman"/>
          <w:spacing w:val="5"/>
          <w:kern w:val="28"/>
          <w:sz w:val="28"/>
          <w:szCs w:val="28"/>
        </w:rPr>
        <w:t>В рамках развития отрасли растениеводства предусматривается в 2015 году  осуществить закладку 86 га садов (</w:t>
      </w:r>
      <w:r w:rsidRPr="00CD0A5D">
        <w:rPr>
          <w:rFonts w:ascii="Times New Roman" w:eastAsia="Calibri" w:hAnsi="Times New Roman" w:cs="Times New Roman"/>
          <w:bCs/>
          <w:color w:val="000000"/>
          <w:sz w:val="28"/>
          <w:szCs w:val="28"/>
          <w:lang w:eastAsia="ru-RU"/>
        </w:rPr>
        <w:t>СПК «Камилюх»</w:t>
      </w:r>
      <w:r w:rsidRPr="00CD0A5D">
        <w:rPr>
          <w:rFonts w:ascii="Times New Roman" w:hAnsi="Times New Roman" w:cs="Times New Roman"/>
          <w:bCs/>
          <w:color w:val="000000"/>
          <w:sz w:val="28"/>
          <w:szCs w:val="28"/>
          <w:lang w:eastAsia="ru-RU"/>
        </w:rPr>
        <w:t xml:space="preserve"> -</w:t>
      </w:r>
      <w:r w:rsidRPr="00CD0A5D">
        <w:rPr>
          <w:rFonts w:ascii="Times New Roman" w:eastAsia="Calibri" w:hAnsi="Times New Roman" w:cs="Times New Roman"/>
          <w:bCs/>
          <w:color w:val="000000"/>
          <w:sz w:val="28"/>
          <w:szCs w:val="28"/>
          <w:lang w:eastAsia="ru-RU"/>
        </w:rPr>
        <w:t xml:space="preserve"> 18га</w:t>
      </w:r>
      <w:r w:rsidRPr="00CD0A5D">
        <w:rPr>
          <w:rFonts w:ascii="Times New Roman" w:hAnsi="Times New Roman" w:cs="Times New Roman"/>
          <w:bCs/>
          <w:color w:val="000000"/>
          <w:sz w:val="28"/>
          <w:szCs w:val="28"/>
          <w:lang w:eastAsia="ru-RU"/>
        </w:rPr>
        <w:t xml:space="preserve">, </w:t>
      </w:r>
      <w:r w:rsidRPr="00CD0A5D">
        <w:rPr>
          <w:rFonts w:ascii="Times New Roman" w:eastAsia="Calibri" w:hAnsi="Times New Roman" w:cs="Times New Roman"/>
          <w:bCs/>
          <w:color w:val="000000"/>
          <w:sz w:val="28"/>
          <w:szCs w:val="28"/>
          <w:lang w:eastAsia="ru-RU"/>
        </w:rPr>
        <w:t>СПК «Джурмут»</w:t>
      </w:r>
      <w:r w:rsidRPr="00CD0A5D">
        <w:rPr>
          <w:rFonts w:ascii="Times New Roman" w:hAnsi="Times New Roman" w:cs="Times New Roman"/>
          <w:bCs/>
          <w:color w:val="000000"/>
          <w:sz w:val="28"/>
          <w:szCs w:val="28"/>
          <w:lang w:eastAsia="ru-RU"/>
        </w:rPr>
        <w:t xml:space="preserve"> - 12 га, </w:t>
      </w:r>
      <w:r w:rsidRPr="00CD0A5D">
        <w:rPr>
          <w:rFonts w:ascii="Times New Roman" w:eastAsia="Calibri" w:hAnsi="Times New Roman" w:cs="Times New Roman"/>
          <w:bCs/>
          <w:color w:val="000000"/>
          <w:sz w:val="28"/>
          <w:szCs w:val="28"/>
          <w:lang w:eastAsia="ru-RU"/>
        </w:rPr>
        <w:t>СПК «Дахадаева»</w:t>
      </w:r>
      <w:r w:rsidRPr="00CD0A5D">
        <w:rPr>
          <w:rFonts w:ascii="Times New Roman" w:hAnsi="Times New Roman" w:cs="Times New Roman"/>
          <w:bCs/>
          <w:color w:val="000000"/>
          <w:sz w:val="28"/>
          <w:szCs w:val="28"/>
          <w:lang w:eastAsia="ru-RU"/>
        </w:rPr>
        <w:t xml:space="preserve"> - 15 га, </w:t>
      </w:r>
      <w:r w:rsidRPr="00CD0A5D">
        <w:rPr>
          <w:rFonts w:ascii="Times New Roman" w:eastAsia="Calibri" w:hAnsi="Times New Roman" w:cs="Times New Roman"/>
          <w:bCs/>
          <w:color w:val="000000"/>
          <w:sz w:val="28"/>
          <w:szCs w:val="28"/>
          <w:lang w:eastAsia="ru-RU"/>
        </w:rPr>
        <w:t>СПК «Чкалова»</w:t>
      </w:r>
      <w:r w:rsidRPr="00CD0A5D">
        <w:rPr>
          <w:rFonts w:ascii="Times New Roman" w:hAnsi="Times New Roman" w:cs="Times New Roman"/>
          <w:bCs/>
          <w:color w:val="000000"/>
          <w:sz w:val="28"/>
          <w:szCs w:val="28"/>
          <w:lang w:eastAsia="ru-RU"/>
        </w:rPr>
        <w:t xml:space="preserve"> - 10 га, </w:t>
      </w:r>
      <w:r w:rsidRPr="00CD0A5D">
        <w:rPr>
          <w:rFonts w:ascii="Times New Roman" w:eastAsia="Calibri" w:hAnsi="Times New Roman" w:cs="Times New Roman"/>
          <w:bCs/>
          <w:color w:val="000000"/>
          <w:sz w:val="28"/>
          <w:szCs w:val="28"/>
          <w:lang w:eastAsia="ru-RU"/>
        </w:rPr>
        <w:t>СПК «Тельмана»</w:t>
      </w:r>
      <w:r w:rsidRPr="00CD0A5D">
        <w:rPr>
          <w:rFonts w:ascii="Times New Roman" w:hAnsi="Times New Roman" w:cs="Times New Roman"/>
          <w:bCs/>
          <w:color w:val="000000"/>
          <w:sz w:val="28"/>
          <w:szCs w:val="28"/>
          <w:lang w:eastAsia="ru-RU"/>
        </w:rPr>
        <w:t xml:space="preserve"> - 13 га, </w:t>
      </w:r>
      <w:r w:rsidRPr="00CD0A5D">
        <w:rPr>
          <w:rFonts w:ascii="Times New Roman" w:eastAsia="Calibri" w:hAnsi="Times New Roman" w:cs="Times New Roman"/>
          <w:bCs/>
          <w:color w:val="000000"/>
          <w:sz w:val="28"/>
          <w:szCs w:val="28"/>
          <w:lang w:eastAsia="ru-RU"/>
        </w:rPr>
        <w:t>СПК «Фрунзе»</w:t>
      </w:r>
      <w:r w:rsidRPr="00CD0A5D">
        <w:rPr>
          <w:rFonts w:ascii="Times New Roman" w:hAnsi="Times New Roman" w:cs="Times New Roman"/>
          <w:bCs/>
          <w:color w:val="000000"/>
          <w:sz w:val="28"/>
          <w:szCs w:val="28"/>
          <w:lang w:eastAsia="ru-RU"/>
        </w:rPr>
        <w:t xml:space="preserve"> - 10 га, </w:t>
      </w:r>
      <w:r w:rsidRPr="00CD0A5D">
        <w:rPr>
          <w:rFonts w:ascii="Times New Roman" w:eastAsia="Calibri" w:hAnsi="Times New Roman" w:cs="Times New Roman"/>
          <w:bCs/>
          <w:color w:val="000000"/>
          <w:sz w:val="28"/>
          <w:szCs w:val="28"/>
          <w:lang w:eastAsia="ru-RU"/>
        </w:rPr>
        <w:t>СПК «Кирова»</w:t>
      </w:r>
      <w:r w:rsidRPr="00CD0A5D">
        <w:rPr>
          <w:rFonts w:ascii="Times New Roman" w:hAnsi="Times New Roman" w:cs="Times New Roman"/>
          <w:bCs/>
          <w:color w:val="000000"/>
          <w:sz w:val="28"/>
          <w:szCs w:val="28"/>
          <w:lang w:eastAsia="ru-RU"/>
        </w:rPr>
        <w:t xml:space="preserve"> - 3 га, </w:t>
      </w:r>
      <w:r w:rsidRPr="00CD0A5D">
        <w:rPr>
          <w:rFonts w:ascii="Times New Roman" w:eastAsia="Calibri" w:hAnsi="Times New Roman" w:cs="Times New Roman"/>
          <w:bCs/>
          <w:color w:val="000000"/>
          <w:sz w:val="28"/>
          <w:szCs w:val="28"/>
          <w:lang w:eastAsia="ru-RU"/>
        </w:rPr>
        <w:t>АСП «</w:t>
      </w:r>
      <w:r w:rsidRPr="00CD0A5D">
        <w:rPr>
          <w:rFonts w:ascii="Times New Roman" w:hAnsi="Times New Roman" w:cs="Times New Roman"/>
          <w:bCs/>
          <w:color w:val="000000"/>
          <w:sz w:val="28"/>
          <w:szCs w:val="28"/>
          <w:lang w:eastAsia="ru-RU"/>
        </w:rPr>
        <w:t xml:space="preserve">сельсовет </w:t>
      </w:r>
      <w:r w:rsidRPr="00CD0A5D">
        <w:rPr>
          <w:rFonts w:ascii="Times New Roman" w:eastAsia="Calibri" w:hAnsi="Times New Roman" w:cs="Times New Roman"/>
          <w:bCs/>
          <w:color w:val="000000"/>
          <w:sz w:val="28"/>
          <w:szCs w:val="28"/>
          <w:lang w:eastAsia="ru-RU"/>
        </w:rPr>
        <w:t>Хидиб</w:t>
      </w:r>
      <w:r w:rsidRPr="00CD0A5D">
        <w:rPr>
          <w:rFonts w:ascii="Times New Roman" w:hAnsi="Times New Roman" w:cs="Times New Roman"/>
          <w:bCs/>
          <w:color w:val="000000"/>
          <w:sz w:val="28"/>
          <w:szCs w:val="28"/>
          <w:lang w:eastAsia="ru-RU"/>
        </w:rPr>
        <w:t>ский</w:t>
      </w:r>
      <w:r w:rsidRPr="00CD0A5D">
        <w:rPr>
          <w:rFonts w:ascii="Times New Roman" w:eastAsia="Calibri" w:hAnsi="Times New Roman" w:cs="Times New Roman"/>
          <w:bCs/>
          <w:color w:val="000000"/>
          <w:sz w:val="28"/>
          <w:szCs w:val="28"/>
          <w:lang w:eastAsia="ru-RU"/>
        </w:rPr>
        <w:t>»</w:t>
      </w:r>
      <w:r w:rsidRPr="00CD0A5D">
        <w:rPr>
          <w:rFonts w:ascii="Times New Roman" w:hAnsi="Times New Roman" w:cs="Times New Roman"/>
          <w:bCs/>
          <w:color w:val="000000"/>
          <w:sz w:val="28"/>
          <w:szCs w:val="28"/>
          <w:lang w:eastAsia="ru-RU"/>
        </w:rPr>
        <w:t xml:space="preserve"> - 2 га, </w:t>
      </w:r>
      <w:r w:rsidRPr="00CD0A5D">
        <w:rPr>
          <w:rFonts w:ascii="Times New Roman" w:eastAsia="Calibri" w:hAnsi="Times New Roman" w:cs="Times New Roman"/>
          <w:bCs/>
          <w:color w:val="000000"/>
          <w:sz w:val="28"/>
          <w:szCs w:val="28"/>
          <w:lang w:eastAsia="ru-RU"/>
        </w:rPr>
        <w:t>АСП «</w:t>
      </w:r>
      <w:r w:rsidRPr="00CD0A5D">
        <w:rPr>
          <w:rFonts w:ascii="Times New Roman" w:hAnsi="Times New Roman" w:cs="Times New Roman"/>
          <w:bCs/>
          <w:color w:val="000000"/>
          <w:sz w:val="28"/>
          <w:szCs w:val="28"/>
          <w:lang w:eastAsia="ru-RU"/>
        </w:rPr>
        <w:t>сельсовет Ш</w:t>
      </w:r>
      <w:r w:rsidRPr="00CD0A5D">
        <w:rPr>
          <w:rFonts w:ascii="Times New Roman" w:eastAsia="Calibri" w:hAnsi="Times New Roman" w:cs="Times New Roman"/>
          <w:bCs/>
          <w:color w:val="000000"/>
          <w:sz w:val="28"/>
          <w:szCs w:val="28"/>
          <w:lang w:eastAsia="ru-RU"/>
        </w:rPr>
        <w:t>идиб</w:t>
      </w:r>
      <w:r w:rsidRPr="00CD0A5D">
        <w:rPr>
          <w:rFonts w:ascii="Times New Roman" w:hAnsi="Times New Roman" w:cs="Times New Roman"/>
          <w:bCs/>
          <w:color w:val="000000"/>
          <w:sz w:val="28"/>
          <w:szCs w:val="28"/>
          <w:lang w:eastAsia="ru-RU"/>
        </w:rPr>
        <w:t>ский</w:t>
      </w:r>
      <w:r w:rsidRPr="00CD0A5D">
        <w:rPr>
          <w:rFonts w:ascii="Times New Roman" w:eastAsia="Calibri" w:hAnsi="Times New Roman" w:cs="Times New Roman"/>
          <w:bCs/>
          <w:color w:val="000000"/>
          <w:sz w:val="28"/>
          <w:szCs w:val="28"/>
          <w:lang w:eastAsia="ru-RU"/>
        </w:rPr>
        <w:t>»</w:t>
      </w:r>
      <w:r w:rsidRPr="00CD0A5D">
        <w:rPr>
          <w:rFonts w:ascii="Times New Roman" w:hAnsi="Times New Roman" w:cs="Times New Roman"/>
          <w:bCs/>
          <w:color w:val="000000"/>
          <w:sz w:val="28"/>
          <w:szCs w:val="28"/>
          <w:lang w:eastAsia="ru-RU"/>
        </w:rPr>
        <w:t xml:space="preserve"> - 2 га, </w:t>
      </w:r>
      <w:r w:rsidRPr="00CD0A5D">
        <w:rPr>
          <w:rFonts w:ascii="Times New Roman" w:eastAsia="Calibri" w:hAnsi="Times New Roman" w:cs="Times New Roman"/>
          <w:bCs/>
          <w:color w:val="000000"/>
          <w:sz w:val="28"/>
          <w:szCs w:val="28"/>
          <w:lang w:eastAsia="ru-RU"/>
        </w:rPr>
        <w:t>АСП «</w:t>
      </w:r>
      <w:r w:rsidRPr="00CD0A5D">
        <w:rPr>
          <w:rFonts w:ascii="Times New Roman" w:hAnsi="Times New Roman" w:cs="Times New Roman"/>
          <w:bCs/>
          <w:color w:val="000000"/>
          <w:sz w:val="28"/>
          <w:szCs w:val="28"/>
          <w:lang w:eastAsia="ru-RU"/>
        </w:rPr>
        <w:t xml:space="preserve">сельсовет </w:t>
      </w:r>
      <w:r w:rsidRPr="00CD0A5D">
        <w:rPr>
          <w:rFonts w:ascii="Times New Roman" w:eastAsia="Calibri" w:hAnsi="Times New Roman" w:cs="Times New Roman"/>
          <w:bCs/>
          <w:color w:val="000000"/>
          <w:sz w:val="28"/>
          <w:szCs w:val="28"/>
          <w:lang w:eastAsia="ru-RU"/>
        </w:rPr>
        <w:t>Чадаколоб</w:t>
      </w:r>
      <w:r w:rsidRPr="00CD0A5D">
        <w:rPr>
          <w:rFonts w:ascii="Times New Roman" w:hAnsi="Times New Roman" w:cs="Times New Roman"/>
          <w:bCs/>
          <w:color w:val="000000"/>
          <w:sz w:val="28"/>
          <w:szCs w:val="28"/>
          <w:lang w:eastAsia="ru-RU"/>
        </w:rPr>
        <w:t>ский" - 1 га</w:t>
      </w:r>
      <w:r w:rsidRPr="00CD0A5D">
        <w:rPr>
          <w:rFonts w:ascii="Times New Roman" w:eastAsia="Calibri" w:hAnsi="Times New Roman" w:cs="Times New Roman"/>
          <w:spacing w:val="5"/>
          <w:kern w:val="28"/>
          <w:sz w:val="28"/>
          <w:szCs w:val="28"/>
        </w:rPr>
        <w:t>), как новой подотрасли сельского хозяйства района. Предусматривается получение господдержки подсредством представления субсидии за счет средств федерального и республиканского бюджетов, в установленных  нормативах на закладку садов. В целях повышения доходов сельхозпроизводства, стабильных урожаев, обеспечивающих продовольственную безопасность, оказывается господдержка «Несвязанная поддержка сельхозпроизводителей в области растениеводства».</w:t>
      </w:r>
    </w:p>
    <w:p w:rsidR="006C78D8" w:rsidRPr="00CD0A5D" w:rsidRDefault="006C78D8" w:rsidP="006C78D8">
      <w:pPr>
        <w:ind w:firstLine="360"/>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К основным направлениям растениеводства в муниципальном районе относятся: производство кормовых культур, зерноводство, картофелеводство и овощеводство. Имеет перспективу развития садоводство, семеноводство, овощеводство закрытого грунта (в случае газификации МО).  </w:t>
      </w:r>
    </w:p>
    <w:p w:rsidR="006C78D8" w:rsidRPr="00CD0A5D" w:rsidRDefault="006C78D8" w:rsidP="006C78D8">
      <w:pPr>
        <w:ind w:firstLine="360"/>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Для развития кормовой базы необходимо расширять площадь посева многолетних трав (люцерна), организовать  производство семян многолетних трав. </w:t>
      </w:r>
    </w:p>
    <w:p w:rsidR="006C78D8" w:rsidRPr="00CD0A5D" w:rsidRDefault="006C78D8" w:rsidP="006C78D8">
      <w:pPr>
        <w:ind w:firstLine="360"/>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Наибольший валовой сбор зерновых за анализируемый период, был получен в 2012 г. – 2331,0 тонн в весе после доработки,  что явно недостаточно для нужд муниципального района. Для удовлетворения потребностей животноводства муниципального района необходимо более 10 тыс. тонн фуражного зерна. </w:t>
      </w:r>
    </w:p>
    <w:p w:rsidR="006C78D8" w:rsidRPr="00CD0A5D" w:rsidRDefault="006C78D8" w:rsidP="006C78D8">
      <w:pPr>
        <w:ind w:firstLine="360"/>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lastRenderedPageBreak/>
        <w:t>Динамика производства картофеля – отрицательная. Производство картофеля в 201</w:t>
      </w:r>
      <w:r w:rsidR="00E54BE0" w:rsidRPr="00CD0A5D">
        <w:rPr>
          <w:rFonts w:ascii="Times New Roman" w:hAnsi="Times New Roman" w:cs="Times New Roman"/>
          <w:sz w:val="28"/>
          <w:szCs w:val="28"/>
        </w:rPr>
        <w:t>4г. относительно 2012г. снизилось на 0</w:t>
      </w:r>
      <w:r w:rsidRPr="00CD0A5D">
        <w:rPr>
          <w:rFonts w:ascii="Times New Roman" w:eastAsia="Calibri" w:hAnsi="Times New Roman" w:cs="Times New Roman"/>
          <w:sz w:val="28"/>
          <w:szCs w:val="28"/>
        </w:rPr>
        <w:t>,</w:t>
      </w:r>
      <w:r w:rsidR="00E54BE0" w:rsidRPr="00CD0A5D">
        <w:rPr>
          <w:rFonts w:ascii="Times New Roman" w:hAnsi="Times New Roman" w:cs="Times New Roman"/>
          <w:sz w:val="28"/>
          <w:szCs w:val="28"/>
        </w:rPr>
        <w:t>5</w:t>
      </w:r>
      <w:r w:rsidRPr="00CD0A5D">
        <w:rPr>
          <w:rFonts w:ascii="Times New Roman" w:eastAsia="Calibri" w:hAnsi="Times New Roman" w:cs="Times New Roman"/>
          <w:sz w:val="28"/>
          <w:szCs w:val="28"/>
        </w:rPr>
        <w:t xml:space="preserve">%. </w:t>
      </w:r>
    </w:p>
    <w:p w:rsidR="006C78D8" w:rsidRPr="00CD0A5D" w:rsidRDefault="006C78D8" w:rsidP="006C78D8">
      <w:pPr>
        <w:ind w:firstLine="360"/>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Неразвитость  растениеводства выявляют проблемы отсутствия элитных семян, удобрений для повышения плодородия почв, состояния мелиоративных систем, низким уровнем механизации, внедрения новых технологий и прочее. Объемы производства зерна не удовлетворяют потребности МО, а значительные площади пашни на богаре и на орошаемых землях остаются неиспользованными. Кроме того существенным сдерживающим фактором роста производства продукции растениеводства является отсутствие современных каналов товародвижения, логистики, что сдерживает сбыт продукции.</w:t>
      </w:r>
    </w:p>
    <w:p w:rsidR="006C78D8" w:rsidRPr="00CD0A5D" w:rsidRDefault="006C78D8" w:rsidP="006C78D8">
      <w:pPr>
        <w:ind w:firstLine="360"/>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При решении перечисленного комплекса проблем в муниципальном районе есть  возможность увеличения к 2018г. ежегодного  производства фуражного зерна, для развития кормовой базы до 4,0 тыс.тонн, производства картофеля до 12,0 тыс. тонн.</w:t>
      </w:r>
    </w:p>
    <w:p w:rsidR="006C78D8" w:rsidRPr="00CD0A5D" w:rsidRDefault="006C78D8" w:rsidP="006C78D8">
      <w:pPr>
        <w:ind w:firstLine="360"/>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Потенциал развития имеет овощеводство, в т.ч. закрытого грунта, развитие которого позволит производить относительно недорогую конкурентоспособную продукцию круглый год. Рынок овощей МО оценивается в 8,0 тыс. тонн.</w:t>
      </w:r>
    </w:p>
    <w:p w:rsidR="006C78D8" w:rsidRPr="00CD0A5D" w:rsidRDefault="006C78D8" w:rsidP="006C78D8">
      <w:pPr>
        <w:ind w:firstLine="360"/>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В целом при решении перечисленных задач, потенциал растениеводства муниципального района оценивается к 2018 г. в </w:t>
      </w:r>
      <w:r w:rsidR="003F554B" w:rsidRPr="00CD0A5D">
        <w:rPr>
          <w:rFonts w:ascii="Times New Roman" w:hAnsi="Times New Roman" w:cs="Times New Roman"/>
          <w:sz w:val="28"/>
          <w:szCs w:val="28"/>
        </w:rPr>
        <w:t>6</w:t>
      </w:r>
      <w:r w:rsidRPr="00CD0A5D">
        <w:rPr>
          <w:rFonts w:ascii="Times New Roman" w:eastAsia="Calibri" w:hAnsi="Times New Roman" w:cs="Times New Roman"/>
          <w:sz w:val="28"/>
          <w:szCs w:val="28"/>
        </w:rPr>
        <w:t>00 млн. рублей.</w:t>
      </w:r>
    </w:p>
    <w:p w:rsidR="003A1908" w:rsidRPr="00CD0A5D" w:rsidRDefault="003A1908" w:rsidP="002A3BB1">
      <w:pPr>
        <w:ind w:left="426"/>
        <w:rPr>
          <w:rFonts w:ascii="Times New Roman" w:eastAsia="Calibri" w:hAnsi="Times New Roman" w:cs="Times New Roman"/>
          <w:b/>
          <w:sz w:val="28"/>
          <w:szCs w:val="28"/>
        </w:rPr>
      </w:pPr>
    </w:p>
    <w:p w:rsidR="002A3BB1" w:rsidRPr="00CD0A5D" w:rsidRDefault="002A3BB1" w:rsidP="002A3BB1">
      <w:pPr>
        <w:ind w:left="426"/>
        <w:rPr>
          <w:rFonts w:ascii="Times New Roman" w:eastAsia="Calibri" w:hAnsi="Times New Roman" w:cs="Times New Roman"/>
          <w:sz w:val="28"/>
          <w:szCs w:val="28"/>
        </w:rPr>
      </w:pPr>
      <w:r w:rsidRPr="00CD0A5D">
        <w:rPr>
          <w:rFonts w:ascii="Times New Roman" w:eastAsia="Calibri" w:hAnsi="Times New Roman" w:cs="Times New Roman"/>
          <w:b/>
          <w:sz w:val="28"/>
          <w:szCs w:val="28"/>
        </w:rPr>
        <w:t xml:space="preserve"> Потенциал развития пищевой и перерабатывающей промышленности</w:t>
      </w:r>
    </w:p>
    <w:p w:rsidR="002A3BB1" w:rsidRPr="00CD0A5D" w:rsidRDefault="002A3BB1" w:rsidP="002A3BB1">
      <w:pPr>
        <w:ind w:firstLine="709"/>
        <w:jc w:val="both"/>
        <w:rPr>
          <w:rFonts w:ascii="Times New Roman" w:eastAsia="Calibri" w:hAnsi="Times New Roman" w:cs="Times New Roman"/>
          <w:sz w:val="26"/>
          <w:szCs w:val="26"/>
        </w:rPr>
      </w:pPr>
      <w:r w:rsidRPr="00CD0A5D">
        <w:rPr>
          <w:rFonts w:ascii="Times New Roman" w:eastAsia="Calibri" w:hAnsi="Times New Roman" w:cs="Times New Roman"/>
          <w:sz w:val="28"/>
          <w:szCs w:val="28"/>
        </w:rPr>
        <w:t xml:space="preserve"> Экономика района имеет сельскохозяйственную специализацию.Несмотря на наличие на определённой сырьевой базы, функции пищевой и перерабатывающей промышленности на территории муниципального района не получили развития. В настоящее время функционируют хлебопекарни, деревообрабатывающие производства. </w:t>
      </w:r>
    </w:p>
    <w:p w:rsidR="002A3BB1" w:rsidRPr="00CD0A5D" w:rsidRDefault="002A3BB1" w:rsidP="002A3BB1">
      <w:pPr>
        <w:ind w:firstLine="709"/>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Имеющаяся сырьевая база и потребности муниципального и республиканского рынков обуславливают перспективу развития в муниципальном районе следующих направлений промышленности: переработка  мясной и молочной продукции, производство минеральной воды и безалкогольных напитков, хлебобулочных и кондитерских изделий, мясных консервов.</w:t>
      </w:r>
    </w:p>
    <w:p w:rsidR="002A3BB1" w:rsidRPr="00CD0A5D" w:rsidRDefault="002A3BB1" w:rsidP="002A3BB1">
      <w:pPr>
        <w:ind w:firstLine="709"/>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Переработка мясной и молочной продукции является одним из приоритетных направлений развития промышленности в муниципальном районе. Этому способствует исторически сложившаяся специализация сельского хозяйства. Основным конкурентным преимуществом МО для развития этого </w:t>
      </w:r>
      <w:r w:rsidRPr="00CD0A5D">
        <w:rPr>
          <w:rFonts w:ascii="Times New Roman" w:eastAsia="Calibri" w:hAnsi="Times New Roman" w:cs="Times New Roman"/>
          <w:sz w:val="28"/>
          <w:szCs w:val="28"/>
        </w:rPr>
        <w:lastRenderedPageBreak/>
        <w:t>направления промышленности является наличие поголовья скота. При этом наиболее важным является мясное направление животноводства. Мясо продают на внутреннем рынке и вывозят в другие регионы, но потенциал использования продуктов животноводства для развития мясоперерабатывающей отрасли внутри муниципального района не реализован и при создании определённых условий (повышение производительности труда в животноводстве, создание  конкурентоспособной сырьевой базы) возможности развития данного направления производства очевидны. Переработка молока и производство молочной продукции также имеет перспективу развития, поскольку существующая сырьевая база имеет устойчивую тенденцию роста</w:t>
      </w:r>
      <w:r w:rsidRPr="00CD0A5D">
        <w:rPr>
          <w:rFonts w:ascii="Times New Roman" w:eastAsia="Calibri" w:hAnsi="Times New Roman" w:cs="Times New Roman"/>
          <w:color w:val="FF0000"/>
          <w:sz w:val="28"/>
          <w:szCs w:val="28"/>
        </w:rPr>
        <w:t xml:space="preserve">. </w:t>
      </w:r>
      <w:r w:rsidRPr="00CD0A5D">
        <w:rPr>
          <w:rFonts w:ascii="Times New Roman" w:eastAsia="Calibri" w:hAnsi="Times New Roman" w:cs="Times New Roman"/>
          <w:sz w:val="28"/>
          <w:szCs w:val="28"/>
        </w:rPr>
        <w:t xml:space="preserve">Отдельные виды продукции переработки молока (Тляратинский сыр) широко известны и востребованы на республиканском рынке и могут конкурировать с ведущими предприятиями республики. </w:t>
      </w:r>
    </w:p>
    <w:p w:rsidR="002A3BB1" w:rsidRPr="00CD0A5D" w:rsidRDefault="002A3BB1" w:rsidP="002A3BB1">
      <w:pPr>
        <w:ind w:firstLine="709"/>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Важнейшей проблемой перерабатывающей отрасли является отсутствие конкурентоспособной сырьевой базы, вызванной низкими качественными характеристиками поголовья коров и структуры стада КРС в целом.</w:t>
      </w:r>
    </w:p>
    <w:p w:rsidR="002A3BB1" w:rsidRPr="00CD0A5D" w:rsidRDefault="002A3BB1" w:rsidP="002A3BB1">
      <w:pPr>
        <w:ind w:firstLine="709"/>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На территории муниципального района актуальным является создание небольших перерабатывающих производств, таких как строительство мини-предприятий по переработке молока, мяса, шерсти и кожи, молочных комбинатов, убойных цехов с переработкой мяса. </w:t>
      </w:r>
    </w:p>
    <w:p w:rsidR="002A3BB1" w:rsidRPr="00CD0A5D" w:rsidRDefault="002A3BB1" w:rsidP="002A3BB1">
      <w:pPr>
        <w:ind w:firstLine="709"/>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Леса на территории района – защитные, но с разрешенными видами деятельности, в частности заготовкой пищевых лесных ресурсов и сбора лекарственных растений, но переработка ресурсов вторичного лесопользования также не получила развития.  Аналогичная ситуация  с розливом минеральных вод.</w:t>
      </w:r>
    </w:p>
    <w:p w:rsidR="002A3BB1" w:rsidRPr="00CD0A5D" w:rsidRDefault="002A3BB1" w:rsidP="002A3BB1">
      <w:pPr>
        <w:ind w:firstLine="709"/>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Создание условий для развития и поддержки малого бизнеса и  предпринимательства, а также востребованность на муниципальном и республиканском рынках продуктов питания, обуславливают возможность создания на территории муниципального района целого ряда пищевых производств: хлебобулочные и  кондитерские изделия, мукомольная промышленность, производство мёда.</w:t>
      </w:r>
    </w:p>
    <w:p w:rsidR="002A3BB1" w:rsidRPr="00CD0A5D" w:rsidRDefault="002A3BB1" w:rsidP="002A3BB1">
      <w:pPr>
        <w:ind w:left="426"/>
        <w:rPr>
          <w:rFonts w:ascii="Times New Roman" w:hAnsi="Times New Roman" w:cs="Times New Roman"/>
          <w:sz w:val="28"/>
          <w:szCs w:val="28"/>
        </w:rPr>
      </w:pPr>
      <w:r w:rsidRPr="00CD0A5D">
        <w:rPr>
          <w:rFonts w:ascii="Times New Roman" w:eastAsia="Calibri" w:hAnsi="Times New Roman" w:cs="Times New Roman"/>
          <w:sz w:val="28"/>
          <w:szCs w:val="28"/>
        </w:rPr>
        <w:t>Потенциал отрасли оценивается в 150,0 млн. рублей.</w:t>
      </w:r>
    </w:p>
    <w:p w:rsidR="00C50BE1" w:rsidRPr="00CD0A5D" w:rsidRDefault="00C50BE1" w:rsidP="00C50BE1">
      <w:pPr>
        <w:spacing w:after="0" w:line="240" w:lineRule="auto"/>
        <w:ind w:firstLine="709"/>
        <w:rPr>
          <w:rFonts w:ascii="Times New Roman" w:eastAsia="Times New Roman" w:hAnsi="Times New Roman" w:cs="Times New Roman"/>
          <w:b/>
          <w:sz w:val="28"/>
          <w:szCs w:val="28"/>
          <w:lang w:eastAsia="ru-RU"/>
        </w:rPr>
      </w:pPr>
      <w:r w:rsidRPr="00CD0A5D">
        <w:rPr>
          <w:rFonts w:ascii="Times New Roman" w:eastAsia="Times New Roman" w:hAnsi="Times New Roman" w:cs="Times New Roman"/>
          <w:b/>
          <w:sz w:val="28"/>
          <w:szCs w:val="28"/>
          <w:lang w:eastAsia="ru-RU"/>
        </w:rPr>
        <w:t xml:space="preserve">3.2 Реализация  приоритетного проекта Республики Дагестан «Обеление» экономики» </w:t>
      </w:r>
    </w:p>
    <w:p w:rsidR="00C50BE1" w:rsidRPr="00CD0A5D" w:rsidRDefault="00C50BE1" w:rsidP="00C50BE1">
      <w:pPr>
        <w:spacing w:after="0" w:line="240" w:lineRule="auto"/>
        <w:ind w:firstLine="709"/>
        <w:rPr>
          <w:rFonts w:ascii="Times New Roman" w:eastAsia="Times New Roman" w:hAnsi="Times New Roman" w:cs="Times New Roman"/>
          <w:sz w:val="28"/>
          <w:szCs w:val="28"/>
          <w:lang w:eastAsia="ru-RU"/>
        </w:rPr>
      </w:pPr>
    </w:p>
    <w:p w:rsidR="00C50BE1" w:rsidRPr="00CD0A5D" w:rsidRDefault="00C50BE1" w:rsidP="00C50BE1">
      <w:pPr>
        <w:spacing w:after="0" w:line="240" w:lineRule="auto"/>
        <w:ind w:firstLine="709"/>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Муниципальному образованию «</w:t>
      </w:r>
      <w:r w:rsidR="00094395" w:rsidRPr="00CD0A5D">
        <w:rPr>
          <w:rFonts w:ascii="Times New Roman" w:eastAsia="Times New Roman" w:hAnsi="Times New Roman" w:cs="Times New Roman"/>
          <w:sz w:val="28"/>
          <w:szCs w:val="28"/>
          <w:lang w:eastAsia="ru-RU"/>
        </w:rPr>
        <w:t>Тляратинский</w:t>
      </w:r>
      <w:r w:rsidRPr="00CD0A5D">
        <w:rPr>
          <w:rFonts w:ascii="Times New Roman" w:eastAsia="Times New Roman" w:hAnsi="Times New Roman" w:cs="Times New Roman"/>
          <w:sz w:val="28"/>
          <w:szCs w:val="28"/>
          <w:lang w:eastAsia="ru-RU"/>
        </w:rPr>
        <w:t xml:space="preserve"> район» в 2015-2018 годах для обеспечения интенсивного развития и повышения конкурентоспособности экономики района необходимо усилить эффективность реализации </w:t>
      </w:r>
      <w:r w:rsidRPr="00CD0A5D">
        <w:rPr>
          <w:rFonts w:ascii="Times New Roman" w:eastAsia="Times New Roman" w:hAnsi="Times New Roman" w:cs="Times New Roman"/>
          <w:sz w:val="28"/>
          <w:szCs w:val="28"/>
          <w:lang w:eastAsia="ru-RU"/>
        </w:rPr>
        <w:lastRenderedPageBreak/>
        <w:t>приоритетных проектов развития Республики Дагестан на территории муниципального образования.</w:t>
      </w:r>
    </w:p>
    <w:p w:rsidR="00C50BE1" w:rsidRPr="00CD0A5D" w:rsidRDefault="00C50BE1" w:rsidP="00C50BE1">
      <w:pPr>
        <w:spacing w:after="0" w:line="240" w:lineRule="auto"/>
        <w:ind w:firstLine="709"/>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В рамках реализации приоритетного проекта развития РД «Обеление» экономики» необходимо продолжить работу по:</w:t>
      </w:r>
    </w:p>
    <w:p w:rsidR="00C50BE1" w:rsidRPr="00CD0A5D" w:rsidRDefault="00C50BE1" w:rsidP="00C50BE1">
      <w:pPr>
        <w:spacing w:after="0" w:line="240" w:lineRule="auto"/>
        <w:ind w:firstLine="709"/>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расширению налоговой базы по налогу на имущество  земельному налогу, увеличению поступлений неналоговых доходов;</w:t>
      </w:r>
    </w:p>
    <w:p w:rsidR="00C50BE1" w:rsidRPr="00CD0A5D" w:rsidRDefault="00C50BE1" w:rsidP="00C50BE1">
      <w:pPr>
        <w:spacing w:after="0" w:line="240" w:lineRule="auto"/>
        <w:ind w:firstLine="709"/>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повышение поступлений по налогу на доходы физических лиц;</w:t>
      </w:r>
    </w:p>
    <w:p w:rsidR="00C50BE1" w:rsidRPr="00CD0A5D" w:rsidRDefault="00C50BE1" w:rsidP="00C50BE1">
      <w:pPr>
        <w:spacing w:after="0" w:line="240" w:lineRule="auto"/>
        <w:ind w:firstLine="709"/>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выявлению и постановке на налоговый учет лиц, осуществляющих предпринимательскую деятельность без соответствующей регистрации;</w:t>
      </w:r>
    </w:p>
    <w:p w:rsidR="00C50BE1" w:rsidRPr="00CD0A5D" w:rsidRDefault="00C50BE1" w:rsidP="00C50BE1">
      <w:pPr>
        <w:spacing w:after="0" w:line="240" w:lineRule="auto"/>
        <w:ind w:firstLine="709"/>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мониторинг налоговой дисциплины получателей средств по муниципальным контрактам.</w:t>
      </w:r>
    </w:p>
    <w:p w:rsidR="00C50BE1" w:rsidRPr="00CD0A5D" w:rsidRDefault="00C50BE1" w:rsidP="00C50BE1">
      <w:pPr>
        <w:spacing w:after="0" w:line="240" w:lineRule="auto"/>
        <w:ind w:firstLine="709"/>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По итогам реализации приоритетного проекта развития РД «Обеление» экономики» в 2015-2018 годах планируется расширить налогооблагаемую базу муниципального образования:</w:t>
      </w:r>
    </w:p>
    <w:p w:rsidR="00C50BE1" w:rsidRPr="00CD0A5D" w:rsidRDefault="00C50BE1" w:rsidP="00C50BE1">
      <w:pPr>
        <w:spacing w:after="0" w:line="240" w:lineRule="auto"/>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559"/>
        <w:gridCol w:w="1267"/>
        <w:gridCol w:w="1830"/>
        <w:gridCol w:w="1723"/>
      </w:tblGrid>
      <w:tr w:rsidR="00C50BE1" w:rsidRPr="00CD0A5D" w:rsidTr="0096652F">
        <w:tc>
          <w:tcPr>
            <w:tcW w:w="3085" w:type="dxa"/>
            <w:shd w:val="clear" w:color="auto" w:fill="auto"/>
          </w:tcPr>
          <w:p w:rsidR="00C50BE1" w:rsidRPr="00CD0A5D" w:rsidRDefault="00C50BE1" w:rsidP="0096652F">
            <w:pPr>
              <w:spacing w:after="0" w:line="240" w:lineRule="auto"/>
              <w:ind w:firstLine="709"/>
              <w:jc w:val="both"/>
              <w:rPr>
                <w:rFonts w:ascii="Times New Roman" w:eastAsia="Times New Roman" w:hAnsi="Times New Roman" w:cs="Times New Roman"/>
                <w:sz w:val="28"/>
                <w:szCs w:val="28"/>
                <w:lang w:eastAsia="ru-RU"/>
              </w:rPr>
            </w:pPr>
          </w:p>
        </w:tc>
        <w:tc>
          <w:tcPr>
            <w:tcW w:w="1559" w:type="dxa"/>
            <w:shd w:val="clear" w:color="auto" w:fill="auto"/>
          </w:tcPr>
          <w:p w:rsidR="00C50BE1" w:rsidRPr="00CD0A5D" w:rsidRDefault="00C50BE1" w:rsidP="0096652F">
            <w:pPr>
              <w:spacing w:after="0" w:line="240" w:lineRule="auto"/>
              <w:jc w:val="both"/>
              <w:rPr>
                <w:rFonts w:ascii="Times New Roman" w:eastAsia="Times New Roman" w:hAnsi="Times New Roman" w:cs="Times New Roman"/>
                <w:b/>
                <w:sz w:val="24"/>
                <w:szCs w:val="24"/>
                <w:lang w:eastAsia="ru-RU"/>
              </w:rPr>
            </w:pPr>
            <w:r w:rsidRPr="00CD0A5D">
              <w:rPr>
                <w:rFonts w:ascii="Times New Roman" w:eastAsia="Times New Roman" w:hAnsi="Times New Roman" w:cs="Times New Roman"/>
                <w:b/>
                <w:sz w:val="24"/>
                <w:szCs w:val="24"/>
                <w:lang w:eastAsia="ru-RU"/>
              </w:rPr>
              <w:t>2015г.</w:t>
            </w:r>
          </w:p>
        </w:tc>
        <w:tc>
          <w:tcPr>
            <w:tcW w:w="1267" w:type="dxa"/>
            <w:shd w:val="clear" w:color="auto" w:fill="auto"/>
          </w:tcPr>
          <w:p w:rsidR="00C50BE1" w:rsidRPr="00CD0A5D" w:rsidRDefault="00C50BE1" w:rsidP="0096652F">
            <w:pPr>
              <w:spacing w:after="0" w:line="240" w:lineRule="auto"/>
              <w:jc w:val="both"/>
              <w:rPr>
                <w:rFonts w:ascii="Times New Roman" w:eastAsia="Times New Roman" w:hAnsi="Times New Roman" w:cs="Times New Roman"/>
                <w:b/>
                <w:sz w:val="24"/>
                <w:szCs w:val="24"/>
                <w:lang w:eastAsia="ru-RU"/>
              </w:rPr>
            </w:pPr>
            <w:r w:rsidRPr="00CD0A5D">
              <w:rPr>
                <w:rFonts w:ascii="Times New Roman" w:eastAsia="Times New Roman" w:hAnsi="Times New Roman" w:cs="Times New Roman"/>
                <w:b/>
                <w:sz w:val="24"/>
                <w:szCs w:val="24"/>
                <w:lang w:eastAsia="ru-RU"/>
              </w:rPr>
              <w:t>2016г.</w:t>
            </w:r>
          </w:p>
        </w:tc>
        <w:tc>
          <w:tcPr>
            <w:tcW w:w="1830" w:type="dxa"/>
            <w:shd w:val="clear" w:color="auto" w:fill="auto"/>
          </w:tcPr>
          <w:p w:rsidR="00C50BE1" w:rsidRPr="00CD0A5D" w:rsidRDefault="00C50BE1" w:rsidP="0096652F">
            <w:pPr>
              <w:spacing w:after="0" w:line="240" w:lineRule="auto"/>
              <w:jc w:val="both"/>
              <w:rPr>
                <w:rFonts w:ascii="Times New Roman" w:eastAsia="Times New Roman" w:hAnsi="Times New Roman" w:cs="Times New Roman"/>
                <w:b/>
                <w:sz w:val="24"/>
                <w:szCs w:val="24"/>
                <w:lang w:eastAsia="ru-RU"/>
              </w:rPr>
            </w:pPr>
            <w:r w:rsidRPr="00CD0A5D">
              <w:rPr>
                <w:rFonts w:ascii="Times New Roman" w:eastAsia="Times New Roman" w:hAnsi="Times New Roman" w:cs="Times New Roman"/>
                <w:b/>
                <w:sz w:val="24"/>
                <w:szCs w:val="24"/>
                <w:lang w:eastAsia="ru-RU"/>
              </w:rPr>
              <w:t>2017г.</w:t>
            </w:r>
          </w:p>
        </w:tc>
        <w:tc>
          <w:tcPr>
            <w:tcW w:w="1723" w:type="dxa"/>
            <w:shd w:val="clear" w:color="auto" w:fill="auto"/>
          </w:tcPr>
          <w:p w:rsidR="00C50BE1" w:rsidRPr="00CD0A5D" w:rsidRDefault="00C50BE1" w:rsidP="0096652F">
            <w:pPr>
              <w:spacing w:after="0" w:line="240" w:lineRule="auto"/>
              <w:jc w:val="both"/>
              <w:rPr>
                <w:rFonts w:ascii="Times New Roman" w:eastAsia="Times New Roman" w:hAnsi="Times New Roman" w:cs="Times New Roman"/>
                <w:b/>
                <w:sz w:val="24"/>
                <w:szCs w:val="24"/>
                <w:lang w:eastAsia="ru-RU"/>
              </w:rPr>
            </w:pPr>
            <w:r w:rsidRPr="00CD0A5D">
              <w:rPr>
                <w:rFonts w:ascii="Times New Roman" w:eastAsia="Times New Roman" w:hAnsi="Times New Roman" w:cs="Times New Roman"/>
                <w:b/>
                <w:sz w:val="24"/>
                <w:szCs w:val="24"/>
                <w:lang w:eastAsia="ru-RU"/>
              </w:rPr>
              <w:t>2018г.</w:t>
            </w:r>
          </w:p>
        </w:tc>
      </w:tr>
      <w:tr w:rsidR="00C50BE1" w:rsidRPr="00CD0A5D" w:rsidTr="0096652F">
        <w:tc>
          <w:tcPr>
            <w:tcW w:w="3085" w:type="dxa"/>
            <w:shd w:val="clear" w:color="auto" w:fill="auto"/>
          </w:tcPr>
          <w:p w:rsidR="00C50BE1" w:rsidRPr="00CD0A5D" w:rsidRDefault="00C50BE1" w:rsidP="0096652F">
            <w:pPr>
              <w:spacing w:after="0" w:line="240" w:lineRule="auto"/>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Актуализация:з/у (тыс.ед)</w:t>
            </w:r>
          </w:p>
          <w:p w:rsidR="00C50BE1" w:rsidRPr="00CD0A5D" w:rsidRDefault="00C50BE1" w:rsidP="0096652F">
            <w:pPr>
              <w:spacing w:after="0" w:line="240" w:lineRule="auto"/>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окс (тыс.ед)</w:t>
            </w:r>
          </w:p>
        </w:tc>
        <w:tc>
          <w:tcPr>
            <w:tcW w:w="1559" w:type="dxa"/>
            <w:shd w:val="clear" w:color="auto" w:fill="auto"/>
          </w:tcPr>
          <w:p w:rsidR="00C50BE1" w:rsidRPr="00CD0A5D" w:rsidRDefault="00C50BE1" w:rsidP="0096652F">
            <w:pPr>
              <w:spacing w:after="0" w:line="240" w:lineRule="auto"/>
              <w:jc w:val="right"/>
              <w:rPr>
                <w:rFonts w:ascii="Times New Roman" w:eastAsia="Times New Roman" w:hAnsi="Times New Roman" w:cs="Times New Roman"/>
                <w:sz w:val="28"/>
                <w:szCs w:val="28"/>
                <w:lang w:eastAsia="ru-RU"/>
              </w:rPr>
            </w:pPr>
          </w:p>
          <w:p w:rsidR="00C50BE1" w:rsidRPr="00CD0A5D" w:rsidRDefault="00C50BE1" w:rsidP="0096652F">
            <w:pPr>
              <w:spacing w:after="0" w:line="240" w:lineRule="auto"/>
              <w:jc w:val="right"/>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960</w:t>
            </w:r>
          </w:p>
          <w:p w:rsidR="00C50BE1" w:rsidRPr="00CD0A5D" w:rsidRDefault="00C50BE1" w:rsidP="0096652F">
            <w:pPr>
              <w:spacing w:after="0" w:line="240" w:lineRule="auto"/>
              <w:jc w:val="right"/>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344</w:t>
            </w:r>
          </w:p>
        </w:tc>
        <w:tc>
          <w:tcPr>
            <w:tcW w:w="1267" w:type="dxa"/>
            <w:shd w:val="clear" w:color="auto" w:fill="auto"/>
          </w:tcPr>
          <w:p w:rsidR="00C50BE1" w:rsidRPr="00CD0A5D" w:rsidRDefault="00C50BE1" w:rsidP="0096652F">
            <w:pPr>
              <w:spacing w:after="0" w:line="240" w:lineRule="auto"/>
              <w:jc w:val="right"/>
              <w:rPr>
                <w:rFonts w:ascii="Times New Roman" w:eastAsia="Times New Roman" w:hAnsi="Times New Roman" w:cs="Times New Roman"/>
                <w:sz w:val="28"/>
                <w:szCs w:val="28"/>
                <w:lang w:eastAsia="ru-RU"/>
              </w:rPr>
            </w:pPr>
          </w:p>
          <w:p w:rsidR="00C50BE1" w:rsidRPr="00CD0A5D" w:rsidRDefault="00F60B3C" w:rsidP="0096652F">
            <w:pPr>
              <w:spacing w:after="0" w:line="240" w:lineRule="auto"/>
              <w:jc w:val="right"/>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1056</w:t>
            </w:r>
          </w:p>
          <w:p w:rsidR="00C50BE1" w:rsidRPr="00CD0A5D" w:rsidRDefault="00F60B3C" w:rsidP="00C50BE1">
            <w:pPr>
              <w:spacing w:after="0" w:line="240" w:lineRule="auto"/>
              <w:jc w:val="right"/>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380</w:t>
            </w:r>
          </w:p>
        </w:tc>
        <w:tc>
          <w:tcPr>
            <w:tcW w:w="1830" w:type="dxa"/>
            <w:shd w:val="clear" w:color="auto" w:fill="auto"/>
          </w:tcPr>
          <w:p w:rsidR="00C50BE1" w:rsidRPr="00CD0A5D" w:rsidRDefault="00C50BE1" w:rsidP="0096652F">
            <w:pPr>
              <w:spacing w:after="0" w:line="240" w:lineRule="auto"/>
              <w:jc w:val="right"/>
              <w:rPr>
                <w:rFonts w:ascii="Times New Roman" w:eastAsia="Times New Roman" w:hAnsi="Times New Roman" w:cs="Times New Roman"/>
                <w:sz w:val="28"/>
                <w:szCs w:val="28"/>
                <w:lang w:eastAsia="ru-RU"/>
              </w:rPr>
            </w:pPr>
          </w:p>
          <w:p w:rsidR="00C50BE1" w:rsidRPr="00CD0A5D" w:rsidRDefault="00C50BE1" w:rsidP="0096652F">
            <w:pPr>
              <w:spacing w:after="0" w:line="240" w:lineRule="auto"/>
              <w:jc w:val="right"/>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1340</w:t>
            </w:r>
          </w:p>
          <w:p w:rsidR="00C50BE1" w:rsidRPr="00CD0A5D" w:rsidRDefault="00C50BE1" w:rsidP="0096652F">
            <w:pPr>
              <w:spacing w:after="0" w:line="240" w:lineRule="auto"/>
              <w:jc w:val="right"/>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700</w:t>
            </w:r>
          </w:p>
        </w:tc>
        <w:tc>
          <w:tcPr>
            <w:tcW w:w="1723" w:type="dxa"/>
            <w:shd w:val="clear" w:color="auto" w:fill="auto"/>
          </w:tcPr>
          <w:p w:rsidR="00C50BE1" w:rsidRPr="00CD0A5D" w:rsidRDefault="00C50BE1" w:rsidP="0096652F">
            <w:pPr>
              <w:spacing w:after="0" w:line="240" w:lineRule="auto"/>
              <w:jc w:val="right"/>
              <w:rPr>
                <w:rFonts w:ascii="Times New Roman" w:eastAsia="Times New Roman" w:hAnsi="Times New Roman" w:cs="Times New Roman"/>
                <w:sz w:val="28"/>
                <w:szCs w:val="28"/>
                <w:lang w:eastAsia="ru-RU"/>
              </w:rPr>
            </w:pPr>
          </w:p>
          <w:p w:rsidR="00C50BE1" w:rsidRPr="00CD0A5D" w:rsidRDefault="00C50BE1" w:rsidP="0096652F">
            <w:pPr>
              <w:spacing w:after="0" w:line="240" w:lineRule="auto"/>
              <w:jc w:val="right"/>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1340</w:t>
            </w:r>
          </w:p>
          <w:p w:rsidR="00C50BE1" w:rsidRPr="00CD0A5D" w:rsidRDefault="00C50BE1" w:rsidP="0096652F">
            <w:pPr>
              <w:spacing w:after="0" w:line="240" w:lineRule="auto"/>
              <w:jc w:val="right"/>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700</w:t>
            </w:r>
          </w:p>
        </w:tc>
      </w:tr>
      <w:tr w:rsidR="00C50BE1" w:rsidRPr="00CD0A5D" w:rsidTr="0096652F">
        <w:tc>
          <w:tcPr>
            <w:tcW w:w="3085" w:type="dxa"/>
            <w:shd w:val="clear" w:color="auto" w:fill="auto"/>
          </w:tcPr>
          <w:p w:rsidR="00C50BE1" w:rsidRPr="00CD0A5D" w:rsidRDefault="00C50BE1" w:rsidP="0096652F">
            <w:pPr>
              <w:spacing w:after="0" w:line="240" w:lineRule="auto"/>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НДФЛ  (млн.руб)</w:t>
            </w:r>
          </w:p>
        </w:tc>
        <w:tc>
          <w:tcPr>
            <w:tcW w:w="1559" w:type="dxa"/>
            <w:shd w:val="clear" w:color="auto" w:fill="auto"/>
          </w:tcPr>
          <w:p w:rsidR="00C50BE1" w:rsidRPr="00CD0A5D" w:rsidRDefault="00C50BE1" w:rsidP="0096652F">
            <w:pPr>
              <w:spacing w:after="0" w:line="240" w:lineRule="auto"/>
              <w:jc w:val="right"/>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25,9</w:t>
            </w:r>
          </w:p>
        </w:tc>
        <w:tc>
          <w:tcPr>
            <w:tcW w:w="1267" w:type="dxa"/>
            <w:shd w:val="clear" w:color="auto" w:fill="auto"/>
          </w:tcPr>
          <w:p w:rsidR="00C50BE1" w:rsidRPr="00CD0A5D" w:rsidRDefault="00C50BE1" w:rsidP="0096652F">
            <w:pPr>
              <w:spacing w:after="0" w:line="240" w:lineRule="auto"/>
              <w:jc w:val="right"/>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38</w:t>
            </w:r>
            <w:r w:rsidR="00F60B3C" w:rsidRPr="00CD0A5D">
              <w:rPr>
                <w:rFonts w:ascii="Times New Roman" w:eastAsia="Times New Roman" w:hAnsi="Times New Roman" w:cs="Times New Roman"/>
                <w:sz w:val="28"/>
                <w:szCs w:val="28"/>
                <w:lang w:eastAsia="ru-RU"/>
              </w:rPr>
              <w:t>,5</w:t>
            </w:r>
          </w:p>
        </w:tc>
        <w:tc>
          <w:tcPr>
            <w:tcW w:w="1830" w:type="dxa"/>
            <w:shd w:val="clear" w:color="auto" w:fill="auto"/>
          </w:tcPr>
          <w:p w:rsidR="00C50BE1" w:rsidRPr="00CD0A5D" w:rsidRDefault="00C50BE1" w:rsidP="00C50BE1">
            <w:pPr>
              <w:spacing w:after="0" w:line="240" w:lineRule="auto"/>
              <w:jc w:val="right"/>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39,5</w:t>
            </w:r>
          </w:p>
        </w:tc>
        <w:tc>
          <w:tcPr>
            <w:tcW w:w="1723" w:type="dxa"/>
            <w:shd w:val="clear" w:color="auto" w:fill="auto"/>
          </w:tcPr>
          <w:p w:rsidR="00C50BE1" w:rsidRPr="00CD0A5D" w:rsidRDefault="00C50BE1" w:rsidP="0096652F">
            <w:pPr>
              <w:spacing w:after="0" w:line="240" w:lineRule="auto"/>
              <w:jc w:val="right"/>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41</w:t>
            </w:r>
          </w:p>
        </w:tc>
      </w:tr>
      <w:tr w:rsidR="00C50BE1" w:rsidRPr="00CD0A5D" w:rsidTr="0096652F">
        <w:tc>
          <w:tcPr>
            <w:tcW w:w="3085" w:type="dxa"/>
            <w:shd w:val="clear" w:color="auto" w:fill="auto"/>
          </w:tcPr>
          <w:p w:rsidR="00C50BE1" w:rsidRPr="00CD0A5D" w:rsidRDefault="00C50BE1" w:rsidP="0096652F">
            <w:pPr>
              <w:spacing w:after="0" w:line="240" w:lineRule="auto"/>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Имущественные налоги (млн.руб.)</w:t>
            </w:r>
          </w:p>
        </w:tc>
        <w:tc>
          <w:tcPr>
            <w:tcW w:w="1559" w:type="dxa"/>
            <w:shd w:val="clear" w:color="auto" w:fill="auto"/>
          </w:tcPr>
          <w:p w:rsidR="00C50BE1" w:rsidRPr="00CD0A5D" w:rsidRDefault="00C50BE1" w:rsidP="0096652F">
            <w:pPr>
              <w:spacing w:after="0" w:line="240" w:lineRule="auto"/>
              <w:jc w:val="right"/>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1,87</w:t>
            </w:r>
          </w:p>
        </w:tc>
        <w:tc>
          <w:tcPr>
            <w:tcW w:w="1267" w:type="dxa"/>
            <w:shd w:val="clear" w:color="auto" w:fill="auto"/>
          </w:tcPr>
          <w:p w:rsidR="00C50BE1" w:rsidRPr="00CD0A5D" w:rsidRDefault="00C50BE1" w:rsidP="0096652F">
            <w:pPr>
              <w:spacing w:after="0" w:line="240" w:lineRule="auto"/>
              <w:jc w:val="right"/>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1,87</w:t>
            </w:r>
          </w:p>
        </w:tc>
        <w:tc>
          <w:tcPr>
            <w:tcW w:w="1830" w:type="dxa"/>
            <w:shd w:val="clear" w:color="auto" w:fill="auto"/>
          </w:tcPr>
          <w:p w:rsidR="00C50BE1" w:rsidRPr="00CD0A5D" w:rsidRDefault="00C50BE1" w:rsidP="00C50BE1">
            <w:pPr>
              <w:spacing w:after="0" w:line="240" w:lineRule="auto"/>
              <w:jc w:val="right"/>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2,2</w:t>
            </w:r>
          </w:p>
        </w:tc>
        <w:tc>
          <w:tcPr>
            <w:tcW w:w="1723" w:type="dxa"/>
            <w:shd w:val="clear" w:color="auto" w:fill="auto"/>
          </w:tcPr>
          <w:p w:rsidR="00C50BE1" w:rsidRPr="00CD0A5D" w:rsidRDefault="00C50BE1" w:rsidP="0096652F">
            <w:pPr>
              <w:spacing w:after="0" w:line="240" w:lineRule="auto"/>
              <w:jc w:val="right"/>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2,5</w:t>
            </w:r>
          </w:p>
        </w:tc>
      </w:tr>
      <w:tr w:rsidR="00C50BE1" w:rsidRPr="00CD0A5D" w:rsidTr="0096652F">
        <w:tc>
          <w:tcPr>
            <w:tcW w:w="3085" w:type="dxa"/>
            <w:shd w:val="clear" w:color="auto" w:fill="auto"/>
          </w:tcPr>
          <w:p w:rsidR="00C50BE1" w:rsidRPr="00CD0A5D" w:rsidRDefault="00C50BE1" w:rsidP="0096652F">
            <w:pPr>
              <w:spacing w:after="0" w:line="240" w:lineRule="auto"/>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ЕНВД (млн.руб.)</w:t>
            </w:r>
          </w:p>
        </w:tc>
        <w:tc>
          <w:tcPr>
            <w:tcW w:w="1559" w:type="dxa"/>
            <w:shd w:val="clear" w:color="auto" w:fill="auto"/>
          </w:tcPr>
          <w:p w:rsidR="00C50BE1" w:rsidRPr="00CD0A5D" w:rsidRDefault="00FC766C" w:rsidP="0096652F">
            <w:pPr>
              <w:spacing w:after="0" w:line="240" w:lineRule="auto"/>
              <w:jc w:val="right"/>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0,62</w:t>
            </w:r>
          </w:p>
        </w:tc>
        <w:tc>
          <w:tcPr>
            <w:tcW w:w="1267" w:type="dxa"/>
            <w:shd w:val="clear" w:color="auto" w:fill="auto"/>
          </w:tcPr>
          <w:p w:rsidR="00C50BE1" w:rsidRPr="00CD0A5D" w:rsidRDefault="00FC766C" w:rsidP="0096652F">
            <w:pPr>
              <w:spacing w:after="0" w:line="240" w:lineRule="auto"/>
              <w:jc w:val="right"/>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0,62</w:t>
            </w:r>
          </w:p>
        </w:tc>
        <w:tc>
          <w:tcPr>
            <w:tcW w:w="1830" w:type="dxa"/>
            <w:shd w:val="clear" w:color="auto" w:fill="auto"/>
          </w:tcPr>
          <w:p w:rsidR="00C50BE1" w:rsidRPr="00CD0A5D" w:rsidRDefault="00FC766C" w:rsidP="0096652F">
            <w:pPr>
              <w:spacing w:after="0" w:line="240" w:lineRule="auto"/>
              <w:jc w:val="right"/>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0,7</w:t>
            </w:r>
          </w:p>
        </w:tc>
        <w:tc>
          <w:tcPr>
            <w:tcW w:w="1723" w:type="dxa"/>
            <w:shd w:val="clear" w:color="auto" w:fill="auto"/>
          </w:tcPr>
          <w:p w:rsidR="00C50BE1" w:rsidRPr="00CD0A5D" w:rsidRDefault="00FC766C" w:rsidP="00FC766C">
            <w:pPr>
              <w:spacing w:after="0" w:line="240" w:lineRule="auto"/>
              <w:jc w:val="right"/>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0,8</w:t>
            </w:r>
          </w:p>
        </w:tc>
      </w:tr>
    </w:tbl>
    <w:p w:rsidR="00C50BE1" w:rsidRPr="00CD0A5D" w:rsidRDefault="00C50BE1" w:rsidP="00C50BE1">
      <w:pPr>
        <w:spacing w:after="0" w:line="240" w:lineRule="auto"/>
        <w:ind w:firstLine="709"/>
        <w:jc w:val="both"/>
        <w:rPr>
          <w:rFonts w:ascii="Times New Roman" w:eastAsia="Times New Roman" w:hAnsi="Times New Roman" w:cs="Times New Roman"/>
          <w:sz w:val="28"/>
          <w:szCs w:val="28"/>
          <w:lang w:eastAsia="ru-RU"/>
        </w:rPr>
      </w:pPr>
    </w:p>
    <w:p w:rsidR="00F60B3C" w:rsidRPr="00CD0A5D" w:rsidRDefault="00C50BE1" w:rsidP="00F60B3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Достижение установленных показателей планируется осуществить за счет проведения работыадминистрациями  МО «</w:t>
      </w:r>
      <w:r w:rsidR="00094395" w:rsidRPr="00CD0A5D">
        <w:rPr>
          <w:rFonts w:ascii="Times New Roman" w:eastAsia="Times New Roman" w:hAnsi="Times New Roman" w:cs="Times New Roman"/>
          <w:sz w:val="28"/>
          <w:szCs w:val="28"/>
          <w:lang w:eastAsia="ru-RU"/>
        </w:rPr>
        <w:t>Тляратинский</w:t>
      </w:r>
      <w:r w:rsidRPr="00CD0A5D">
        <w:rPr>
          <w:rFonts w:ascii="Times New Roman" w:eastAsia="Times New Roman" w:hAnsi="Times New Roman" w:cs="Times New Roman"/>
          <w:sz w:val="28"/>
          <w:szCs w:val="28"/>
          <w:lang w:eastAsia="ru-RU"/>
        </w:rPr>
        <w:t xml:space="preserve"> район» и МО СП по актуализации данных о правообладателях земельных участков и объектов недвижимости, присвоения информационно-адресных характеристик объектам налогообложения, достижения единых данных по АИС 3 и кадастровому учету, проведения информационных компаний с населением сельских поселений о постановке на учет земельных участков и объектов капитального строительства, а также за счет снижения неформальной занятости и инвентаризации объектов малого предпринимательства.</w:t>
      </w:r>
    </w:p>
    <w:p w:rsidR="003A1908" w:rsidRPr="00CD0A5D" w:rsidRDefault="003A1908" w:rsidP="003A1908">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D0A5D">
        <w:rPr>
          <w:rFonts w:ascii="Times New Roman" w:hAnsi="Times New Roman" w:cs="Times New Roman"/>
          <w:sz w:val="28"/>
          <w:szCs w:val="28"/>
        </w:rPr>
        <w:t>Проведение в администрации района совещаний с участием представителей муниципальных образований поселений района о введении в действие налога на имущество физических лиц на основе кадастровой стоимости.</w:t>
      </w:r>
    </w:p>
    <w:p w:rsidR="00C50BE1" w:rsidRPr="00CD0A5D" w:rsidRDefault="00F60B3C" w:rsidP="00F60B3C">
      <w:pPr>
        <w:autoSpaceDE w:val="0"/>
        <w:autoSpaceDN w:val="0"/>
        <w:adjustRightInd w:val="0"/>
        <w:spacing w:after="0" w:line="240" w:lineRule="auto"/>
        <w:ind w:firstLine="708"/>
        <w:jc w:val="both"/>
        <w:rPr>
          <w:rFonts w:ascii="Times New Roman" w:hAnsi="Times New Roman" w:cs="Times New Roman"/>
          <w:sz w:val="28"/>
          <w:szCs w:val="28"/>
        </w:rPr>
      </w:pPr>
      <w:r w:rsidRPr="00CD0A5D">
        <w:rPr>
          <w:rFonts w:ascii="Times New Roman" w:hAnsi="Times New Roman" w:cs="Times New Roman"/>
          <w:sz w:val="28"/>
          <w:szCs w:val="28"/>
        </w:rPr>
        <w:t>Проведение работ по выявлению и пресечению использования работодателями схем минимизации налогообложения в виде выплаты неучтенной ("теневой") заработной платы. Проведение информационной работы с руководителями предприятий и индивидуальными предпринимателями-работодателями по стимулированию исключения "серых схем" оплаты труда - увеличение поступлений НДФЛ в консолидированный бюджет МО на 12,5 млн. рублей.</w:t>
      </w:r>
    </w:p>
    <w:p w:rsidR="0058301C" w:rsidRPr="00CD0A5D" w:rsidRDefault="0058301C" w:rsidP="0058301C">
      <w:pPr>
        <w:autoSpaceDE w:val="0"/>
        <w:autoSpaceDN w:val="0"/>
        <w:adjustRightInd w:val="0"/>
        <w:spacing w:after="0" w:line="240" w:lineRule="auto"/>
        <w:ind w:firstLine="708"/>
        <w:jc w:val="both"/>
        <w:rPr>
          <w:rFonts w:ascii="Times New Roman" w:hAnsi="Times New Roman" w:cs="Times New Roman"/>
          <w:sz w:val="28"/>
          <w:szCs w:val="28"/>
        </w:rPr>
      </w:pPr>
      <w:r w:rsidRPr="00CD0A5D">
        <w:rPr>
          <w:rFonts w:ascii="Times New Roman" w:hAnsi="Times New Roman" w:cs="Times New Roman"/>
          <w:sz w:val="28"/>
          <w:szCs w:val="28"/>
        </w:rPr>
        <w:t xml:space="preserve">Проведение мероприятий, направленных на снижение неформальной занятости населения - увеличение поступлений НДФЛ в муниципальный бюджет.Повышение объемов поступлений </w:t>
      </w:r>
      <w:r w:rsidRPr="00CD0A5D">
        <w:rPr>
          <w:rFonts w:ascii="Times New Roman" w:hAnsi="Times New Roman" w:cs="Times New Roman"/>
          <w:sz w:val="28"/>
        </w:rPr>
        <w:t xml:space="preserve">страховых взносов в Пенсионный </w:t>
      </w:r>
      <w:r w:rsidRPr="00CD0A5D">
        <w:rPr>
          <w:rFonts w:ascii="Times New Roman" w:hAnsi="Times New Roman" w:cs="Times New Roman"/>
          <w:sz w:val="28"/>
        </w:rPr>
        <w:lastRenderedPageBreak/>
        <w:t>фонд Российской Федерации</w:t>
      </w:r>
      <w:r w:rsidRPr="00CD0A5D">
        <w:rPr>
          <w:rFonts w:ascii="Times New Roman" w:hAnsi="Times New Roman" w:cs="Times New Roman"/>
          <w:sz w:val="28"/>
          <w:szCs w:val="28"/>
        </w:rPr>
        <w:t>.</w:t>
      </w:r>
      <w:r w:rsidRPr="00CD0A5D">
        <w:rPr>
          <w:rFonts w:ascii="Times New Roman" w:eastAsia="Corbel" w:hAnsi="Times New Roman" w:cs="Times New Roman"/>
          <w:sz w:val="28"/>
          <w:szCs w:val="28"/>
        </w:rPr>
        <w:t>Снижение показателя численности экономически активных лиц, находящихся в трудоспособном возрасте, не осуществляющих трудовую деятельность.</w:t>
      </w:r>
    </w:p>
    <w:p w:rsidR="00BF14C2" w:rsidRPr="00CD0A5D" w:rsidRDefault="00BF14C2" w:rsidP="00F60B3C">
      <w:pPr>
        <w:autoSpaceDE w:val="0"/>
        <w:autoSpaceDN w:val="0"/>
        <w:adjustRightInd w:val="0"/>
        <w:spacing w:after="0" w:line="240" w:lineRule="auto"/>
        <w:ind w:firstLine="708"/>
        <w:jc w:val="both"/>
        <w:rPr>
          <w:rFonts w:ascii="Times New Roman" w:hAnsi="Times New Roman" w:cs="Times New Roman"/>
          <w:sz w:val="28"/>
          <w:szCs w:val="28"/>
        </w:rPr>
      </w:pPr>
      <w:r w:rsidRPr="00CD0A5D">
        <w:rPr>
          <w:rFonts w:ascii="Times New Roman" w:hAnsi="Times New Roman" w:cs="Times New Roman"/>
          <w:color w:val="000000"/>
          <w:sz w:val="28"/>
          <w:szCs w:val="28"/>
        </w:rPr>
        <w:t>Выявление и постановка на налоговый учет лиц, осуществляющих предпринимательскую деятельность без соответствующей регистрации в налоговых органах.</w:t>
      </w:r>
    </w:p>
    <w:p w:rsidR="00F60B3C" w:rsidRPr="00CD0A5D" w:rsidRDefault="00F60B3C" w:rsidP="00F60B3C">
      <w:pPr>
        <w:autoSpaceDE w:val="0"/>
        <w:autoSpaceDN w:val="0"/>
        <w:adjustRightInd w:val="0"/>
        <w:spacing w:after="0" w:line="240" w:lineRule="auto"/>
        <w:ind w:firstLine="708"/>
        <w:jc w:val="both"/>
        <w:rPr>
          <w:rFonts w:ascii="Times New Roman" w:hAnsi="Times New Roman" w:cs="Times New Roman"/>
          <w:sz w:val="28"/>
          <w:szCs w:val="28"/>
        </w:rPr>
      </w:pPr>
      <w:r w:rsidRPr="00CD0A5D">
        <w:rPr>
          <w:rFonts w:ascii="Times New Roman" w:hAnsi="Times New Roman" w:cs="Times New Roman"/>
          <w:sz w:val="28"/>
          <w:szCs w:val="28"/>
        </w:rPr>
        <w:t>Усиление роли подразделений ОМВД по Тляратинскому району и МРИ ФНС № 13 РФ по РД в вопросе постановки на налоговый учет лиц, осуществляющих предпринимательскую деятельность без соответствующей регистрации.</w:t>
      </w:r>
    </w:p>
    <w:p w:rsidR="00F60B3C" w:rsidRPr="00CD0A5D" w:rsidRDefault="00F60B3C" w:rsidP="00F60B3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CD0A5D">
        <w:rPr>
          <w:rFonts w:ascii="Times New Roman" w:hAnsi="Times New Roman" w:cs="Times New Roman"/>
          <w:color w:val="000000"/>
          <w:sz w:val="28"/>
          <w:szCs w:val="28"/>
        </w:rPr>
        <w:t>Усиление работы по привлечению к административной ответственности юридических и физических лиц, допускающих административные нарушения в сфере природоохранного законодательства.</w:t>
      </w:r>
    </w:p>
    <w:p w:rsidR="00F60B3C" w:rsidRPr="00CD0A5D" w:rsidRDefault="00F60B3C" w:rsidP="00F60B3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CD0A5D">
        <w:rPr>
          <w:rFonts w:ascii="Times New Roman" w:hAnsi="Times New Roman" w:cs="Times New Roman"/>
          <w:sz w:val="28"/>
          <w:szCs w:val="28"/>
        </w:rPr>
        <w:t>Обеспечение предоставления услуг в сфере транспортных перевозок в  правовом поле путем разработки стратегии развития общественного автомобильного транспорта в МО.</w:t>
      </w:r>
    </w:p>
    <w:p w:rsidR="00F60B3C" w:rsidRPr="00CD0A5D" w:rsidRDefault="00F60B3C" w:rsidP="00F60B3C">
      <w:pPr>
        <w:autoSpaceDE w:val="0"/>
        <w:autoSpaceDN w:val="0"/>
        <w:adjustRightInd w:val="0"/>
        <w:spacing w:after="0" w:line="240" w:lineRule="auto"/>
        <w:ind w:firstLine="708"/>
        <w:jc w:val="both"/>
        <w:rPr>
          <w:rFonts w:ascii="Times New Roman" w:hAnsi="Times New Roman" w:cs="Times New Roman"/>
          <w:sz w:val="28"/>
          <w:szCs w:val="28"/>
        </w:rPr>
      </w:pPr>
    </w:p>
    <w:p w:rsidR="00A90B89" w:rsidRPr="00CD0A5D" w:rsidRDefault="00A90B89" w:rsidP="00A90B89">
      <w:pPr>
        <w:spacing w:after="0" w:line="240" w:lineRule="auto"/>
        <w:ind w:firstLine="709"/>
        <w:rPr>
          <w:rFonts w:ascii="Times New Roman" w:eastAsia="Times New Roman" w:hAnsi="Times New Roman" w:cs="Times New Roman"/>
          <w:b/>
          <w:sz w:val="28"/>
          <w:szCs w:val="28"/>
          <w:lang w:eastAsia="ru-RU"/>
        </w:rPr>
      </w:pPr>
      <w:r w:rsidRPr="00CD0A5D">
        <w:rPr>
          <w:rFonts w:ascii="Times New Roman" w:eastAsia="Times New Roman" w:hAnsi="Times New Roman" w:cs="Times New Roman"/>
          <w:b/>
          <w:sz w:val="28"/>
          <w:szCs w:val="28"/>
          <w:lang w:eastAsia="ru-RU"/>
        </w:rPr>
        <w:t>3.</w:t>
      </w:r>
      <w:r w:rsidR="003A1908" w:rsidRPr="00CD0A5D">
        <w:rPr>
          <w:rFonts w:ascii="Times New Roman" w:eastAsia="Times New Roman" w:hAnsi="Times New Roman" w:cs="Times New Roman"/>
          <w:b/>
          <w:sz w:val="28"/>
          <w:szCs w:val="28"/>
          <w:lang w:eastAsia="ru-RU"/>
        </w:rPr>
        <w:t>3</w:t>
      </w:r>
      <w:r w:rsidRPr="00CD0A5D">
        <w:rPr>
          <w:rFonts w:ascii="Times New Roman" w:eastAsia="Times New Roman" w:hAnsi="Times New Roman" w:cs="Times New Roman"/>
          <w:b/>
          <w:sz w:val="28"/>
          <w:szCs w:val="28"/>
          <w:lang w:eastAsia="ru-RU"/>
        </w:rPr>
        <w:t>. Реализация приоритетного проекта Республики Дагестан «Точки роста»,  инвестиции и эффективное территориальное развитие»</w:t>
      </w:r>
    </w:p>
    <w:p w:rsidR="00A90B89" w:rsidRPr="00CD0A5D" w:rsidRDefault="00A90B89" w:rsidP="00A90B89">
      <w:pPr>
        <w:spacing w:after="0" w:line="240" w:lineRule="auto"/>
        <w:ind w:firstLine="709"/>
        <w:rPr>
          <w:rFonts w:ascii="Times New Roman" w:eastAsia="Times New Roman" w:hAnsi="Times New Roman" w:cs="Times New Roman"/>
          <w:b/>
          <w:sz w:val="28"/>
          <w:szCs w:val="28"/>
          <w:lang w:eastAsia="ru-RU"/>
        </w:rPr>
      </w:pPr>
    </w:p>
    <w:p w:rsidR="00A90B89" w:rsidRPr="00CD0A5D" w:rsidRDefault="00A90B89" w:rsidP="00A90B89">
      <w:pPr>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ab/>
        <w:t xml:space="preserve">Приоритетным проектом предусмотрены мероприятия по  увеличению объема инвестиций в рамках федеральных и республиканских целевых программ, созданию благоприятных условий ведения предпринимательской деятельности, </w:t>
      </w:r>
      <w:r w:rsidRPr="00CD0A5D">
        <w:rPr>
          <w:rFonts w:ascii="Times New Roman" w:hAnsi="Times New Roman" w:cs="Times New Roman"/>
          <w:sz w:val="28"/>
          <w:szCs w:val="28"/>
          <w:lang w:eastAsia="ru-RU"/>
        </w:rPr>
        <w:t>реализации мероприятий по достижению целевых значений  показателей оценки эффективности деятельности Главы Тляратинского района по созданию благоприятных условий ведения предпринимательской деятельности,</w:t>
      </w:r>
      <w:r w:rsidRPr="00CD0A5D">
        <w:rPr>
          <w:rFonts w:ascii="Times New Roman" w:eastAsia="Times New Roman" w:hAnsi="Times New Roman" w:cs="Times New Roman"/>
          <w:sz w:val="28"/>
          <w:szCs w:val="28"/>
          <w:lang w:eastAsia="ru-RU"/>
        </w:rPr>
        <w:t xml:space="preserve">создание новых инвестиционных площадок и </w:t>
      </w:r>
      <w:r w:rsidRPr="00CD0A5D">
        <w:rPr>
          <w:rFonts w:ascii="Times New Roman" w:hAnsi="Times New Roman" w:cs="Times New Roman"/>
          <w:sz w:val="28"/>
          <w:szCs w:val="28"/>
          <w:lang w:eastAsia="ru-RU"/>
        </w:rPr>
        <w:t>актуализация плана создания объектов необходимой для инвесторов инфраструктуры в Тляратинском районе,</w:t>
      </w:r>
      <w:r w:rsidRPr="00CD0A5D">
        <w:rPr>
          <w:rFonts w:ascii="Times New Roman" w:eastAsia="Times New Roman" w:hAnsi="Times New Roman" w:cs="Times New Roman"/>
          <w:sz w:val="28"/>
          <w:szCs w:val="28"/>
          <w:lang w:eastAsia="ru-RU"/>
        </w:rPr>
        <w:t xml:space="preserve"> а также проработка вопросов территориального планирования. Планируется проведение актуализации  схемы территориального планирования МО «Тляратинский район», предусмотрены организация и строительство полигона твердых бытовых отходов с комплексом мероприятий. </w:t>
      </w:r>
    </w:p>
    <w:p w:rsidR="00A90B89" w:rsidRPr="00CD0A5D" w:rsidRDefault="00A90B89" w:rsidP="00A90B89">
      <w:pPr>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ab/>
        <w:t>В рамках приоритетного проекта планируется с</w:t>
      </w:r>
      <w:r w:rsidRPr="00CD0A5D">
        <w:rPr>
          <w:rFonts w:ascii="Times New Roman" w:hAnsi="Times New Roman" w:cs="Times New Roman"/>
          <w:sz w:val="28"/>
          <w:szCs w:val="28"/>
        </w:rPr>
        <w:t xml:space="preserve">оздание туристско-рекреационного комплекса </w:t>
      </w:r>
      <w:r w:rsidRPr="00CD0A5D">
        <w:rPr>
          <w:rFonts w:ascii="Times New Roman" w:eastAsia="Times New Roman" w:hAnsi="Times New Roman" w:cs="Times New Roman"/>
          <w:sz w:val="28"/>
          <w:szCs w:val="28"/>
          <w:lang w:eastAsia="ru-RU"/>
        </w:rPr>
        <w:t>«</w:t>
      </w:r>
      <w:r w:rsidRPr="00CD0A5D">
        <w:rPr>
          <w:rFonts w:ascii="Times New Roman" w:hAnsi="Times New Roman" w:cs="Times New Roman"/>
          <w:sz w:val="28"/>
          <w:szCs w:val="28"/>
        </w:rPr>
        <w:t>Цамаури».</w:t>
      </w:r>
    </w:p>
    <w:p w:rsidR="00A90B89" w:rsidRPr="00CD0A5D" w:rsidRDefault="00A90B89" w:rsidP="002A3BB1">
      <w:pPr>
        <w:ind w:firstLine="709"/>
        <w:jc w:val="both"/>
        <w:rPr>
          <w:rFonts w:ascii="Times New Roman" w:eastAsia="Calibri" w:hAnsi="Times New Roman" w:cs="Times New Roman"/>
          <w:sz w:val="28"/>
          <w:szCs w:val="28"/>
        </w:rPr>
      </w:pPr>
    </w:p>
    <w:p w:rsidR="002A3BB1" w:rsidRPr="00CD0A5D" w:rsidRDefault="002A3BB1" w:rsidP="002A3BB1">
      <w:pPr>
        <w:ind w:left="426"/>
        <w:rPr>
          <w:rFonts w:ascii="Times New Roman" w:eastAsia="Calibri" w:hAnsi="Times New Roman" w:cs="Times New Roman"/>
          <w:b/>
          <w:sz w:val="28"/>
          <w:szCs w:val="28"/>
        </w:rPr>
      </w:pPr>
      <w:r w:rsidRPr="00CD0A5D">
        <w:rPr>
          <w:rFonts w:ascii="Times New Roman" w:eastAsia="Calibri" w:hAnsi="Times New Roman" w:cs="Times New Roman"/>
          <w:b/>
          <w:sz w:val="28"/>
          <w:szCs w:val="28"/>
        </w:rPr>
        <w:t xml:space="preserve">Потенциал развития туризма и рекреации </w:t>
      </w:r>
    </w:p>
    <w:p w:rsidR="002A3BB1" w:rsidRPr="00CD0A5D" w:rsidRDefault="002A3BB1" w:rsidP="002A3BB1">
      <w:pPr>
        <w:ind w:firstLine="709"/>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Туристско-рекреационный комплекс следует рассматривать как одно из перспективных направлений развития экономики муниципального района. Туризм как одна из ключевых составляющих сферы услуг имеет потенциал роста, так как район обладает богатыми рекреационными ресурсами.</w:t>
      </w:r>
    </w:p>
    <w:p w:rsidR="002A3BB1" w:rsidRPr="00CD0A5D" w:rsidRDefault="002A3BB1" w:rsidP="002A3BB1">
      <w:pPr>
        <w:ind w:firstLine="709"/>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lastRenderedPageBreak/>
        <w:t>Рельеф резко расчленен хребтами, ущельями и долинами рек. По природным показателям район является достаточно привлекательным для развития рекреации и туризма.</w:t>
      </w:r>
    </w:p>
    <w:p w:rsidR="002A3BB1" w:rsidRPr="00CD0A5D" w:rsidRDefault="002A3BB1" w:rsidP="002A3BB1">
      <w:pPr>
        <w:ind w:firstLine="709"/>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Сочетание гор, леса и наличие речной сети на территории Тляратинского района образуют уникальные ландшафты, которые составляют потенциал для организации экологического туризма (экотуризма). </w:t>
      </w:r>
    </w:p>
    <w:p w:rsidR="002A3BB1" w:rsidRPr="00CD0A5D" w:rsidRDefault="002A3BB1" w:rsidP="002A3BB1">
      <w:pPr>
        <w:ind w:firstLine="709"/>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Недостаточно благоприятная инвестиционная привлекательность и инфраструктурная необустроенность территорий муниципального района, являются основными причинами неразвитости предпринимательства в сфере туризма и рекреации. Серьезным тормозом развития туризма и рекреации в муниципальном районе является сложная социально-экономическая и общественно–политическая ситуация в республике и на Северном Кавказе, и связанный с этим недостаточно благоприятный инвестиционный климат в туристско-рекреационной сфере.</w:t>
      </w:r>
    </w:p>
    <w:p w:rsidR="002A3BB1" w:rsidRPr="00CD0A5D" w:rsidRDefault="002A3BB1" w:rsidP="002A3BB1">
      <w:pPr>
        <w:ind w:firstLine="709"/>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На территории района находятся 13 памятников архитектуры федерального значения.</w:t>
      </w:r>
    </w:p>
    <w:p w:rsidR="002A3BB1" w:rsidRPr="00CD0A5D" w:rsidRDefault="002A3BB1" w:rsidP="002A3BB1">
      <w:pPr>
        <w:ind w:firstLine="709"/>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Туристские маршруты должны проходить по горным селениям, в рамках познавательного туризма, с целью ознакомления и изучения культуры древних этносов, исторической застройки сельских поселений, горного типа расселения, народных ремесел, памятников истории, архитектуры, археологии и искусства, которые находятся под государственной охраной.</w:t>
      </w:r>
    </w:p>
    <w:p w:rsidR="002A3BB1" w:rsidRPr="00CD0A5D" w:rsidRDefault="002A3BB1" w:rsidP="002A3BB1">
      <w:pPr>
        <w:ind w:firstLine="709"/>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Совокупность рекреационных факторов позволяет сделать вывод о перспективе развития туристско-рекреационной сферы по следующим направлениям: экологический, историко-этнографический, экстремальный, спортивный, религиозный (паломничество к святым местам), лечебно-оздоровительный, гастрономический (национально-этническая кухня), охотничий видов туризма. </w:t>
      </w:r>
    </w:p>
    <w:p w:rsidR="002A3BB1" w:rsidRPr="00CD0A5D" w:rsidRDefault="002A3BB1" w:rsidP="002A3BB1">
      <w:pPr>
        <w:ind w:firstLine="709"/>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Таким образом, муниципальный район, при создании определённых условий,  имеет высокий потенциал развития туристско-рекреационного комплекса. Используя уникальные природно-климатические и историко-культурные возможности, в МО можно создать комплекс объектов туристско-рекреационной сферы. Потенциал отрасли – не менее  10-15 тыс. туристов в год. </w:t>
      </w:r>
    </w:p>
    <w:p w:rsidR="00A57FDE" w:rsidRPr="00CD0A5D" w:rsidRDefault="00A57FDE" w:rsidP="002A3BB1">
      <w:pPr>
        <w:ind w:left="426"/>
        <w:rPr>
          <w:rFonts w:ascii="Times New Roman" w:hAnsi="Times New Roman" w:cs="Times New Roman"/>
          <w:b/>
          <w:sz w:val="28"/>
          <w:szCs w:val="28"/>
        </w:rPr>
      </w:pPr>
    </w:p>
    <w:p w:rsidR="003A1908" w:rsidRPr="00CD0A5D" w:rsidRDefault="003A1908" w:rsidP="003A1908">
      <w:pPr>
        <w:spacing w:after="0" w:line="240" w:lineRule="auto"/>
        <w:ind w:firstLine="709"/>
        <w:rPr>
          <w:rFonts w:ascii="Times New Roman" w:eastAsia="Times New Roman" w:hAnsi="Times New Roman" w:cs="Times New Roman"/>
          <w:b/>
          <w:sz w:val="28"/>
          <w:szCs w:val="28"/>
          <w:lang w:eastAsia="ru-RU"/>
        </w:rPr>
      </w:pPr>
      <w:r w:rsidRPr="00CD0A5D">
        <w:rPr>
          <w:rFonts w:ascii="Times New Roman" w:eastAsia="Times New Roman" w:hAnsi="Times New Roman" w:cs="Times New Roman"/>
          <w:b/>
          <w:sz w:val="28"/>
          <w:szCs w:val="28"/>
          <w:lang w:eastAsia="ru-RU"/>
        </w:rPr>
        <w:t xml:space="preserve">3.4. Реализация  приоритетного проекта Республики Дагестан «Новая индустриализация» </w:t>
      </w:r>
    </w:p>
    <w:p w:rsidR="003A1908" w:rsidRPr="00CD0A5D" w:rsidRDefault="003A1908" w:rsidP="003A1908">
      <w:pPr>
        <w:spacing w:after="0" w:line="240" w:lineRule="auto"/>
        <w:ind w:firstLine="709"/>
        <w:rPr>
          <w:rFonts w:ascii="Times New Roman" w:eastAsia="Times New Roman" w:hAnsi="Times New Roman" w:cs="Times New Roman"/>
          <w:b/>
          <w:sz w:val="28"/>
          <w:szCs w:val="28"/>
          <w:lang w:eastAsia="ru-RU"/>
        </w:rPr>
      </w:pPr>
    </w:p>
    <w:p w:rsidR="003A1908" w:rsidRPr="00CD0A5D" w:rsidRDefault="003A1908" w:rsidP="003A1908">
      <w:pPr>
        <w:ind w:firstLine="709"/>
        <w:rPr>
          <w:rFonts w:ascii="Times New Roman" w:eastAsia="Calibri" w:hAnsi="Times New Roman" w:cs="Times New Roman"/>
          <w:sz w:val="28"/>
          <w:szCs w:val="28"/>
        </w:rPr>
      </w:pPr>
      <w:r w:rsidRPr="00CD0A5D">
        <w:rPr>
          <w:rFonts w:ascii="Times New Roman" w:eastAsia="Times New Roman" w:hAnsi="Times New Roman" w:cs="Times New Roman"/>
          <w:sz w:val="28"/>
          <w:szCs w:val="28"/>
          <w:lang w:eastAsia="ru-RU"/>
        </w:rPr>
        <w:lastRenderedPageBreak/>
        <w:t>Приоритетный проект направлен на рост промышленного производства и внедрения новых форм развития промышленного потенциала. Тляратинскийрайон преимущественно является аграрным районом.</w:t>
      </w:r>
    </w:p>
    <w:p w:rsidR="003A1908" w:rsidRPr="00CD0A5D" w:rsidRDefault="003A1908" w:rsidP="003A1908">
      <w:pPr>
        <w:ind w:firstLine="709"/>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Вместе с тем в районе сильно развиты народные художественные промыслы и ремесла: производство ковров, изделий из дерева, из шерсти, из кожи. Наиболее популярны, пользуются большим спросом джурабы, платки, национальные женские сумки, бандуры.</w:t>
      </w:r>
    </w:p>
    <w:p w:rsidR="003A1908" w:rsidRPr="00CD0A5D" w:rsidRDefault="003A1908" w:rsidP="003A1908">
      <w:pPr>
        <w:ind w:firstLine="709"/>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Основные центры народных промыслов – сс. Чорода, Тохота, Саниорта, Нитиицух, Гараколоб, Жажада, Чадаколоб, Кутлаб, Гиндиб, Кардиб.</w:t>
      </w:r>
    </w:p>
    <w:p w:rsidR="003A1908" w:rsidRPr="00CD0A5D" w:rsidRDefault="003A1908" w:rsidP="003A1908">
      <w:pPr>
        <w:ind w:firstLine="709"/>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Основным направлением развития легкой промышленности на территории МО является возрождение, сохранение и развитие народных художественных промыслов.</w:t>
      </w:r>
    </w:p>
    <w:p w:rsidR="003A1908" w:rsidRPr="00CD0A5D" w:rsidRDefault="003A1908" w:rsidP="003A1908">
      <w:pPr>
        <w:ind w:firstLine="709"/>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Предпосылками для их развития являются как тенденции рынка, так и внутренние возможности района. </w:t>
      </w:r>
    </w:p>
    <w:p w:rsidR="003A1908" w:rsidRPr="00CD0A5D" w:rsidRDefault="003A1908" w:rsidP="003A1908">
      <w:pPr>
        <w:ind w:firstLine="709"/>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Муниципальный район имеет традиции производства ковров, изделий из дерева, из шерсти, из кожи, обладает человеческим потенциалом каналами сбыта продукции. В будущем требуется стимулировать создание легальных производств, выпускающих  качественную продукцию.</w:t>
      </w:r>
    </w:p>
    <w:p w:rsidR="003A1908" w:rsidRPr="00CD0A5D" w:rsidRDefault="003A1908" w:rsidP="003A1908">
      <w:pPr>
        <w:ind w:left="426"/>
        <w:rPr>
          <w:rFonts w:ascii="Times New Roman" w:hAnsi="Times New Roman" w:cs="Times New Roman"/>
          <w:b/>
          <w:sz w:val="28"/>
          <w:szCs w:val="28"/>
        </w:rPr>
      </w:pPr>
      <w:r w:rsidRPr="00CD0A5D">
        <w:rPr>
          <w:rFonts w:ascii="Times New Roman" w:eastAsia="Calibri" w:hAnsi="Times New Roman" w:cs="Times New Roman"/>
          <w:sz w:val="28"/>
          <w:szCs w:val="28"/>
        </w:rPr>
        <w:t>Основные проблемы, сдерживающие развитие легкой промышленности,  обусловлены недостатком долгосрочных инвестиционных вложений и оборотных средств, не позволяющим организовать ритмичную работу, высокими процентными ставками по заемным средствам, высокой долей теневой экономики, неразвитостью региональной и межрегиональной кооперации и интеграции.</w:t>
      </w:r>
    </w:p>
    <w:p w:rsidR="00A57FDE" w:rsidRPr="00CD0A5D" w:rsidRDefault="00A57FDE" w:rsidP="002A3BB1">
      <w:pPr>
        <w:ind w:left="426"/>
        <w:rPr>
          <w:rFonts w:ascii="Times New Roman" w:hAnsi="Times New Roman" w:cs="Times New Roman"/>
          <w:b/>
          <w:sz w:val="28"/>
          <w:szCs w:val="28"/>
        </w:rPr>
      </w:pPr>
    </w:p>
    <w:p w:rsidR="00A57FDE" w:rsidRPr="00CD0A5D" w:rsidRDefault="00A57FDE" w:rsidP="00A57FDE">
      <w:pPr>
        <w:spacing w:after="0" w:line="240" w:lineRule="auto"/>
        <w:ind w:firstLine="709"/>
        <w:contextualSpacing/>
        <w:jc w:val="center"/>
        <w:rPr>
          <w:rFonts w:ascii="Times New Roman" w:eastAsia="Times New Roman" w:hAnsi="Times New Roman" w:cs="Times New Roman"/>
          <w:b/>
          <w:sz w:val="28"/>
          <w:szCs w:val="28"/>
          <w:lang w:eastAsia="ru-RU"/>
        </w:rPr>
      </w:pPr>
      <w:r w:rsidRPr="00CD0A5D">
        <w:rPr>
          <w:rFonts w:ascii="Times New Roman" w:eastAsia="Times New Roman" w:hAnsi="Times New Roman" w:cs="Times New Roman"/>
          <w:b/>
          <w:sz w:val="28"/>
          <w:szCs w:val="28"/>
          <w:lang w:eastAsia="ru-RU"/>
        </w:rPr>
        <w:t>3.5. Реализация  приоритетного проекта Республики Дагестан «Эффективное государственное управление»</w:t>
      </w:r>
    </w:p>
    <w:p w:rsidR="00A57FDE" w:rsidRPr="00CD0A5D" w:rsidRDefault="00A57FDE" w:rsidP="00A57FDE">
      <w:pPr>
        <w:spacing w:after="0" w:line="240" w:lineRule="auto"/>
        <w:ind w:firstLine="709"/>
        <w:contextualSpacing/>
        <w:jc w:val="both"/>
        <w:rPr>
          <w:rFonts w:ascii="Times New Roman" w:eastAsia="Times New Roman" w:hAnsi="Times New Roman" w:cs="Times New Roman"/>
          <w:b/>
          <w:sz w:val="28"/>
          <w:szCs w:val="28"/>
          <w:lang w:eastAsia="ru-RU"/>
        </w:rPr>
      </w:pPr>
    </w:p>
    <w:p w:rsidR="00A57FDE" w:rsidRPr="00CD0A5D" w:rsidRDefault="00A57FDE" w:rsidP="00A57FDE">
      <w:pPr>
        <w:spacing w:after="0" w:line="240" w:lineRule="auto"/>
        <w:ind w:firstLine="709"/>
        <w:contextualSpacing/>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В целях дальнейшего совершенствования системы муниципального управления в МО «Тляратинский район» предусматривается реализация мероприятий, направленных на достижение  целевых ориентиров, предусмотренных Указом Президента Российской Федерации от 7 мая 2012 года № 601 «Об основных направлениях совершенствования системы государственного управления».</w:t>
      </w:r>
    </w:p>
    <w:p w:rsidR="00A57FDE" w:rsidRPr="00CD0A5D" w:rsidRDefault="00A57FDE" w:rsidP="00A57FDE">
      <w:pPr>
        <w:spacing w:after="0" w:line="240" w:lineRule="auto"/>
        <w:ind w:firstLine="709"/>
        <w:contextualSpacing/>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xml:space="preserve">Для обеспечения реализации мероприятий, направленных на организацию предоставления государственных и муниципальных услуг по принципу «одного окна», увеличения доли граждан,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 предоставления </w:t>
      </w:r>
      <w:r w:rsidRPr="00CD0A5D">
        <w:rPr>
          <w:rFonts w:ascii="Times New Roman" w:eastAsia="Times New Roman" w:hAnsi="Times New Roman" w:cs="Times New Roman"/>
          <w:sz w:val="28"/>
          <w:szCs w:val="28"/>
          <w:lang w:eastAsia="ru-RU"/>
        </w:rPr>
        <w:lastRenderedPageBreak/>
        <w:t>государственных и муниципальных услуг,  в 2015 году совместно с Минкомсвязью РД предусмотрено открытие МФЦ в с. Тлярата численностью работников 15 ед. по конкурсному отбору.</w:t>
      </w:r>
    </w:p>
    <w:p w:rsidR="00F07AE3" w:rsidRPr="00CD0A5D" w:rsidRDefault="00F07AE3" w:rsidP="00F07AE3">
      <w:pPr>
        <w:spacing w:after="0" w:line="240" w:lineRule="auto"/>
        <w:ind w:firstLine="709"/>
        <w:contextualSpacing/>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В настоящее время в МО «Тляратинский район» определен список лиц, включенных в резерв управленческих кадров, сформирован список кандидатов в возрасте до 35 лет на замещение высших и главных должностей муниципальной службы, обеспечивается конкурсная система замещения вакантных должностей муниципальной службы, оптимизирована структура управления органа местного самоуправления МО «Тляратинский район».</w:t>
      </w:r>
    </w:p>
    <w:p w:rsidR="00921133" w:rsidRPr="00CD0A5D" w:rsidRDefault="00921133" w:rsidP="00921133">
      <w:pPr>
        <w:spacing w:after="0"/>
        <w:ind w:firstLine="708"/>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Организация работы по повышению квалификации и профессиональной переподготовке муниципальных служащих.</w:t>
      </w:r>
    </w:p>
    <w:p w:rsidR="003A1908" w:rsidRPr="00CD0A5D" w:rsidRDefault="003A1908" w:rsidP="003A1908">
      <w:pPr>
        <w:spacing w:after="0"/>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Развитие и поддержка единой межведомственной системы электронного документооборота (далее - ЕСЭД) - развитие и использование ЕСЭД «Дело» в качестве единой системы документооборота и делопроизводства в деятельностидоведение доли работников администрации, подключенных и работающих в межведомственной системе электронного документооборота, до 85 %.</w:t>
      </w:r>
    </w:p>
    <w:p w:rsidR="003A1908" w:rsidRPr="00CD0A5D" w:rsidRDefault="003A1908" w:rsidP="003A1908">
      <w:pPr>
        <w:spacing w:after="0"/>
        <w:ind w:firstLine="708"/>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Проведение в образовательных учреждениях открытых уроков с участием гражданских и муниципальных служащих на тему «Служба государству – служба обществу».</w:t>
      </w:r>
    </w:p>
    <w:p w:rsidR="003A1908" w:rsidRPr="00CD0A5D" w:rsidRDefault="003A1908" w:rsidP="003A1908">
      <w:pPr>
        <w:spacing w:after="0"/>
        <w:ind w:firstLine="708"/>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xml:space="preserve">Формирование кадровых резервов органов местного самоуправления МО - </w:t>
      </w:r>
      <w:r w:rsidR="00921133" w:rsidRPr="00CD0A5D">
        <w:rPr>
          <w:rFonts w:ascii="Times New Roman" w:eastAsia="Times New Roman" w:hAnsi="Times New Roman" w:cs="Times New Roman"/>
          <w:sz w:val="28"/>
          <w:szCs w:val="28"/>
          <w:lang w:eastAsia="ru-RU"/>
        </w:rPr>
        <w:t>выявление кадрового потенциала для гражданской и муниципальной службы.</w:t>
      </w:r>
    </w:p>
    <w:p w:rsidR="00921133" w:rsidRPr="00CD0A5D" w:rsidRDefault="00921133" w:rsidP="003A1908">
      <w:pPr>
        <w:spacing w:after="0"/>
        <w:ind w:firstLine="708"/>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Внедрение оценки регулирующего воздействия в МО - улучшение и совершенствование нормативного правового регулирования, создание благоприятного климата для предпринимательской деятельности в муниципальном образовании.</w:t>
      </w:r>
    </w:p>
    <w:p w:rsidR="00F07AE3" w:rsidRPr="00CD0A5D" w:rsidRDefault="00F07AE3" w:rsidP="00F07AE3">
      <w:pPr>
        <w:spacing w:after="0" w:line="240" w:lineRule="auto"/>
        <w:ind w:firstLine="709"/>
        <w:contextualSpacing/>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xml:space="preserve">Для повышения эффективности деятельности органов муниципальной власти будет обеспечены: </w:t>
      </w:r>
    </w:p>
    <w:p w:rsidR="00F07AE3" w:rsidRPr="00CD0A5D" w:rsidRDefault="00F07AE3" w:rsidP="00F07AE3">
      <w:pPr>
        <w:spacing w:after="0" w:line="240" w:lineRule="auto"/>
        <w:ind w:firstLine="709"/>
        <w:contextualSpacing/>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внедрение института оценки регулирующего воздействия проектов актов;</w:t>
      </w:r>
    </w:p>
    <w:p w:rsidR="00F07AE3" w:rsidRPr="00CD0A5D" w:rsidRDefault="00F07AE3" w:rsidP="00F07AE3">
      <w:pPr>
        <w:spacing w:after="0" w:line="240" w:lineRule="auto"/>
        <w:ind w:firstLine="709"/>
        <w:contextualSpacing/>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завершение внедрения технологий электронного правительства;</w:t>
      </w:r>
    </w:p>
    <w:p w:rsidR="00F07AE3" w:rsidRPr="00CD0A5D" w:rsidRDefault="00F07AE3" w:rsidP="00F07AE3">
      <w:pPr>
        <w:spacing w:after="0" w:line="240" w:lineRule="auto"/>
        <w:ind w:firstLine="709"/>
        <w:contextualSpacing/>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завершение перевода предоставления государственных и муниципальных услуг в электронный вид;</w:t>
      </w:r>
    </w:p>
    <w:p w:rsidR="00F07AE3" w:rsidRPr="00CD0A5D" w:rsidRDefault="00F07AE3" w:rsidP="00F07AE3">
      <w:pPr>
        <w:spacing w:after="0" w:line="240" w:lineRule="auto"/>
        <w:ind w:firstLine="709"/>
        <w:contextualSpacing/>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внедрение принципов открытого правительства, включая систему общественных советов;</w:t>
      </w:r>
    </w:p>
    <w:p w:rsidR="00F07AE3" w:rsidRPr="00CD0A5D" w:rsidRDefault="00F07AE3" w:rsidP="00F07AE3">
      <w:pPr>
        <w:spacing w:after="0" w:line="240" w:lineRule="auto"/>
        <w:ind w:firstLine="709"/>
        <w:contextualSpacing/>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реализация механизма общественного мониторинга и контроля за деятельностью органов местного самоуправления  муниципального образования.</w:t>
      </w:r>
    </w:p>
    <w:p w:rsidR="00F07AE3" w:rsidRPr="00CD0A5D" w:rsidRDefault="00F07AE3" w:rsidP="00F07AE3">
      <w:pPr>
        <w:spacing w:after="0" w:line="240" w:lineRule="auto"/>
        <w:ind w:firstLine="709"/>
        <w:contextualSpacing/>
        <w:jc w:val="center"/>
        <w:rPr>
          <w:rFonts w:ascii="Times New Roman" w:eastAsia="Times New Roman" w:hAnsi="Times New Roman" w:cs="Times New Roman"/>
          <w:b/>
          <w:sz w:val="28"/>
          <w:szCs w:val="28"/>
          <w:lang w:eastAsia="ru-RU"/>
        </w:rPr>
      </w:pPr>
    </w:p>
    <w:p w:rsidR="00F07AE3" w:rsidRPr="00CD0A5D" w:rsidRDefault="00F07AE3" w:rsidP="00F07AE3">
      <w:pPr>
        <w:spacing w:after="0" w:line="240" w:lineRule="auto"/>
        <w:ind w:firstLine="709"/>
        <w:contextualSpacing/>
        <w:jc w:val="center"/>
        <w:rPr>
          <w:rFonts w:ascii="Times New Roman" w:eastAsia="Times New Roman" w:hAnsi="Times New Roman" w:cs="Times New Roman"/>
          <w:b/>
          <w:sz w:val="28"/>
          <w:szCs w:val="28"/>
          <w:lang w:eastAsia="ru-RU"/>
        </w:rPr>
      </w:pPr>
      <w:r w:rsidRPr="00CD0A5D">
        <w:rPr>
          <w:rFonts w:ascii="Times New Roman" w:eastAsia="Times New Roman" w:hAnsi="Times New Roman" w:cs="Times New Roman"/>
          <w:b/>
          <w:sz w:val="28"/>
          <w:szCs w:val="28"/>
          <w:lang w:eastAsia="ru-RU"/>
        </w:rPr>
        <w:t>3.6. Реализация  приоритетного проекта Республики Дагестан «Безопасный Дагестан»</w:t>
      </w:r>
    </w:p>
    <w:p w:rsidR="00F07AE3" w:rsidRPr="00CD0A5D" w:rsidRDefault="00F07AE3" w:rsidP="00F07AE3">
      <w:pPr>
        <w:spacing w:after="0" w:line="240" w:lineRule="auto"/>
        <w:ind w:firstLine="709"/>
        <w:rPr>
          <w:rFonts w:ascii="Times New Roman" w:eastAsia="Times New Roman" w:hAnsi="Times New Roman" w:cs="Times New Roman"/>
          <w:b/>
          <w:sz w:val="28"/>
          <w:szCs w:val="28"/>
          <w:lang w:eastAsia="ru-RU"/>
        </w:rPr>
      </w:pPr>
    </w:p>
    <w:p w:rsidR="00F07AE3" w:rsidRPr="00CD0A5D" w:rsidRDefault="00F07AE3" w:rsidP="00F07AE3">
      <w:pPr>
        <w:jc w:val="both"/>
        <w:rPr>
          <w:rFonts w:ascii="Times New Roman" w:hAnsi="Times New Roman" w:cs="Times New Roman"/>
          <w:sz w:val="28"/>
          <w:szCs w:val="28"/>
        </w:rPr>
      </w:pPr>
      <w:r w:rsidRPr="00CD0A5D">
        <w:rPr>
          <w:rFonts w:ascii="Times New Roman" w:hAnsi="Times New Roman" w:cs="Times New Roman"/>
          <w:sz w:val="28"/>
          <w:szCs w:val="28"/>
        </w:rPr>
        <w:t>Одним из важных вопросов развития национальных отношений в районе является укрепление межнационального мира и согласия между народами, проживающими в Тляратинском районе.</w:t>
      </w:r>
    </w:p>
    <w:p w:rsidR="00F07AE3" w:rsidRPr="00CD0A5D" w:rsidRDefault="00F07AE3" w:rsidP="00F07AE3">
      <w:pPr>
        <w:rPr>
          <w:rFonts w:ascii="Times New Roman" w:hAnsi="Times New Roman" w:cs="Times New Roman"/>
          <w:sz w:val="28"/>
          <w:szCs w:val="28"/>
        </w:rPr>
      </w:pPr>
      <w:r w:rsidRPr="00CD0A5D">
        <w:rPr>
          <w:rFonts w:ascii="Times New Roman" w:hAnsi="Times New Roman" w:cs="Times New Roman"/>
          <w:sz w:val="28"/>
          <w:szCs w:val="28"/>
        </w:rPr>
        <w:lastRenderedPageBreak/>
        <w:t>Национальный состав муниципального образования «</w:t>
      </w:r>
      <w:r w:rsidR="001A4FF9" w:rsidRPr="00CD0A5D">
        <w:rPr>
          <w:rFonts w:ascii="Times New Roman" w:hAnsi="Times New Roman" w:cs="Times New Roman"/>
          <w:sz w:val="28"/>
          <w:szCs w:val="28"/>
        </w:rPr>
        <w:t>Тляратинский</w:t>
      </w:r>
      <w:r w:rsidRPr="00CD0A5D">
        <w:rPr>
          <w:rFonts w:ascii="Times New Roman" w:hAnsi="Times New Roman" w:cs="Times New Roman"/>
          <w:sz w:val="28"/>
          <w:szCs w:val="28"/>
        </w:rPr>
        <w:t xml:space="preserve"> район» по итогам Всероссийской переписи населения 2010 года представлен следующим образом:</w:t>
      </w:r>
    </w:p>
    <w:p w:rsidR="00F07AE3" w:rsidRPr="00CD0A5D" w:rsidRDefault="00F07AE3" w:rsidP="00F07AE3">
      <w:pPr>
        <w:rPr>
          <w:rFonts w:ascii="Times New Roman" w:hAnsi="Times New Roman" w:cs="Times New Roman"/>
          <w:sz w:val="28"/>
          <w:szCs w:val="28"/>
        </w:rPr>
      </w:pPr>
    </w:p>
    <w:tbl>
      <w:tblPr>
        <w:tblStyle w:val="af"/>
        <w:tblW w:w="0" w:type="auto"/>
        <w:tblInd w:w="927" w:type="dxa"/>
        <w:tblLook w:val="04A0" w:firstRow="1" w:lastRow="0" w:firstColumn="1" w:lastColumn="0" w:noHBand="0" w:noVBand="1"/>
      </w:tblPr>
      <w:tblGrid>
        <w:gridCol w:w="498"/>
        <w:gridCol w:w="3361"/>
        <w:gridCol w:w="2640"/>
        <w:gridCol w:w="2145"/>
      </w:tblGrid>
      <w:tr w:rsidR="00F07AE3" w:rsidRPr="00CD0A5D" w:rsidTr="0096652F">
        <w:tc>
          <w:tcPr>
            <w:tcW w:w="498" w:type="dxa"/>
          </w:tcPr>
          <w:p w:rsidR="00F07AE3" w:rsidRPr="00CD0A5D" w:rsidRDefault="00F07AE3" w:rsidP="0096652F">
            <w:pPr>
              <w:pStyle w:val="a5"/>
              <w:ind w:left="0" w:firstLine="0"/>
              <w:rPr>
                <w:rFonts w:ascii="Times New Roman" w:hAnsi="Times New Roman" w:cs="Times New Roman"/>
                <w:b/>
                <w:sz w:val="28"/>
                <w:szCs w:val="28"/>
              </w:rPr>
            </w:pPr>
            <w:r w:rsidRPr="00CD0A5D">
              <w:rPr>
                <w:rFonts w:ascii="Times New Roman" w:hAnsi="Times New Roman" w:cs="Times New Roman"/>
                <w:b/>
                <w:sz w:val="28"/>
                <w:szCs w:val="28"/>
              </w:rPr>
              <w:t>№</w:t>
            </w:r>
          </w:p>
        </w:tc>
        <w:tc>
          <w:tcPr>
            <w:tcW w:w="3361" w:type="dxa"/>
          </w:tcPr>
          <w:p w:rsidR="00F07AE3" w:rsidRPr="00CD0A5D" w:rsidRDefault="00F07AE3" w:rsidP="0096652F">
            <w:pPr>
              <w:pStyle w:val="a5"/>
              <w:ind w:left="0" w:firstLine="0"/>
              <w:rPr>
                <w:rFonts w:ascii="Times New Roman" w:hAnsi="Times New Roman" w:cs="Times New Roman"/>
                <w:b/>
                <w:sz w:val="28"/>
                <w:szCs w:val="28"/>
              </w:rPr>
            </w:pPr>
            <w:r w:rsidRPr="00CD0A5D">
              <w:rPr>
                <w:rFonts w:ascii="Times New Roman" w:hAnsi="Times New Roman" w:cs="Times New Roman"/>
                <w:b/>
                <w:sz w:val="28"/>
                <w:szCs w:val="28"/>
              </w:rPr>
              <w:t xml:space="preserve">Национальность </w:t>
            </w:r>
          </w:p>
        </w:tc>
        <w:tc>
          <w:tcPr>
            <w:tcW w:w="2640" w:type="dxa"/>
          </w:tcPr>
          <w:p w:rsidR="00F07AE3" w:rsidRPr="00CD0A5D" w:rsidRDefault="00F07AE3" w:rsidP="0096652F">
            <w:pPr>
              <w:pStyle w:val="a5"/>
              <w:ind w:left="0" w:firstLine="0"/>
              <w:jc w:val="center"/>
              <w:rPr>
                <w:rFonts w:ascii="Times New Roman" w:hAnsi="Times New Roman" w:cs="Times New Roman"/>
                <w:b/>
                <w:sz w:val="28"/>
                <w:szCs w:val="28"/>
              </w:rPr>
            </w:pPr>
            <w:r w:rsidRPr="00CD0A5D">
              <w:rPr>
                <w:rFonts w:ascii="Times New Roman" w:hAnsi="Times New Roman" w:cs="Times New Roman"/>
                <w:b/>
                <w:sz w:val="28"/>
                <w:szCs w:val="28"/>
              </w:rPr>
              <w:t>Количество чел.</w:t>
            </w:r>
          </w:p>
        </w:tc>
        <w:tc>
          <w:tcPr>
            <w:tcW w:w="2145" w:type="dxa"/>
          </w:tcPr>
          <w:p w:rsidR="00F07AE3" w:rsidRPr="00CD0A5D" w:rsidRDefault="00F07AE3" w:rsidP="0096652F">
            <w:pPr>
              <w:pStyle w:val="a5"/>
              <w:ind w:left="0" w:firstLine="0"/>
              <w:jc w:val="center"/>
              <w:rPr>
                <w:rFonts w:ascii="Times New Roman" w:hAnsi="Times New Roman" w:cs="Times New Roman"/>
                <w:b/>
                <w:sz w:val="28"/>
                <w:szCs w:val="28"/>
              </w:rPr>
            </w:pPr>
            <w:r w:rsidRPr="00CD0A5D">
              <w:rPr>
                <w:rFonts w:ascii="Times New Roman" w:hAnsi="Times New Roman" w:cs="Times New Roman"/>
                <w:b/>
                <w:sz w:val="28"/>
                <w:szCs w:val="28"/>
              </w:rPr>
              <w:t>%</w:t>
            </w:r>
          </w:p>
        </w:tc>
      </w:tr>
      <w:tr w:rsidR="00F07AE3" w:rsidRPr="00CD0A5D" w:rsidTr="0096652F">
        <w:tc>
          <w:tcPr>
            <w:tcW w:w="498" w:type="dxa"/>
          </w:tcPr>
          <w:p w:rsidR="00F07AE3" w:rsidRPr="00CD0A5D" w:rsidRDefault="00F07AE3" w:rsidP="0096652F">
            <w:pPr>
              <w:pStyle w:val="a5"/>
              <w:ind w:left="0" w:firstLine="0"/>
              <w:rPr>
                <w:rFonts w:ascii="Times New Roman" w:hAnsi="Times New Roman" w:cs="Times New Roman"/>
                <w:sz w:val="28"/>
                <w:szCs w:val="28"/>
              </w:rPr>
            </w:pPr>
            <w:r w:rsidRPr="00CD0A5D">
              <w:rPr>
                <w:rFonts w:ascii="Times New Roman" w:hAnsi="Times New Roman" w:cs="Times New Roman"/>
                <w:sz w:val="28"/>
                <w:szCs w:val="28"/>
              </w:rPr>
              <w:t>1</w:t>
            </w:r>
          </w:p>
        </w:tc>
        <w:tc>
          <w:tcPr>
            <w:tcW w:w="3361" w:type="dxa"/>
          </w:tcPr>
          <w:p w:rsidR="00F07AE3" w:rsidRPr="00CD0A5D" w:rsidRDefault="00F07AE3" w:rsidP="0096652F">
            <w:pPr>
              <w:ind w:firstLine="0"/>
              <w:rPr>
                <w:rFonts w:ascii="Times New Roman" w:hAnsi="Times New Roman" w:cs="Times New Roman"/>
                <w:sz w:val="28"/>
                <w:szCs w:val="28"/>
              </w:rPr>
            </w:pPr>
            <w:r w:rsidRPr="00CD0A5D">
              <w:rPr>
                <w:rFonts w:ascii="Times New Roman" w:hAnsi="Times New Roman" w:cs="Times New Roman"/>
                <w:sz w:val="28"/>
                <w:szCs w:val="28"/>
              </w:rPr>
              <w:t>Аварцы</w:t>
            </w:r>
          </w:p>
        </w:tc>
        <w:tc>
          <w:tcPr>
            <w:tcW w:w="2640" w:type="dxa"/>
          </w:tcPr>
          <w:p w:rsidR="00F07AE3" w:rsidRPr="00CD0A5D" w:rsidRDefault="00F07AE3" w:rsidP="00F07AE3">
            <w:pPr>
              <w:pStyle w:val="a5"/>
              <w:ind w:left="0" w:firstLine="0"/>
              <w:jc w:val="center"/>
              <w:rPr>
                <w:rFonts w:ascii="Times New Roman" w:hAnsi="Times New Roman" w:cs="Times New Roman"/>
                <w:sz w:val="28"/>
                <w:szCs w:val="28"/>
              </w:rPr>
            </w:pPr>
            <w:r w:rsidRPr="00CD0A5D">
              <w:rPr>
                <w:rFonts w:ascii="Times New Roman" w:hAnsi="Times New Roman" w:cs="Times New Roman"/>
                <w:sz w:val="28"/>
                <w:szCs w:val="28"/>
              </w:rPr>
              <w:t>29373</w:t>
            </w:r>
          </w:p>
        </w:tc>
        <w:tc>
          <w:tcPr>
            <w:tcW w:w="2145" w:type="dxa"/>
          </w:tcPr>
          <w:p w:rsidR="00F07AE3" w:rsidRPr="00CD0A5D" w:rsidRDefault="00F07AE3" w:rsidP="0096652F">
            <w:pPr>
              <w:pStyle w:val="a5"/>
              <w:ind w:left="0" w:firstLine="0"/>
              <w:jc w:val="center"/>
              <w:rPr>
                <w:rFonts w:ascii="Times New Roman" w:hAnsi="Times New Roman" w:cs="Times New Roman"/>
                <w:sz w:val="28"/>
                <w:szCs w:val="28"/>
              </w:rPr>
            </w:pPr>
            <w:r w:rsidRPr="00CD0A5D">
              <w:rPr>
                <w:rFonts w:ascii="Times New Roman" w:hAnsi="Times New Roman" w:cs="Times New Roman"/>
                <w:sz w:val="28"/>
                <w:szCs w:val="28"/>
              </w:rPr>
              <w:t>99,2</w:t>
            </w:r>
          </w:p>
        </w:tc>
      </w:tr>
      <w:tr w:rsidR="00F07AE3" w:rsidRPr="00CD0A5D" w:rsidTr="0096652F">
        <w:tc>
          <w:tcPr>
            <w:tcW w:w="498" w:type="dxa"/>
          </w:tcPr>
          <w:p w:rsidR="00F07AE3" w:rsidRPr="00CD0A5D" w:rsidRDefault="00F07AE3" w:rsidP="0096652F">
            <w:pPr>
              <w:pStyle w:val="a5"/>
              <w:ind w:left="0" w:firstLine="0"/>
              <w:rPr>
                <w:rFonts w:ascii="Times New Roman" w:hAnsi="Times New Roman" w:cs="Times New Roman"/>
                <w:sz w:val="28"/>
                <w:szCs w:val="28"/>
              </w:rPr>
            </w:pPr>
            <w:r w:rsidRPr="00CD0A5D">
              <w:rPr>
                <w:rFonts w:ascii="Times New Roman" w:hAnsi="Times New Roman" w:cs="Times New Roman"/>
                <w:sz w:val="28"/>
                <w:szCs w:val="28"/>
              </w:rPr>
              <w:t>2</w:t>
            </w:r>
          </w:p>
        </w:tc>
        <w:tc>
          <w:tcPr>
            <w:tcW w:w="3361" w:type="dxa"/>
          </w:tcPr>
          <w:p w:rsidR="00F07AE3" w:rsidRPr="00CD0A5D" w:rsidRDefault="00F07AE3" w:rsidP="0096652F">
            <w:pPr>
              <w:pStyle w:val="a5"/>
              <w:ind w:left="0" w:firstLine="0"/>
              <w:rPr>
                <w:rFonts w:ascii="Times New Roman" w:hAnsi="Times New Roman" w:cs="Times New Roman"/>
                <w:sz w:val="28"/>
                <w:szCs w:val="28"/>
              </w:rPr>
            </w:pPr>
            <w:r w:rsidRPr="00CD0A5D">
              <w:rPr>
                <w:rFonts w:ascii="Times New Roman" w:hAnsi="Times New Roman" w:cs="Times New Roman"/>
                <w:sz w:val="28"/>
                <w:szCs w:val="28"/>
              </w:rPr>
              <w:t>Другие народы РД</w:t>
            </w:r>
          </w:p>
        </w:tc>
        <w:tc>
          <w:tcPr>
            <w:tcW w:w="2640" w:type="dxa"/>
          </w:tcPr>
          <w:p w:rsidR="00F07AE3" w:rsidRPr="00CD0A5D" w:rsidRDefault="00F07AE3" w:rsidP="0096652F">
            <w:pPr>
              <w:pStyle w:val="a5"/>
              <w:ind w:left="0" w:firstLine="0"/>
              <w:jc w:val="center"/>
              <w:rPr>
                <w:rFonts w:ascii="Times New Roman" w:hAnsi="Times New Roman" w:cs="Times New Roman"/>
                <w:sz w:val="28"/>
                <w:szCs w:val="28"/>
              </w:rPr>
            </w:pPr>
            <w:r w:rsidRPr="00CD0A5D">
              <w:rPr>
                <w:rFonts w:ascii="Times New Roman" w:hAnsi="Times New Roman" w:cs="Times New Roman"/>
                <w:sz w:val="28"/>
                <w:szCs w:val="28"/>
              </w:rPr>
              <w:t>237</w:t>
            </w:r>
          </w:p>
        </w:tc>
        <w:tc>
          <w:tcPr>
            <w:tcW w:w="2145" w:type="dxa"/>
          </w:tcPr>
          <w:p w:rsidR="00F07AE3" w:rsidRPr="00CD0A5D" w:rsidRDefault="00F07AE3" w:rsidP="0096652F">
            <w:pPr>
              <w:pStyle w:val="a5"/>
              <w:ind w:left="0" w:firstLine="0"/>
              <w:jc w:val="center"/>
              <w:rPr>
                <w:rFonts w:ascii="Times New Roman" w:hAnsi="Times New Roman" w:cs="Times New Roman"/>
                <w:sz w:val="28"/>
                <w:szCs w:val="28"/>
              </w:rPr>
            </w:pPr>
            <w:r w:rsidRPr="00CD0A5D">
              <w:rPr>
                <w:rFonts w:ascii="Times New Roman" w:hAnsi="Times New Roman" w:cs="Times New Roman"/>
                <w:sz w:val="28"/>
                <w:szCs w:val="28"/>
              </w:rPr>
              <w:t>0,8</w:t>
            </w:r>
          </w:p>
        </w:tc>
      </w:tr>
      <w:tr w:rsidR="00F07AE3" w:rsidRPr="00CD0A5D" w:rsidTr="0096652F">
        <w:tc>
          <w:tcPr>
            <w:tcW w:w="498" w:type="dxa"/>
          </w:tcPr>
          <w:p w:rsidR="00F07AE3" w:rsidRPr="00CD0A5D" w:rsidRDefault="00F07AE3" w:rsidP="0096652F">
            <w:pPr>
              <w:pStyle w:val="a5"/>
              <w:ind w:left="0" w:firstLine="0"/>
              <w:rPr>
                <w:rFonts w:ascii="Times New Roman" w:hAnsi="Times New Roman" w:cs="Times New Roman"/>
                <w:sz w:val="28"/>
                <w:szCs w:val="28"/>
              </w:rPr>
            </w:pPr>
            <w:r w:rsidRPr="00CD0A5D">
              <w:rPr>
                <w:rFonts w:ascii="Times New Roman" w:hAnsi="Times New Roman" w:cs="Times New Roman"/>
                <w:sz w:val="28"/>
                <w:szCs w:val="28"/>
              </w:rPr>
              <w:t>5</w:t>
            </w:r>
          </w:p>
        </w:tc>
        <w:tc>
          <w:tcPr>
            <w:tcW w:w="3361" w:type="dxa"/>
          </w:tcPr>
          <w:p w:rsidR="00F07AE3" w:rsidRPr="00CD0A5D" w:rsidRDefault="00F07AE3" w:rsidP="0096652F">
            <w:pPr>
              <w:pStyle w:val="a5"/>
              <w:ind w:left="0" w:firstLine="0"/>
              <w:rPr>
                <w:rFonts w:ascii="Times New Roman" w:hAnsi="Times New Roman" w:cs="Times New Roman"/>
                <w:sz w:val="28"/>
                <w:szCs w:val="28"/>
              </w:rPr>
            </w:pPr>
            <w:r w:rsidRPr="00CD0A5D">
              <w:rPr>
                <w:rFonts w:ascii="Times New Roman" w:hAnsi="Times New Roman" w:cs="Times New Roman"/>
                <w:sz w:val="28"/>
                <w:szCs w:val="28"/>
              </w:rPr>
              <w:t>Итого</w:t>
            </w:r>
          </w:p>
        </w:tc>
        <w:tc>
          <w:tcPr>
            <w:tcW w:w="2640" w:type="dxa"/>
          </w:tcPr>
          <w:p w:rsidR="00F07AE3" w:rsidRPr="00CD0A5D" w:rsidRDefault="00F07AE3" w:rsidP="0096652F">
            <w:pPr>
              <w:pStyle w:val="a5"/>
              <w:ind w:left="0" w:firstLine="0"/>
              <w:jc w:val="center"/>
              <w:rPr>
                <w:rFonts w:ascii="Times New Roman" w:hAnsi="Times New Roman" w:cs="Times New Roman"/>
                <w:sz w:val="28"/>
                <w:szCs w:val="28"/>
              </w:rPr>
            </w:pPr>
            <w:r w:rsidRPr="00CD0A5D">
              <w:rPr>
                <w:rFonts w:ascii="Times New Roman" w:hAnsi="Times New Roman" w:cs="Times New Roman"/>
                <w:sz w:val="28"/>
                <w:szCs w:val="28"/>
              </w:rPr>
              <w:t>29610</w:t>
            </w:r>
          </w:p>
        </w:tc>
        <w:tc>
          <w:tcPr>
            <w:tcW w:w="2145" w:type="dxa"/>
          </w:tcPr>
          <w:p w:rsidR="00F07AE3" w:rsidRPr="00CD0A5D" w:rsidRDefault="00F07AE3" w:rsidP="0096652F">
            <w:pPr>
              <w:pStyle w:val="a5"/>
              <w:ind w:left="0" w:firstLine="0"/>
              <w:jc w:val="center"/>
              <w:rPr>
                <w:rFonts w:ascii="Times New Roman" w:hAnsi="Times New Roman" w:cs="Times New Roman"/>
                <w:sz w:val="28"/>
                <w:szCs w:val="28"/>
              </w:rPr>
            </w:pPr>
            <w:r w:rsidRPr="00CD0A5D">
              <w:rPr>
                <w:rFonts w:ascii="Times New Roman" w:hAnsi="Times New Roman" w:cs="Times New Roman"/>
                <w:sz w:val="28"/>
                <w:szCs w:val="28"/>
              </w:rPr>
              <w:t>100,00</w:t>
            </w:r>
          </w:p>
        </w:tc>
      </w:tr>
    </w:tbl>
    <w:p w:rsidR="00F934FD" w:rsidRPr="00CD0A5D" w:rsidRDefault="00F934FD" w:rsidP="00F934FD">
      <w:pPr>
        <w:rPr>
          <w:rFonts w:ascii="Times New Roman" w:hAnsi="Times New Roman" w:cs="Times New Roman"/>
          <w:sz w:val="28"/>
          <w:szCs w:val="28"/>
        </w:rPr>
      </w:pPr>
    </w:p>
    <w:p w:rsidR="00F934FD" w:rsidRPr="00CD0A5D" w:rsidRDefault="00F934FD" w:rsidP="00921133">
      <w:pPr>
        <w:spacing w:after="0"/>
        <w:jc w:val="both"/>
        <w:rPr>
          <w:rFonts w:ascii="Times New Roman" w:hAnsi="Times New Roman" w:cs="Times New Roman"/>
          <w:sz w:val="28"/>
          <w:szCs w:val="28"/>
        </w:rPr>
      </w:pPr>
      <w:r w:rsidRPr="00CD0A5D">
        <w:rPr>
          <w:rFonts w:ascii="Times New Roman" w:hAnsi="Times New Roman" w:cs="Times New Roman"/>
          <w:sz w:val="28"/>
          <w:szCs w:val="28"/>
        </w:rPr>
        <w:tab/>
        <w:t>Приоритетным проектом предусмотрен комплекс мероприятий, направленных на обеспечение общественной безопасности и сохранение стабильной общественно-политической ситуации в районе.</w:t>
      </w:r>
    </w:p>
    <w:p w:rsidR="00921133" w:rsidRPr="00CD0A5D" w:rsidRDefault="00921133" w:rsidP="00921133">
      <w:pPr>
        <w:spacing w:after="0"/>
        <w:ind w:firstLine="708"/>
        <w:jc w:val="both"/>
        <w:rPr>
          <w:rFonts w:ascii="Times New Roman" w:hAnsi="Times New Roman" w:cs="Times New Roman"/>
          <w:sz w:val="28"/>
          <w:szCs w:val="28"/>
        </w:rPr>
      </w:pPr>
      <w:r w:rsidRPr="00CD0A5D">
        <w:rPr>
          <w:rFonts w:ascii="Times New Roman" w:hAnsi="Times New Roman" w:cs="Times New Roman"/>
          <w:sz w:val="28"/>
          <w:szCs w:val="28"/>
        </w:rPr>
        <w:t>Участие в реализации государственной программы Республики Дагестан «Комплексная программа противодействие идеологии экстремизма и терроризма на 2016 год» - анализ ситуации и определение плана первоочередных задач по вопросам обеспечения противодействия экстремизму и терроризму.</w:t>
      </w:r>
    </w:p>
    <w:p w:rsidR="00921133" w:rsidRPr="00CD0A5D" w:rsidRDefault="00921133" w:rsidP="00921133">
      <w:pPr>
        <w:spacing w:after="0"/>
        <w:ind w:firstLine="708"/>
        <w:jc w:val="both"/>
        <w:rPr>
          <w:rFonts w:ascii="Times New Roman" w:hAnsi="Times New Roman" w:cs="Times New Roman"/>
          <w:sz w:val="28"/>
          <w:szCs w:val="28"/>
        </w:rPr>
      </w:pPr>
      <w:r w:rsidRPr="00CD0A5D">
        <w:rPr>
          <w:rFonts w:ascii="Times New Roman" w:hAnsi="Times New Roman" w:cs="Times New Roman"/>
          <w:sz w:val="28"/>
          <w:szCs w:val="28"/>
        </w:rPr>
        <w:t>Реализация мероприятий государственных программ РД по противодействию преступности - обеспечение проведения мероприятий, направленных на профилактику правонарушений, противодействие преступности, снижение общего количества преступлений, в том числе тяжких и особо тяжких.</w:t>
      </w:r>
    </w:p>
    <w:p w:rsidR="00921133" w:rsidRPr="00CD0A5D" w:rsidRDefault="00921133" w:rsidP="00921133">
      <w:pPr>
        <w:ind w:firstLine="708"/>
        <w:jc w:val="both"/>
        <w:rPr>
          <w:rFonts w:ascii="Times New Roman" w:hAnsi="Times New Roman" w:cs="Times New Roman"/>
          <w:sz w:val="28"/>
          <w:szCs w:val="24"/>
        </w:rPr>
      </w:pPr>
      <w:r w:rsidRPr="00CD0A5D">
        <w:rPr>
          <w:rFonts w:ascii="Times New Roman" w:hAnsi="Times New Roman" w:cs="Times New Roman"/>
          <w:sz w:val="28"/>
          <w:szCs w:val="28"/>
        </w:rPr>
        <w:t xml:space="preserve">Реализация мероприятий государственных программ РД по защите населения и территорий от чрезвычайных ситуаций природного и техногенного характера - </w:t>
      </w:r>
      <w:r w:rsidRPr="00CD0A5D">
        <w:rPr>
          <w:rFonts w:ascii="Times New Roman" w:hAnsi="Times New Roman" w:cs="Times New Roman"/>
          <w:sz w:val="28"/>
          <w:szCs w:val="24"/>
        </w:rPr>
        <w:t>снижение риска чрезвычайных ситуаций природного и техногенного характера, сокращение количества погибших и пострадавших в чрезвычайных ситуациях, снижение экономического ущерба от чрезвычайных ситуаций.</w:t>
      </w:r>
    </w:p>
    <w:p w:rsidR="00921133" w:rsidRPr="00CD0A5D" w:rsidRDefault="00921133" w:rsidP="00921133">
      <w:pPr>
        <w:ind w:firstLine="708"/>
        <w:jc w:val="both"/>
        <w:rPr>
          <w:rFonts w:ascii="Times New Roman" w:hAnsi="Times New Roman" w:cs="Times New Roman"/>
          <w:sz w:val="28"/>
          <w:szCs w:val="28"/>
        </w:rPr>
      </w:pPr>
      <w:r w:rsidRPr="00CD0A5D">
        <w:rPr>
          <w:rFonts w:ascii="Times New Roman" w:hAnsi="Times New Roman" w:cs="Times New Roman"/>
          <w:sz w:val="28"/>
          <w:szCs w:val="28"/>
        </w:rPr>
        <w:t>Создание системы обеспечения вызова экстренных оперативных служб по единому номеру «112» - достижение приемлемого уровня безопасности населения, создание эффективной скоординированной системы реагирования на вызовы населения при происшествиях и чрезвычайных ситуациях и обеспечение оперативного, в том числе комплексного, реагирования на них различных экстренных оперативных служб.</w:t>
      </w:r>
    </w:p>
    <w:p w:rsidR="00921133" w:rsidRPr="00CD0A5D" w:rsidRDefault="00921133" w:rsidP="00921133">
      <w:pPr>
        <w:ind w:firstLine="708"/>
        <w:jc w:val="both"/>
        <w:rPr>
          <w:rFonts w:ascii="Times New Roman" w:hAnsi="Times New Roman" w:cs="Times New Roman"/>
          <w:sz w:val="28"/>
          <w:szCs w:val="28"/>
        </w:rPr>
      </w:pPr>
      <w:r w:rsidRPr="00CD0A5D">
        <w:rPr>
          <w:rFonts w:ascii="Times New Roman" w:hAnsi="Times New Roman" w:cs="Times New Roman"/>
          <w:sz w:val="28"/>
          <w:szCs w:val="24"/>
        </w:rPr>
        <w:t>Мониторинг наркоситуации в МО «Тляратинский район» - выявление масштабов распространения незаконного оборота наркотиков и их немедицинского употребления МО сельских поселений.</w:t>
      </w:r>
    </w:p>
    <w:p w:rsidR="00F934FD" w:rsidRPr="00CD0A5D" w:rsidRDefault="00F934FD" w:rsidP="00F934FD">
      <w:pPr>
        <w:spacing w:after="0" w:line="240" w:lineRule="auto"/>
        <w:jc w:val="both"/>
        <w:rPr>
          <w:rFonts w:ascii="Times New Roman" w:hAnsi="Times New Roman" w:cs="Times New Roman"/>
          <w:sz w:val="28"/>
          <w:szCs w:val="28"/>
        </w:rPr>
      </w:pPr>
      <w:r w:rsidRPr="00CD0A5D">
        <w:rPr>
          <w:rFonts w:ascii="Times New Roman" w:hAnsi="Times New Roman" w:cs="Times New Roman"/>
          <w:sz w:val="28"/>
          <w:szCs w:val="28"/>
        </w:rPr>
        <w:t xml:space="preserve">          Во исполнение данных задач </w:t>
      </w:r>
      <w:r w:rsidR="00921133" w:rsidRPr="00CD0A5D">
        <w:rPr>
          <w:rFonts w:ascii="Times New Roman" w:hAnsi="Times New Roman" w:cs="Times New Roman"/>
          <w:sz w:val="28"/>
          <w:szCs w:val="28"/>
        </w:rPr>
        <w:t xml:space="preserve">на 2015 </w:t>
      </w:r>
      <w:r w:rsidRPr="00CD0A5D">
        <w:rPr>
          <w:rFonts w:ascii="Times New Roman" w:hAnsi="Times New Roman" w:cs="Times New Roman"/>
          <w:sz w:val="28"/>
          <w:szCs w:val="28"/>
        </w:rPr>
        <w:t>-2018 годы будет продолжаться работа по:</w:t>
      </w:r>
    </w:p>
    <w:p w:rsidR="00F934FD" w:rsidRPr="00CD0A5D" w:rsidRDefault="00F934FD" w:rsidP="00F934FD">
      <w:pPr>
        <w:spacing w:after="0" w:line="240" w:lineRule="auto"/>
        <w:jc w:val="both"/>
        <w:rPr>
          <w:rFonts w:ascii="Times New Roman" w:hAnsi="Times New Roman" w:cs="Times New Roman"/>
          <w:sz w:val="28"/>
          <w:szCs w:val="28"/>
        </w:rPr>
      </w:pPr>
      <w:r w:rsidRPr="00CD0A5D">
        <w:rPr>
          <w:rFonts w:ascii="Times New Roman" w:hAnsi="Times New Roman" w:cs="Times New Roman"/>
          <w:sz w:val="28"/>
          <w:szCs w:val="28"/>
        </w:rPr>
        <w:t>- противодействию экстремизму и терроризму;</w:t>
      </w:r>
    </w:p>
    <w:p w:rsidR="00F934FD" w:rsidRPr="00CD0A5D" w:rsidRDefault="00F934FD" w:rsidP="00F934FD">
      <w:pPr>
        <w:spacing w:after="0" w:line="240" w:lineRule="auto"/>
        <w:jc w:val="both"/>
        <w:rPr>
          <w:rFonts w:ascii="Times New Roman" w:hAnsi="Times New Roman" w:cs="Times New Roman"/>
          <w:sz w:val="28"/>
          <w:szCs w:val="28"/>
        </w:rPr>
      </w:pPr>
      <w:r w:rsidRPr="00CD0A5D">
        <w:rPr>
          <w:rFonts w:ascii="Times New Roman" w:hAnsi="Times New Roman" w:cs="Times New Roman"/>
          <w:sz w:val="28"/>
          <w:szCs w:val="28"/>
        </w:rPr>
        <w:t>- обеспечению общественного порядка и противодействию преступности;</w:t>
      </w:r>
    </w:p>
    <w:p w:rsidR="00F934FD" w:rsidRPr="00CD0A5D" w:rsidRDefault="00F934FD" w:rsidP="00F934FD">
      <w:pPr>
        <w:spacing w:after="0" w:line="240" w:lineRule="auto"/>
        <w:jc w:val="both"/>
        <w:rPr>
          <w:rFonts w:ascii="Times New Roman" w:hAnsi="Times New Roman" w:cs="Times New Roman"/>
          <w:sz w:val="28"/>
          <w:szCs w:val="28"/>
        </w:rPr>
      </w:pPr>
      <w:r w:rsidRPr="00CD0A5D">
        <w:rPr>
          <w:rFonts w:ascii="Times New Roman" w:hAnsi="Times New Roman" w:cs="Times New Roman"/>
          <w:sz w:val="28"/>
          <w:szCs w:val="28"/>
        </w:rPr>
        <w:lastRenderedPageBreak/>
        <w:t>- снижению техногенных рисков и последствий природных катастроф;</w:t>
      </w:r>
    </w:p>
    <w:p w:rsidR="00F934FD" w:rsidRPr="00CD0A5D" w:rsidRDefault="00F934FD" w:rsidP="00F934FD">
      <w:pPr>
        <w:spacing w:after="0" w:line="240" w:lineRule="auto"/>
        <w:jc w:val="both"/>
        <w:rPr>
          <w:rFonts w:ascii="Times New Roman" w:hAnsi="Times New Roman" w:cs="Times New Roman"/>
          <w:sz w:val="28"/>
          <w:szCs w:val="28"/>
        </w:rPr>
      </w:pPr>
      <w:r w:rsidRPr="00CD0A5D">
        <w:rPr>
          <w:rFonts w:ascii="Times New Roman" w:hAnsi="Times New Roman" w:cs="Times New Roman"/>
          <w:sz w:val="28"/>
          <w:szCs w:val="28"/>
        </w:rPr>
        <w:t>- противодействию незаконному обороту наркотиков и профилактики наркомании;</w:t>
      </w:r>
    </w:p>
    <w:p w:rsidR="00F934FD" w:rsidRPr="00CD0A5D" w:rsidRDefault="00F934FD" w:rsidP="00F934FD">
      <w:pPr>
        <w:spacing w:after="0" w:line="240" w:lineRule="auto"/>
        <w:jc w:val="both"/>
        <w:rPr>
          <w:rFonts w:ascii="Times New Roman" w:hAnsi="Times New Roman" w:cs="Times New Roman"/>
          <w:sz w:val="28"/>
          <w:szCs w:val="28"/>
        </w:rPr>
      </w:pPr>
      <w:r w:rsidRPr="00CD0A5D">
        <w:rPr>
          <w:rFonts w:ascii="Times New Roman" w:hAnsi="Times New Roman" w:cs="Times New Roman"/>
          <w:sz w:val="28"/>
          <w:szCs w:val="28"/>
        </w:rPr>
        <w:t>- развитию межнациональных отношений.</w:t>
      </w:r>
    </w:p>
    <w:p w:rsidR="00A57FDE" w:rsidRPr="00CD0A5D" w:rsidRDefault="00A57FDE" w:rsidP="002A3BB1">
      <w:pPr>
        <w:ind w:left="426"/>
        <w:rPr>
          <w:rFonts w:ascii="Times New Roman" w:hAnsi="Times New Roman" w:cs="Times New Roman"/>
          <w:b/>
          <w:sz w:val="28"/>
          <w:szCs w:val="28"/>
        </w:rPr>
      </w:pPr>
    </w:p>
    <w:p w:rsidR="005B6460" w:rsidRPr="00CD0A5D" w:rsidRDefault="005B6460" w:rsidP="005B6460">
      <w:pPr>
        <w:spacing w:after="0" w:line="240" w:lineRule="auto"/>
        <w:ind w:firstLine="709"/>
        <w:contextualSpacing/>
        <w:jc w:val="center"/>
        <w:rPr>
          <w:rFonts w:ascii="Times New Roman" w:eastAsia="Times New Roman" w:hAnsi="Times New Roman" w:cs="Times New Roman"/>
          <w:b/>
          <w:sz w:val="28"/>
          <w:szCs w:val="28"/>
          <w:lang w:eastAsia="ru-RU"/>
        </w:rPr>
      </w:pPr>
      <w:r w:rsidRPr="00CD0A5D">
        <w:rPr>
          <w:rFonts w:ascii="Times New Roman" w:eastAsia="Times New Roman" w:hAnsi="Times New Roman" w:cs="Times New Roman"/>
          <w:b/>
          <w:sz w:val="28"/>
          <w:szCs w:val="28"/>
          <w:lang w:eastAsia="ru-RU"/>
        </w:rPr>
        <w:t>3.7. Реализация  приоритетного проекта Республики Дагестан</w:t>
      </w:r>
    </w:p>
    <w:p w:rsidR="005B6460" w:rsidRPr="00CD0A5D" w:rsidRDefault="005B6460" w:rsidP="005B6460">
      <w:pPr>
        <w:spacing w:after="0" w:line="240" w:lineRule="auto"/>
        <w:ind w:firstLine="709"/>
        <w:contextualSpacing/>
        <w:jc w:val="center"/>
        <w:rPr>
          <w:rFonts w:ascii="Times New Roman" w:eastAsia="Times New Roman" w:hAnsi="Times New Roman" w:cs="Times New Roman"/>
          <w:b/>
          <w:sz w:val="28"/>
          <w:szCs w:val="28"/>
          <w:lang w:eastAsia="ru-RU"/>
        </w:rPr>
      </w:pPr>
      <w:r w:rsidRPr="00CD0A5D">
        <w:rPr>
          <w:rFonts w:ascii="Times New Roman" w:eastAsia="Times New Roman" w:hAnsi="Times New Roman" w:cs="Times New Roman"/>
          <w:b/>
          <w:sz w:val="28"/>
          <w:szCs w:val="28"/>
          <w:lang w:eastAsia="ru-RU"/>
        </w:rPr>
        <w:t xml:space="preserve"> «Человеческий капитал»</w:t>
      </w:r>
    </w:p>
    <w:p w:rsidR="005B6460" w:rsidRPr="00CD0A5D" w:rsidRDefault="005B6460" w:rsidP="005B6460">
      <w:pPr>
        <w:spacing w:after="0" w:line="240" w:lineRule="auto"/>
        <w:ind w:firstLine="709"/>
        <w:contextualSpacing/>
        <w:jc w:val="center"/>
        <w:rPr>
          <w:rFonts w:ascii="Times New Roman" w:eastAsia="Times New Roman" w:hAnsi="Times New Roman" w:cs="Times New Roman"/>
          <w:b/>
          <w:sz w:val="28"/>
          <w:szCs w:val="28"/>
          <w:lang w:eastAsia="ru-RU"/>
        </w:rPr>
      </w:pPr>
    </w:p>
    <w:p w:rsidR="005B6460" w:rsidRPr="00CD0A5D" w:rsidRDefault="005B6460" w:rsidP="005B6460">
      <w:pPr>
        <w:spacing w:after="0" w:line="240" w:lineRule="auto"/>
        <w:ind w:firstLine="709"/>
        <w:contextualSpacing/>
        <w:jc w:val="both"/>
        <w:rPr>
          <w:rFonts w:ascii="Times New Roman" w:hAnsi="Times New Roman" w:cs="Times New Roman"/>
          <w:color w:val="000000"/>
          <w:sz w:val="28"/>
          <w:szCs w:val="28"/>
          <w:lang w:eastAsia="ar-SA"/>
        </w:rPr>
      </w:pPr>
      <w:r w:rsidRPr="00CD0A5D">
        <w:rPr>
          <w:rFonts w:ascii="Times New Roman" w:eastAsia="HiddenHorzOCR" w:hAnsi="Times New Roman" w:cs="Times New Roman"/>
          <w:sz w:val="28"/>
          <w:szCs w:val="28"/>
        </w:rPr>
        <w:t>В целях реализации мероприятий по подпроекту «Культурный Дагестана» планируется обеспечение достижения целевых показателей, определенных Указом Президента Российской Федерации от 7 мая 2012 г. № 597 «мероприятиях по реализации государственной социальной политики»,</w:t>
      </w:r>
      <w:r w:rsidRPr="00CD0A5D">
        <w:rPr>
          <w:rFonts w:ascii="Times New Roman" w:hAnsi="Times New Roman" w:cs="Times New Roman"/>
          <w:color w:val="000000"/>
          <w:sz w:val="28"/>
          <w:szCs w:val="28"/>
          <w:lang w:eastAsia="ar-SA"/>
        </w:rPr>
        <w:t>доведение среднего уровня заработной платы работников учреждений культуры до значения целевого индикатора, установленного «дорожной картой»   (80 процентов).</w:t>
      </w:r>
    </w:p>
    <w:p w:rsidR="005B6460" w:rsidRPr="00CD0A5D" w:rsidRDefault="005B6460" w:rsidP="005B6460">
      <w:pPr>
        <w:spacing w:after="0" w:line="240" w:lineRule="auto"/>
        <w:ind w:firstLine="709"/>
        <w:contextualSpacing/>
        <w:jc w:val="both"/>
        <w:rPr>
          <w:rFonts w:ascii="Times New Roman" w:hAnsi="Times New Roman" w:cs="Times New Roman"/>
          <w:sz w:val="28"/>
          <w:szCs w:val="28"/>
        </w:rPr>
      </w:pPr>
      <w:r w:rsidRPr="00CD0A5D">
        <w:rPr>
          <w:rFonts w:ascii="Times New Roman" w:hAnsi="Times New Roman" w:cs="Times New Roman"/>
          <w:sz w:val="28"/>
          <w:szCs w:val="28"/>
        </w:rPr>
        <w:t xml:space="preserve">По подпроекту «Здоровый Дагестан» проведение  диспансеризации детей-сирот и детей, находящихся в трудной жизненной ситуации, </w:t>
      </w:r>
      <w:r w:rsidRPr="00CD0A5D">
        <w:rPr>
          <w:rFonts w:ascii="Times New Roman" w:hAnsi="Times New Roman" w:cs="Times New Roman"/>
          <w:sz w:val="28"/>
        </w:rPr>
        <w:t>в рамках реализации  Указа Президента РФ от 7.05.2012 №598 «</w:t>
      </w:r>
      <w:r w:rsidRPr="00CD0A5D">
        <w:rPr>
          <w:rFonts w:ascii="Times New Roman" w:hAnsi="Times New Roman" w:cs="Times New Roman"/>
          <w:iCs/>
          <w:sz w:val="28"/>
        </w:rPr>
        <w:t xml:space="preserve">О совершенствовании государственной политики в сфере здравоохранения, </w:t>
      </w:r>
      <w:r w:rsidRPr="00CD0A5D">
        <w:rPr>
          <w:rFonts w:ascii="Times New Roman" w:hAnsi="Times New Roman" w:cs="Times New Roman"/>
          <w:sz w:val="28"/>
          <w:szCs w:val="28"/>
        </w:rPr>
        <w:t>поэтапная диспансеризация взрослого населения в целях реализации Указа Президента РФ от 7.05.2012 №598 «</w:t>
      </w:r>
      <w:r w:rsidRPr="00CD0A5D">
        <w:rPr>
          <w:rFonts w:ascii="Times New Roman" w:hAnsi="Times New Roman" w:cs="Times New Roman"/>
          <w:iCs/>
          <w:sz w:val="28"/>
          <w:szCs w:val="28"/>
        </w:rPr>
        <w:t>О совершенствовании государственной политики в сфере здравоохранения»,</w:t>
      </w:r>
      <w:r w:rsidRPr="00CD0A5D">
        <w:rPr>
          <w:rFonts w:ascii="Times New Roman" w:hAnsi="Times New Roman" w:cs="Times New Roman"/>
          <w:sz w:val="28"/>
          <w:szCs w:val="28"/>
        </w:rPr>
        <w:t>обеспечение не менее 95% населения иммунизацией против инфекций, управляемых средствами специфической профилактики. раннее выявление заболеваний для своевременного проведения оздоровительных мероприятий.</w:t>
      </w:r>
    </w:p>
    <w:p w:rsidR="00921133" w:rsidRPr="00CD0A5D" w:rsidRDefault="00921133" w:rsidP="00921133">
      <w:pPr>
        <w:spacing w:after="0" w:line="240" w:lineRule="auto"/>
        <w:ind w:firstLine="709"/>
        <w:contextualSpacing/>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Проведение в районе международного фестиваля традиционной народной культуры «Цамаури-2016» - Сохранение и развитие народного творчества и традиционной культуры как уникального нематериального наследия народов Дагестана, формирование единого культурного пространства.</w:t>
      </w:r>
    </w:p>
    <w:p w:rsidR="00921133" w:rsidRPr="00CD0A5D" w:rsidRDefault="00921133" w:rsidP="00921133">
      <w:pPr>
        <w:spacing w:after="0" w:line="240" w:lineRule="auto"/>
        <w:ind w:firstLine="709"/>
        <w:contextualSpacing/>
        <w:jc w:val="both"/>
        <w:rPr>
          <w:rFonts w:ascii="Times New Roman" w:hAnsi="Times New Roman" w:cs="Times New Roman"/>
          <w:sz w:val="28"/>
          <w:szCs w:val="28"/>
          <w:lang w:eastAsia="ar-SA"/>
        </w:rPr>
      </w:pPr>
      <w:r w:rsidRPr="00CD0A5D">
        <w:rPr>
          <w:rFonts w:ascii="Times New Roman" w:hAnsi="Times New Roman" w:cs="Times New Roman"/>
          <w:sz w:val="28"/>
          <w:szCs w:val="28"/>
          <w:lang w:eastAsia="ar-SA"/>
        </w:rPr>
        <w:t>Реализация долгосрочного проекта «Культура - детям Дагестана» для обеспечения возможности полноценного показа и восприятия учащимися художественного продукта в соответствующей художественной атмосфере.</w:t>
      </w:r>
    </w:p>
    <w:p w:rsidR="00921133" w:rsidRPr="00CD0A5D" w:rsidRDefault="00921133" w:rsidP="00921133">
      <w:pPr>
        <w:spacing w:after="0" w:line="240" w:lineRule="auto"/>
        <w:ind w:firstLine="709"/>
        <w:contextualSpacing/>
        <w:jc w:val="both"/>
        <w:rPr>
          <w:rFonts w:ascii="Times New Roman" w:hAnsi="Times New Roman" w:cs="Times New Roman"/>
          <w:sz w:val="28"/>
          <w:szCs w:val="28"/>
        </w:rPr>
      </w:pPr>
      <w:r w:rsidRPr="00CD0A5D">
        <w:rPr>
          <w:rFonts w:ascii="Times New Roman" w:hAnsi="Times New Roman" w:cs="Times New Roman"/>
          <w:sz w:val="28"/>
          <w:szCs w:val="28"/>
        </w:rPr>
        <w:t>Проведение сводных отчетных концертов филиалов школ искусств муниципального образования - проведение не менее 2 сводных отчетных концертов, установление фактического уровня теоретических знаний обучающихся по предметам учебного плана, их практических умений и навыков, соотнесение уровня знаний обучающихся с программными требованиями.</w:t>
      </w:r>
    </w:p>
    <w:p w:rsidR="00921133" w:rsidRPr="00CD0A5D" w:rsidRDefault="00921133" w:rsidP="00921133">
      <w:pPr>
        <w:spacing w:after="0" w:line="240" w:lineRule="auto"/>
        <w:ind w:firstLine="709"/>
        <w:contextualSpacing/>
        <w:jc w:val="both"/>
        <w:rPr>
          <w:rFonts w:ascii="Times New Roman" w:hAnsi="Times New Roman" w:cs="Times New Roman"/>
          <w:color w:val="000000"/>
          <w:sz w:val="28"/>
          <w:szCs w:val="28"/>
          <w:lang w:eastAsia="ar-SA"/>
        </w:rPr>
      </w:pPr>
      <w:r w:rsidRPr="00CD0A5D">
        <w:rPr>
          <w:rFonts w:ascii="Times New Roman" w:hAnsi="Times New Roman" w:cs="Times New Roman"/>
          <w:color w:val="000000"/>
          <w:sz w:val="28"/>
          <w:szCs w:val="28"/>
          <w:lang w:eastAsia="ar-SA"/>
        </w:rPr>
        <w:t>Материально-техническая поддержка центров традиционной культуры народов России в муниципальном образовании на базе культурно-досуговых учреждений - оснащение центров традиционной куль-туры народов России необходимыми оборудованием и инструментами.</w:t>
      </w:r>
    </w:p>
    <w:p w:rsidR="009C6F13" w:rsidRPr="00CD0A5D" w:rsidRDefault="009C6F13" w:rsidP="00921133">
      <w:pPr>
        <w:spacing w:after="0" w:line="240" w:lineRule="auto"/>
        <w:ind w:firstLine="709"/>
        <w:contextualSpacing/>
        <w:jc w:val="both"/>
        <w:rPr>
          <w:rFonts w:ascii="Times New Roman" w:hAnsi="Times New Roman" w:cs="Times New Roman"/>
          <w:sz w:val="28"/>
          <w:szCs w:val="28"/>
        </w:rPr>
      </w:pPr>
      <w:r w:rsidRPr="00CD0A5D">
        <w:rPr>
          <w:rFonts w:ascii="Times New Roman" w:hAnsi="Times New Roman" w:cs="Times New Roman"/>
          <w:color w:val="000000"/>
          <w:sz w:val="28"/>
          <w:szCs w:val="28"/>
        </w:rPr>
        <w:t>Доля</w:t>
      </w:r>
      <w:r w:rsidRPr="00CD0A5D">
        <w:rPr>
          <w:rFonts w:ascii="Times New Roman" w:hAnsi="Times New Roman" w:cs="Times New Roman"/>
          <w:sz w:val="28"/>
          <w:szCs w:val="28"/>
        </w:rPr>
        <w:t xml:space="preserve"> педагогических работников дошкольных образовательных организаций прошедших курсы повышения квалификации в соответствии с ФГОС - Повышение квалификации  педагогических работников в дошкольных образовательных организациях.</w:t>
      </w:r>
    </w:p>
    <w:p w:rsidR="009C6F13" w:rsidRPr="00CD0A5D" w:rsidRDefault="009C6F13" w:rsidP="00921133">
      <w:pPr>
        <w:spacing w:after="0" w:line="240" w:lineRule="auto"/>
        <w:ind w:firstLine="709"/>
        <w:contextualSpacing/>
        <w:jc w:val="both"/>
        <w:rPr>
          <w:rFonts w:ascii="Times New Roman" w:hAnsi="Times New Roman" w:cs="Times New Roman"/>
          <w:color w:val="000000"/>
          <w:sz w:val="28"/>
          <w:szCs w:val="28"/>
        </w:rPr>
      </w:pPr>
      <w:r w:rsidRPr="00CD0A5D">
        <w:rPr>
          <w:rFonts w:ascii="Times New Roman" w:hAnsi="Times New Roman" w:cs="Times New Roman"/>
          <w:color w:val="000000"/>
          <w:sz w:val="28"/>
          <w:szCs w:val="28"/>
        </w:rPr>
        <w:t xml:space="preserve">Реализация программы повышения квалификации преподавательских кадров в рамках проекта «Школа будущего» - Повышение квалификации </w:t>
      </w:r>
      <w:r w:rsidRPr="00CD0A5D">
        <w:rPr>
          <w:rFonts w:ascii="Times New Roman" w:hAnsi="Times New Roman" w:cs="Times New Roman"/>
          <w:color w:val="000000"/>
          <w:sz w:val="28"/>
          <w:szCs w:val="28"/>
        </w:rPr>
        <w:lastRenderedPageBreak/>
        <w:t>преподавателей по использованию современного электронного образовательного контента.</w:t>
      </w:r>
    </w:p>
    <w:p w:rsidR="009C6F13" w:rsidRPr="00CD0A5D" w:rsidRDefault="009C6F13" w:rsidP="009C6F13">
      <w:pPr>
        <w:spacing w:after="0" w:line="240" w:lineRule="auto"/>
        <w:ind w:firstLine="709"/>
        <w:contextualSpacing/>
        <w:jc w:val="both"/>
        <w:rPr>
          <w:rFonts w:ascii="Times New Roman" w:hAnsi="Times New Roman" w:cs="Times New Roman"/>
          <w:color w:val="000000"/>
          <w:sz w:val="28"/>
          <w:szCs w:val="28"/>
        </w:rPr>
      </w:pPr>
      <w:r w:rsidRPr="00CD0A5D">
        <w:rPr>
          <w:rFonts w:ascii="Times New Roman" w:hAnsi="Times New Roman" w:cs="Times New Roman"/>
          <w:color w:val="000000"/>
          <w:sz w:val="28"/>
          <w:szCs w:val="28"/>
        </w:rPr>
        <w:t>Реализация Программы по популяризации знания родного языка - Повышение интереса к изучению родного языка выявление и поддержка творчески работающих учителей и пути поиска их материального стимулирования.</w:t>
      </w:r>
    </w:p>
    <w:p w:rsidR="009C6F13" w:rsidRPr="00CD0A5D" w:rsidRDefault="009C6F13" w:rsidP="009C6F13">
      <w:pPr>
        <w:spacing w:after="0" w:line="240" w:lineRule="auto"/>
        <w:ind w:firstLine="709"/>
        <w:contextualSpacing/>
        <w:jc w:val="both"/>
        <w:rPr>
          <w:rFonts w:ascii="Times New Roman" w:hAnsi="Times New Roman" w:cs="Times New Roman"/>
          <w:color w:val="000000"/>
          <w:sz w:val="28"/>
          <w:szCs w:val="28"/>
        </w:rPr>
      </w:pPr>
      <w:r w:rsidRPr="00CD0A5D">
        <w:rPr>
          <w:rFonts w:ascii="Times New Roman" w:hAnsi="Times New Roman" w:cs="Times New Roman"/>
          <w:color w:val="000000"/>
          <w:sz w:val="28"/>
          <w:szCs w:val="28"/>
        </w:rPr>
        <w:t>Выявление лучших учителей родного языка и литературы республики, обобщение и распространение опыта их работы, поддержка и поощрение творчески работающих учителей, обобщение и распространение опыта их работы. Выявление потребности в педагогических кадрах.</w:t>
      </w:r>
    </w:p>
    <w:p w:rsidR="009C6F13" w:rsidRPr="00CD0A5D" w:rsidRDefault="009C6F13" w:rsidP="009C6F13">
      <w:pPr>
        <w:spacing w:after="0" w:line="240" w:lineRule="auto"/>
        <w:ind w:firstLine="709"/>
        <w:contextualSpacing/>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Реализация программы популяризации знания русского языка в Республике Дагестан - Выявление и развитие у учащихся творче-ских способностей, создания необходимых условий для поддержки одаренных детей.</w:t>
      </w:r>
    </w:p>
    <w:p w:rsidR="009C6F13" w:rsidRPr="00CD0A5D" w:rsidRDefault="009C6F13" w:rsidP="009C6F13">
      <w:pPr>
        <w:spacing w:after="0" w:line="240" w:lineRule="auto"/>
        <w:ind w:firstLine="709"/>
        <w:contextualSpacing/>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Выявление лучших учителей русского языка и литературы республики, обобщение и распространение опыта их работы, поддержка и поощрение творчески работающих учителей, обобщение и распространение опыта их работы.</w:t>
      </w:r>
    </w:p>
    <w:p w:rsidR="009C6F13" w:rsidRPr="00CD0A5D" w:rsidRDefault="009C6F13" w:rsidP="009C6F13">
      <w:pPr>
        <w:spacing w:after="0" w:line="240" w:lineRule="auto"/>
        <w:ind w:firstLine="709"/>
        <w:contextualSpacing/>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Пропаганда и популяризация чтения среди школьников, привитие любви к родному слову, поиск и поддержка талантливых детей.</w:t>
      </w:r>
    </w:p>
    <w:p w:rsidR="009C6F13" w:rsidRPr="00CD0A5D" w:rsidRDefault="009C6F13" w:rsidP="009C6F13">
      <w:pPr>
        <w:spacing w:after="0" w:line="240" w:lineRule="auto"/>
        <w:ind w:firstLine="709"/>
        <w:contextualSpacing/>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Пропаганда и популяризация чтения среди школьников, привитие любви к родному слову, поиск и поддержка талантливых детей.</w:t>
      </w:r>
    </w:p>
    <w:p w:rsidR="009C6F13" w:rsidRPr="00CD0A5D" w:rsidRDefault="009C6F13" w:rsidP="009C6F13">
      <w:pPr>
        <w:spacing w:after="0" w:line="240" w:lineRule="auto"/>
        <w:ind w:firstLine="709"/>
        <w:contextualSpacing/>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Дискуссии по проблемам изучения русского языка в условиях многоязычия, по вопросам поддержки, сохранения и распространения русского языка как средства межнационального общения народностей республики, культуры речи в общеобразовательных учреждениях.</w:t>
      </w:r>
    </w:p>
    <w:p w:rsidR="009C6F13" w:rsidRPr="00CD0A5D" w:rsidRDefault="009C6F13" w:rsidP="009C6F13">
      <w:pPr>
        <w:spacing w:after="0" w:line="240" w:lineRule="auto"/>
        <w:ind w:firstLine="709"/>
        <w:contextualSpacing/>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Разработка рекомендаций для учителей русского языка и литературы.</w:t>
      </w:r>
    </w:p>
    <w:p w:rsidR="009C6F13" w:rsidRPr="00CD0A5D" w:rsidRDefault="009C6F13" w:rsidP="009C6F13">
      <w:pPr>
        <w:spacing w:after="0" w:line="240" w:lineRule="auto"/>
        <w:ind w:firstLine="709"/>
        <w:contextualSpacing/>
        <w:jc w:val="both"/>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Выявление лучших учителей-литераторов, обобщения и распространения опыта их работы, поддержки и поощрения творчески работающих учителей.</w:t>
      </w:r>
    </w:p>
    <w:p w:rsidR="009C6F13" w:rsidRPr="00CD0A5D" w:rsidRDefault="009C6F13" w:rsidP="009C6F13">
      <w:pPr>
        <w:spacing w:after="0" w:line="240" w:lineRule="auto"/>
        <w:ind w:firstLine="709"/>
        <w:contextualSpacing/>
        <w:jc w:val="both"/>
        <w:rPr>
          <w:rFonts w:ascii="Times New Roman" w:hAnsi="Times New Roman" w:cs="Times New Roman"/>
          <w:sz w:val="28"/>
          <w:szCs w:val="28"/>
        </w:rPr>
      </w:pPr>
      <w:r w:rsidRPr="00CD0A5D">
        <w:rPr>
          <w:rFonts w:ascii="Times New Roman" w:hAnsi="Times New Roman" w:cs="Times New Roman"/>
          <w:sz w:val="28"/>
          <w:szCs w:val="28"/>
        </w:rPr>
        <w:t>Выявление и анализ результатов ЕГЭ по русскому языку в разрезе образовательных организаций - определение динамики результативности выпускников общеобразовательных организаций в разрезе МО.</w:t>
      </w:r>
    </w:p>
    <w:p w:rsidR="009C6F13" w:rsidRPr="00CD0A5D" w:rsidRDefault="009C6F13" w:rsidP="009C6F13">
      <w:pPr>
        <w:spacing w:after="0" w:line="240" w:lineRule="auto"/>
        <w:ind w:firstLine="709"/>
        <w:contextualSpacing/>
        <w:jc w:val="both"/>
        <w:rPr>
          <w:rFonts w:ascii="Times New Roman" w:hAnsi="Times New Roman" w:cs="Times New Roman"/>
          <w:color w:val="000000"/>
          <w:sz w:val="28"/>
          <w:szCs w:val="28"/>
        </w:rPr>
      </w:pPr>
      <w:r w:rsidRPr="00CD0A5D">
        <w:rPr>
          <w:rFonts w:ascii="Times New Roman" w:hAnsi="Times New Roman" w:cs="Times New Roman"/>
          <w:color w:val="000000"/>
          <w:sz w:val="28"/>
          <w:szCs w:val="28"/>
        </w:rPr>
        <w:t>Проведение просветительской и консультативной работы с учащимися образовательных организаций (и их родителями) с целью искоренения насилия в любых его формах (нравственно-правовое просвещение) - Увеличить долю образовательных организаций, охваченных просветительской работой.</w:t>
      </w:r>
    </w:p>
    <w:p w:rsidR="009C6F13" w:rsidRPr="00CD0A5D" w:rsidRDefault="009C6F13" w:rsidP="009C6F13">
      <w:pPr>
        <w:spacing w:after="0" w:line="240" w:lineRule="auto"/>
        <w:ind w:firstLine="709"/>
        <w:contextualSpacing/>
        <w:jc w:val="both"/>
        <w:rPr>
          <w:rFonts w:ascii="Times New Roman" w:hAnsi="Times New Roman" w:cs="Times New Roman"/>
          <w:color w:val="000000"/>
          <w:sz w:val="28"/>
          <w:szCs w:val="28"/>
        </w:rPr>
      </w:pPr>
      <w:r w:rsidRPr="00CD0A5D">
        <w:rPr>
          <w:rFonts w:ascii="Times New Roman" w:hAnsi="Times New Roman" w:cs="Times New Roman"/>
          <w:color w:val="000000"/>
          <w:sz w:val="28"/>
          <w:szCs w:val="28"/>
        </w:rPr>
        <w:t>Проведение мероприятий по духовно-нравственному и гражданско-патриотическому воспитанию учащихся образовательных учреждений района.</w:t>
      </w:r>
    </w:p>
    <w:p w:rsidR="009C6F13" w:rsidRPr="00CD0A5D" w:rsidRDefault="009C6F13" w:rsidP="009C6F13">
      <w:pPr>
        <w:spacing w:after="0" w:line="240" w:lineRule="auto"/>
        <w:ind w:firstLine="709"/>
        <w:contextualSpacing/>
        <w:jc w:val="both"/>
        <w:rPr>
          <w:rFonts w:ascii="Times New Roman" w:eastAsia="Times New Roman" w:hAnsi="Times New Roman" w:cs="Times New Roman"/>
          <w:sz w:val="28"/>
          <w:szCs w:val="28"/>
          <w:lang w:eastAsia="ru-RU"/>
        </w:rPr>
      </w:pPr>
      <w:r w:rsidRPr="00CD0A5D">
        <w:rPr>
          <w:rStyle w:val="2Exact"/>
          <w:color w:val="000000"/>
        </w:rPr>
        <w:t>.</w:t>
      </w:r>
    </w:p>
    <w:p w:rsidR="005B6460" w:rsidRPr="00CD0A5D" w:rsidRDefault="005B6460" w:rsidP="009C6F13">
      <w:pPr>
        <w:spacing w:after="0"/>
        <w:ind w:firstLine="426"/>
        <w:jc w:val="both"/>
        <w:rPr>
          <w:rFonts w:ascii="Times New Roman" w:hAnsi="Times New Roman" w:cs="Times New Roman"/>
          <w:color w:val="000000"/>
          <w:sz w:val="28"/>
          <w:szCs w:val="28"/>
        </w:rPr>
      </w:pPr>
      <w:r w:rsidRPr="00CD0A5D">
        <w:rPr>
          <w:rFonts w:ascii="Times New Roman" w:hAnsi="Times New Roman" w:cs="Times New Roman"/>
          <w:sz w:val="28"/>
          <w:szCs w:val="28"/>
        </w:rPr>
        <w:tab/>
        <w:t>По подпроекту «Молодежный Дагестан»  формирование системы поддержки обладающей лидерскими навыками, инициативной и талантливой молодежи,</w:t>
      </w:r>
      <w:r w:rsidRPr="00CD0A5D">
        <w:rPr>
          <w:rFonts w:ascii="Times New Roman" w:hAnsi="Times New Roman" w:cs="Times New Roman"/>
          <w:color w:val="000000"/>
          <w:sz w:val="28"/>
          <w:szCs w:val="28"/>
        </w:rPr>
        <w:t>привлечение молодежи к осуществлению социально-экономических преобразований в республике, реализации общественно полезных, социально значимых инициатив, совершенствование системы патриотического воспитания, формирование у молодежи российской идентичности и предупреждение асоциального поведения, этнического и религиозно-политического экстремизма в молодежной среде.</w:t>
      </w:r>
    </w:p>
    <w:p w:rsidR="009C6F13" w:rsidRPr="00CD0A5D" w:rsidRDefault="009C6F13" w:rsidP="009C6F13">
      <w:pPr>
        <w:spacing w:after="0"/>
        <w:ind w:firstLine="426"/>
        <w:jc w:val="both"/>
        <w:rPr>
          <w:rFonts w:ascii="Times New Roman" w:hAnsi="Times New Roman" w:cs="Times New Roman"/>
          <w:spacing w:val="2"/>
          <w:sz w:val="28"/>
          <w:szCs w:val="28"/>
          <w:shd w:val="clear" w:color="auto" w:fill="FFFFFF"/>
        </w:rPr>
      </w:pPr>
      <w:r w:rsidRPr="00CD0A5D">
        <w:rPr>
          <w:rFonts w:ascii="Times New Roman" w:hAnsi="Times New Roman" w:cs="Times New Roman"/>
          <w:spacing w:val="2"/>
          <w:sz w:val="28"/>
          <w:szCs w:val="28"/>
          <w:shd w:val="clear" w:color="auto" w:fill="FFFFFF"/>
        </w:rPr>
        <w:lastRenderedPageBreak/>
        <w:t>Проведение молодежно-стратегической сессии «За будущее Дагестана!»  в МО «Тляратинский район» - Привлечение молодежных общественных организаций к реализации приоритетных направлений развития Республики Дагестан, создание общественного кадрового резерва.</w:t>
      </w:r>
    </w:p>
    <w:p w:rsidR="009C6F13" w:rsidRPr="00CD0A5D" w:rsidRDefault="009C6F13" w:rsidP="005B6460">
      <w:pPr>
        <w:ind w:firstLine="426"/>
        <w:jc w:val="both"/>
        <w:rPr>
          <w:rStyle w:val="2Exact"/>
          <w:color w:val="000000"/>
        </w:rPr>
      </w:pPr>
      <w:r w:rsidRPr="00CD0A5D">
        <w:rPr>
          <w:rStyle w:val="2Exact"/>
          <w:color w:val="000000"/>
        </w:rPr>
        <w:t>Разработка и принятие Программы МО «Тляратинский район» «Сельская молодежь» на 2016-2018 гг. - Программа, полноценно охватывающая интересы сельской молодежи, решение специфических проблем для сельской местности.</w:t>
      </w:r>
    </w:p>
    <w:p w:rsidR="009C6F13" w:rsidRPr="00CD0A5D" w:rsidRDefault="009C6F13" w:rsidP="005B6460">
      <w:pPr>
        <w:ind w:firstLine="426"/>
        <w:jc w:val="both"/>
        <w:rPr>
          <w:rFonts w:ascii="Times New Roman" w:hAnsi="Times New Roman" w:cs="Times New Roman"/>
          <w:sz w:val="28"/>
          <w:szCs w:val="28"/>
        </w:rPr>
      </w:pPr>
      <w:r w:rsidRPr="00CD0A5D">
        <w:rPr>
          <w:rFonts w:ascii="Times New Roman" w:hAnsi="Times New Roman" w:cs="Times New Roman"/>
          <w:sz w:val="28"/>
          <w:szCs w:val="28"/>
        </w:rPr>
        <w:t>Районные конкурсы профессионального мастерства «Молодой учитель года», «Молодой работник сферы культуры» (писатель, поэт, танцор, певец), «Молодой спортсмен», «Молодой тренер-преподаватель ДЮСШ», «Молодой медик села» -популяризация профессиональных достижений молодых специалистов, признание и награждение по итогам конкура наиболее отличившихся в своей трудовой сфере молодых специалистов. Непосредственный охват не менее 80 молодых работников.</w:t>
      </w:r>
    </w:p>
    <w:p w:rsidR="009C6F13" w:rsidRPr="00CD0A5D" w:rsidRDefault="009C6F13" w:rsidP="005B6460">
      <w:pPr>
        <w:ind w:firstLine="426"/>
        <w:jc w:val="both"/>
        <w:rPr>
          <w:rFonts w:ascii="Times New Roman" w:hAnsi="Times New Roman" w:cs="Times New Roman"/>
          <w:sz w:val="28"/>
          <w:szCs w:val="28"/>
        </w:rPr>
      </w:pPr>
      <w:r w:rsidRPr="00CD0A5D">
        <w:rPr>
          <w:rFonts w:ascii="Times New Roman" w:hAnsi="Times New Roman" w:cs="Times New Roman"/>
          <w:sz w:val="28"/>
          <w:szCs w:val="28"/>
        </w:rPr>
        <w:t>Организация работы по привлечению бывших военнослужащих, ветеранов боевых действий к деятельности патриотических клубов, центров и объединений, расположенных на территории района - Проведение встреч, бесед, круглых столов с учащейся молодежью по вопросам прохождения военной службы по призыву и по контракту в Минобороны России, МВД России, МЧС России и в других силовых структурах</w:t>
      </w:r>
      <w:r w:rsidR="008E7909" w:rsidRPr="00CD0A5D">
        <w:rPr>
          <w:rFonts w:ascii="Times New Roman" w:hAnsi="Times New Roman" w:cs="Times New Roman"/>
          <w:sz w:val="28"/>
          <w:szCs w:val="28"/>
        </w:rPr>
        <w:t>.</w:t>
      </w:r>
    </w:p>
    <w:p w:rsidR="008E7909" w:rsidRPr="00CD0A5D" w:rsidRDefault="008E7909" w:rsidP="005B6460">
      <w:pPr>
        <w:ind w:firstLine="426"/>
        <w:jc w:val="both"/>
        <w:rPr>
          <w:rFonts w:ascii="Times New Roman" w:hAnsi="Times New Roman" w:cs="Times New Roman"/>
          <w:sz w:val="28"/>
          <w:szCs w:val="28"/>
        </w:rPr>
      </w:pPr>
      <w:r w:rsidRPr="00CD0A5D">
        <w:rPr>
          <w:rFonts w:ascii="Times New Roman" w:hAnsi="Times New Roman" w:cs="Times New Roman"/>
          <w:sz w:val="28"/>
          <w:szCs w:val="28"/>
        </w:rPr>
        <w:t>Профилактика асоциальных проявлений и пропаганды здорового образа жизни среди молодежи - Формирование негативного отношения к употреблению психоактивных и выработке в молодежной среде устойчивых механизмов употреблению наркотиков; пропаганда здорового образа жизни.</w:t>
      </w:r>
    </w:p>
    <w:p w:rsidR="008E7909" w:rsidRPr="00CD0A5D" w:rsidRDefault="008E7909" w:rsidP="005B6460">
      <w:pPr>
        <w:ind w:firstLine="426"/>
        <w:jc w:val="both"/>
        <w:rPr>
          <w:rFonts w:ascii="Times New Roman" w:hAnsi="Times New Roman" w:cs="Times New Roman"/>
          <w:sz w:val="28"/>
          <w:szCs w:val="28"/>
        </w:rPr>
      </w:pPr>
      <w:r w:rsidRPr="00CD0A5D">
        <w:rPr>
          <w:rFonts w:ascii="Times New Roman" w:hAnsi="Times New Roman" w:cs="Times New Roman"/>
          <w:sz w:val="28"/>
          <w:szCs w:val="28"/>
        </w:rPr>
        <w:t xml:space="preserve">Поэтапная диспансеризация взрослого населения в целях реализации Указа Президента Российской Федерации от 07 мая 2012 г. № 598 «О совершенствовании государственной политики в сфере здравоохранения» - </w:t>
      </w:r>
      <w:r w:rsidR="002873D0" w:rsidRPr="00CD0A5D">
        <w:rPr>
          <w:rFonts w:ascii="Times New Roman" w:hAnsi="Times New Roman" w:cs="Times New Roman"/>
          <w:sz w:val="28"/>
          <w:szCs w:val="28"/>
        </w:rPr>
        <w:t>раннее выявление заболеваний для своевременного проведения оздоровительных мероприятий.</w:t>
      </w:r>
    </w:p>
    <w:p w:rsidR="002873D0" w:rsidRPr="00CD0A5D" w:rsidRDefault="002873D0" w:rsidP="002873D0">
      <w:pPr>
        <w:spacing w:after="0"/>
        <w:ind w:firstLine="426"/>
        <w:jc w:val="both"/>
        <w:rPr>
          <w:rFonts w:ascii="Times New Roman" w:hAnsi="Times New Roman" w:cs="Times New Roman"/>
          <w:sz w:val="28"/>
          <w:szCs w:val="28"/>
        </w:rPr>
      </w:pPr>
      <w:r w:rsidRPr="00CD0A5D">
        <w:rPr>
          <w:rFonts w:ascii="Times New Roman" w:hAnsi="Times New Roman" w:cs="Times New Roman"/>
          <w:sz w:val="28"/>
          <w:szCs w:val="28"/>
        </w:rPr>
        <w:t xml:space="preserve">Обеспечение содействия в трудоустройстве гражданам, ищущим работу - уровень регистрируемой безработицы не выше 2,2 процента к численности экономически активного населения в МО «Тляратинский район». </w:t>
      </w:r>
    </w:p>
    <w:p w:rsidR="002873D0" w:rsidRPr="00CD0A5D" w:rsidRDefault="002873D0" w:rsidP="002873D0">
      <w:pPr>
        <w:spacing w:after="0"/>
        <w:ind w:firstLine="426"/>
        <w:jc w:val="both"/>
        <w:rPr>
          <w:rFonts w:ascii="Times New Roman" w:hAnsi="Times New Roman" w:cs="Times New Roman"/>
          <w:sz w:val="28"/>
          <w:szCs w:val="28"/>
        </w:rPr>
      </w:pPr>
      <w:r w:rsidRPr="00CD0A5D">
        <w:rPr>
          <w:rFonts w:ascii="Times New Roman" w:hAnsi="Times New Roman" w:cs="Times New Roman"/>
          <w:sz w:val="28"/>
          <w:szCs w:val="28"/>
        </w:rPr>
        <w:t xml:space="preserve">Повышение доли трудоустроенных граждан в общей численности граждан, обратившихся за содействием в поиске подходящей работы в органы службы занятости, – до 83,0 процента. </w:t>
      </w:r>
    </w:p>
    <w:p w:rsidR="002873D0" w:rsidRPr="00CD0A5D" w:rsidRDefault="002873D0" w:rsidP="002873D0">
      <w:pPr>
        <w:spacing w:after="0"/>
        <w:ind w:firstLine="426"/>
        <w:jc w:val="both"/>
        <w:rPr>
          <w:rFonts w:ascii="Times New Roman" w:hAnsi="Times New Roman" w:cs="Times New Roman"/>
          <w:sz w:val="28"/>
          <w:szCs w:val="28"/>
        </w:rPr>
      </w:pPr>
      <w:r w:rsidRPr="00CD0A5D">
        <w:rPr>
          <w:rFonts w:ascii="Times New Roman" w:hAnsi="Times New Roman" w:cs="Times New Roman"/>
          <w:sz w:val="28"/>
          <w:szCs w:val="28"/>
        </w:rPr>
        <w:t>Снижение доли безработных граждан, ищущих работу восемь и более месяцев, в общей численности безработных граждан, зарегистрированных в органах службы занятости, – до 5,0 процента</w:t>
      </w:r>
    </w:p>
    <w:p w:rsidR="002873D0" w:rsidRPr="00CD0A5D" w:rsidRDefault="002873D0" w:rsidP="002873D0">
      <w:pPr>
        <w:spacing w:after="0"/>
        <w:ind w:firstLine="426"/>
        <w:jc w:val="both"/>
        <w:rPr>
          <w:rFonts w:ascii="Times New Roman" w:hAnsi="Times New Roman" w:cs="Times New Roman"/>
          <w:sz w:val="28"/>
          <w:szCs w:val="28"/>
        </w:rPr>
      </w:pPr>
      <w:r w:rsidRPr="00CD0A5D">
        <w:rPr>
          <w:rFonts w:ascii="Times New Roman" w:hAnsi="Times New Roman" w:cs="Times New Roman"/>
          <w:sz w:val="28"/>
          <w:szCs w:val="28"/>
        </w:rPr>
        <w:lastRenderedPageBreak/>
        <w:t>Повышение доступности среды жизнедеятельности для инвалидов и других маломобильных групп населения, проживающих в МО «Тляратинский район» - Установить звуковые сигналы вызова персонала для оказания помощи инвалидам, выполнения работы по оборудования пандусов, перед входом в здании оснащать поручнями, установить дополнительно раздвижные двери с фотоэлементами. Установить информационное табло, индукционные системы.</w:t>
      </w:r>
    </w:p>
    <w:p w:rsidR="002873D0" w:rsidRPr="00CD0A5D" w:rsidRDefault="002873D0" w:rsidP="002873D0">
      <w:pPr>
        <w:spacing w:after="0"/>
        <w:ind w:firstLine="426"/>
        <w:jc w:val="both"/>
        <w:rPr>
          <w:rFonts w:ascii="Times New Roman" w:hAnsi="Times New Roman" w:cs="Times New Roman"/>
          <w:sz w:val="28"/>
          <w:szCs w:val="28"/>
        </w:rPr>
      </w:pPr>
    </w:p>
    <w:p w:rsidR="002873D0" w:rsidRPr="00CD0A5D" w:rsidRDefault="002873D0" w:rsidP="002873D0">
      <w:pPr>
        <w:spacing w:after="0"/>
        <w:ind w:firstLine="426"/>
        <w:jc w:val="both"/>
        <w:rPr>
          <w:rFonts w:ascii="Times New Roman" w:hAnsi="Times New Roman" w:cs="Times New Roman"/>
          <w:color w:val="000000"/>
          <w:sz w:val="28"/>
          <w:szCs w:val="28"/>
        </w:rPr>
      </w:pPr>
    </w:p>
    <w:p w:rsidR="002A3BB1" w:rsidRPr="00CD0A5D" w:rsidRDefault="002A3BB1" w:rsidP="002A3BB1">
      <w:pPr>
        <w:jc w:val="center"/>
        <w:rPr>
          <w:rFonts w:ascii="Times New Roman" w:eastAsia="Calibri" w:hAnsi="Times New Roman" w:cs="Times New Roman"/>
          <w:b/>
          <w:caps/>
          <w:sz w:val="28"/>
          <w:szCs w:val="28"/>
        </w:rPr>
      </w:pPr>
      <w:r w:rsidRPr="00CD0A5D">
        <w:rPr>
          <w:rFonts w:ascii="Times New Roman" w:eastAsia="Calibri" w:hAnsi="Times New Roman" w:cs="Times New Roman"/>
          <w:b/>
          <w:caps/>
          <w:sz w:val="28"/>
          <w:szCs w:val="28"/>
          <w:lang w:val="en-US"/>
        </w:rPr>
        <w:t>IV</w:t>
      </w:r>
      <w:r w:rsidRPr="00CD0A5D">
        <w:rPr>
          <w:rFonts w:ascii="Times New Roman" w:eastAsia="Calibri" w:hAnsi="Times New Roman" w:cs="Times New Roman"/>
          <w:b/>
          <w:caps/>
          <w:sz w:val="28"/>
          <w:szCs w:val="28"/>
        </w:rPr>
        <w:t xml:space="preserve">. Основные цели и задачи, сроки </w:t>
      </w:r>
    </w:p>
    <w:p w:rsidR="002A3BB1" w:rsidRPr="00CD0A5D" w:rsidRDefault="002A3BB1" w:rsidP="002A3BB1">
      <w:pPr>
        <w:jc w:val="center"/>
        <w:rPr>
          <w:rFonts w:ascii="Times New Roman" w:eastAsia="Calibri" w:hAnsi="Times New Roman" w:cs="Times New Roman"/>
          <w:caps/>
          <w:sz w:val="28"/>
          <w:szCs w:val="28"/>
        </w:rPr>
      </w:pPr>
      <w:r w:rsidRPr="00CD0A5D">
        <w:rPr>
          <w:rFonts w:ascii="Times New Roman" w:eastAsia="Calibri" w:hAnsi="Times New Roman" w:cs="Times New Roman"/>
          <w:b/>
          <w:caps/>
          <w:sz w:val="28"/>
          <w:szCs w:val="28"/>
        </w:rPr>
        <w:t>и этапы реализации программы</w:t>
      </w:r>
    </w:p>
    <w:p w:rsidR="002A3BB1" w:rsidRPr="00CD0A5D" w:rsidRDefault="002A3BB1" w:rsidP="002A3BB1">
      <w:pPr>
        <w:ind w:firstLine="709"/>
        <w:jc w:val="both"/>
        <w:rPr>
          <w:rFonts w:ascii="Times New Roman" w:eastAsia="Calibri" w:hAnsi="Times New Roman" w:cs="Times New Roman"/>
          <w:sz w:val="28"/>
          <w:szCs w:val="28"/>
        </w:rPr>
      </w:pPr>
    </w:p>
    <w:p w:rsidR="002A3BB1" w:rsidRPr="00CD0A5D" w:rsidRDefault="002A3BB1" w:rsidP="002A3BB1">
      <w:pPr>
        <w:ind w:firstLine="709"/>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Основная цель реализации долгосрочной Программы социально-экономического развития муниципального образования «Тляратинский район» на 2014-2018 годы (далее Программа) – создание благоприятных условий для жизни населения, развития экономики и социальной сферы.</w:t>
      </w:r>
    </w:p>
    <w:p w:rsidR="002A3BB1" w:rsidRPr="00CD0A5D" w:rsidRDefault="002A3BB1" w:rsidP="002A3BB1">
      <w:pPr>
        <w:ind w:firstLine="709"/>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Основная цель Программы достигается путем решения следующих основных задач:</w:t>
      </w:r>
    </w:p>
    <w:p w:rsidR="002A3BB1" w:rsidRPr="00CD0A5D" w:rsidRDefault="002A3BB1" w:rsidP="002A3BB1">
      <w:pPr>
        <w:ind w:firstLine="709"/>
        <w:jc w:val="both"/>
        <w:rPr>
          <w:rFonts w:ascii="Times New Roman" w:eastAsia="Calibri"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5494"/>
      </w:tblGrid>
      <w:tr w:rsidR="002A3BB1" w:rsidRPr="00CD0A5D" w:rsidTr="0096652F">
        <w:trPr>
          <w:trHeight w:val="367"/>
          <w:tblHeader/>
        </w:trPr>
        <w:tc>
          <w:tcPr>
            <w:tcW w:w="4077" w:type="dxa"/>
            <w:shd w:val="clear" w:color="auto" w:fill="auto"/>
            <w:vAlign w:val="center"/>
          </w:tcPr>
          <w:p w:rsidR="002A3BB1" w:rsidRPr="00CD0A5D" w:rsidRDefault="002A3BB1" w:rsidP="0096652F">
            <w:pPr>
              <w:tabs>
                <w:tab w:val="left" w:pos="567"/>
              </w:tabs>
              <w:ind w:firstLine="284"/>
              <w:jc w:val="center"/>
              <w:rPr>
                <w:rFonts w:ascii="Times New Roman" w:eastAsia="Calibri" w:hAnsi="Times New Roman" w:cs="Times New Roman"/>
                <w:b/>
                <w:sz w:val="28"/>
                <w:szCs w:val="28"/>
              </w:rPr>
            </w:pPr>
            <w:r w:rsidRPr="00CD0A5D">
              <w:rPr>
                <w:rFonts w:ascii="Times New Roman" w:eastAsia="Calibri" w:hAnsi="Times New Roman" w:cs="Times New Roman"/>
                <w:b/>
                <w:sz w:val="28"/>
                <w:szCs w:val="28"/>
              </w:rPr>
              <w:t>Цели</w:t>
            </w:r>
          </w:p>
        </w:tc>
        <w:tc>
          <w:tcPr>
            <w:tcW w:w="5494" w:type="dxa"/>
            <w:shd w:val="clear" w:color="auto" w:fill="auto"/>
            <w:vAlign w:val="center"/>
          </w:tcPr>
          <w:p w:rsidR="002A3BB1" w:rsidRPr="00CD0A5D" w:rsidRDefault="002A3BB1" w:rsidP="0096652F">
            <w:pPr>
              <w:ind w:firstLine="709"/>
              <w:jc w:val="center"/>
              <w:rPr>
                <w:rFonts w:ascii="Times New Roman" w:eastAsia="Calibri" w:hAnsi="Times New Roman" w:cs="Times New Roman"/>
                <w:b/>
                <w:sz w:val="28"/>
                <w:szCs w:val="28"/>
              </w:rPr>
            </w:pPr>
            <w:r w:rsidRPr="00CD0A5D">
              <w:rPr>
                <w:rFonts w:ascii="Times New Roman" w:eastAsia="Calibri" w:hAnsi="Times New Roman" w:cs="Times New Roman"/>
                <w:b/>
                <w:sz w:val="28"/>
                <w:szCs w:val="28"/>
              </w:rPr>
              <w:t>Задачи</w:t>
            </w:r>
          </w:p>
        </w:tc>
      </w:tr>
      <w:tr w:rsidR="002A3BB1" w:rsidRPr="00CD0A5D" w:rsidTr="0096652F">
        <w:trPr>
          <w:trHeight w:val="425"/>
        </w:trPr>
        <w:tc>
          <w:tcPr>
            <w:tcW w:w="9571" w:type="dxa"/>
            <w:gridSpan w:val="2"/>
            <w:shd w:val="clear" w:color="auto" w:fill="auto"/>
            <w:vAlign w:val="center"/>
          </w:tcPr>
          <w:p w:rsidR="002A3BB1" w:rsidRPr="00CD0A5D" w:rsidRDefault="002A3BB1" w:rsidP="0096652F">
            <w:pPr>
              <w:ind w:firstLine="709"/>
              <w:jc w:val="center"/>
              <w:rPr>
                <w:rFonts w:ascii="Times New Roman" w:eastAsia="Calibri" w:hAnsi="Times New Roman" w:cs="Times New Roman"/>
                <w:b/>
                <w:sz w:val="28"/>
                <w:szCs w:val="28"/>
              </w:rPr>
            </w:pPr>
            <w:r w:rsidRPr="00CD0A5D">
              <w:rPr>
                <w:rFonts w:ascii="Times New Roman" w:eastAsia="Calibri" w:hAnsi="Times New Roman" w:cs="Times New Roman"/>
                <w:b/>
                <w:sz w:val="28"/>
                <w:szCs w:val="28"/>
              </w:rPr>
              <w:t>В области демографии, и повышении уровня жизни</w:t>
            </w:r>
          </w:p>
        </w:tc>
      </w:tr>
      <w:tr w:rsidR="002A3BB1" w:rsidRPr="00CD0A5D" w:rsidTr="0096652F">
        <w:tc>
          <w:tcPr>
            <w:tcW w:w="4077" w:type="dxa"/>
            <w:shd w:val="clear" w:color="auto" w:fill="auto"/>
          </w:tcPr>
          <w:p w:rsidR="002A3BB1" w:rsidRPr="00CD0A5D" w:rsidRDefault="002A3BB1" w:rsidP="0096652F">
            <w:pPr>
              <w:tabs>
                <w:tab w:val="left" w:pos="567"/>
              </w:tabs>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1.  Сохранение предпосылок  демографического роста.         </w:t>
            </w:r>
          </w:p>
          <w:p w:rsidR="002A3BB1" w:rsidRPr="00CD0A5D" w:rsidRDefault="002A3BB1" w:rsidP="0096652F">
            <w:pPr>
              <w:tabs>
                <w:tab w:val="left" w:pos="567"/>
              </w:tabs>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2. Создание условий, обеспечивающих рост реальных доходов населения, повышение заработной платы и снижение дифференциации внутри района. </w:t>
            </w:r>
          </w:p>
          <w:p w:rsidR="002A3BB1" w:rsidRPr="00CD0A5D" w:rsidRDefault="002A3BB1" w:rsidP="0096652F">
            <w:pPr>
              <w:tabs>
                <w:tab w:val="left" w:pos="567"/>
              </w:tabs>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3. Оптимизация спроса и предложения рабочей силы на рынке труда. </w:t>
            </w:r>
          </w:p>
          <w:p w:rsidR="002A3BB1" w:rsidRPr="00CD0A5D" w:rsidRDefault="002A3BB1" w:rsidP="0096652F">
            <w:pPr>
              <w:tabs>
                <w:tab w:val="left" w:pos="567"/>
              </w:tabs>
              <w:ind w:firstLine="284"/>
              <w:rPr>
                <w:rFonts w:ascii="Times New Roman" w:eastAsia="Calibri" w:hAnsi="Times New Roman" w:cs="Times New Roman"/>
                <w:b/>
                <w:sz w:val="28"/>
                <w:szCs w:val="28"/>
              </w:rPr>
            </w:pPr>
          </w:p>
        </w:tc>
        <w:tc>
          <w:tcPr>
            <w:tcW w:w="5494" w:type="dxa"/>
            <w:shd w:val="clear" w:color="auto" w:fill="auto"/>
          </w:tcPr>
          <w:p w:rsidR="002A3BB1" w:rsidRPr="00CD0A5D" w:rsidRDefault="002A3BB1" w:rsidP="0096652F">
            <w:pPr>
              <w:tabs>
                <w:tab w:val="left" w:pos="567"/>
              </w:tabs>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1. Сохранение предпосылок роста численности населения МО, в первую очередь, за счёт снижения уровня детской смертности населения. </w:t>
            </w:r>
          </w:p>
          <w:p w:rsidR="002A3BB1" w:rsidRPr="00CD0A5D" w:rsidRDefault="002A3BB1" w:rsidP="0096652F">
            <w:pPr>
              <w:tabs>
                <w:tab w:val="left" w:pos="567"/>
              </w:tabs>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2. Разработка системы поддержки молодых семей в решении жилищной проблемы.</w:t>
            </w:r>
          </w:p>
          <w:p w:rsidR="002A3BB1" w:rsidRPr="00CD0A5D" w:rsidRDefault="002A3BB1" w:rsidP="0096652F">
            <w:pPr>
              <w:tabs>
                <w:tab w:val="left" w:pos="567"/>
              </w:tabs>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3. Создание условий для развития положительных миграционных процессов.</w:t>
            </w:r>
          </w:p>
          <w:p w:rsidR="002A3BB1" w:rsidRPr="00CD0A5D" w:rsidRDefault="002A3BB1" w:rsidP="0096652F">
            <w:pPr>
              <w:tabs>
                <w:tab w:val="left" w:pos="567"/>
              </w:tabs>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4. Восстановление воспроизводственной, стимулирующей и регулирующей функции заработной платы в основных видах экономической деятельности, при этом, рост заработной платы должен сопровождаться ростом </w:t>
            </w:r>
            <w:r w:rsidRPr="00CD0A5D">
              <w:rPr>
                <w:rFonts w:ascii="Times New Roman" w:eastAsia="Calibri" w:hAnsi="Times New Roman" w:cs="Times New Roman"/>
                <w:sz w:val="28"/>
                <w:szCs w:val="28"/>
              </w:rPr>
              <w:lastRenderedPageBreak/>
              <w:t xml:space="preserve">производительности труда и созданием новых рабочих мест.  </w:t>
            </w:r>
          </w:p>
          <w:p w:rsidR="002A3BB1" w:rsidRPr="00CD0A5D" w:rsidRDefault="002A3BB1" w:rsidP="0096652F">
            <w:pPr>
              <w:tabs>
                <w:tab w:val="left" w:pos="567"/>
              </w:tabs>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5. Осуществление комплекса мер по обеспечению занятости трудоспособного населения.</w:t>
            </w:r>
          </w:p>
          <w:p w:rsidR="002A3BB1" w:rsidRPr="00CD0A5D" w:rsidRDefault="002A3BB1" w:rsidP="0096652F">
            <w:pPr>
              <w:tabs>
                <w:tab w:val="left" w:pos="567"/>
              </w:tabs>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6. Улучшение жизненных условий пожилого и малоимущего населения путем предложения им широкого спектра услуг по доступным ценам.</w:t>
            </w:r>
          </w:p>
        </w:tc>
      </w:tr>
      <w:tr w:rsidR="002A3BB1" w:rsidRPr="00CD0A5D" w:rsidTr="0096652F">
        <w:trPr>
          <w:trHeight w:val="447"/>
        </w:trPr>
        <w:tc>
          <w:tcPr>
            <w:tcW w:w="9571" w:type="dxa"/>
            <w:gridSpan w:val="2"/>
            <w:shd w:val="clear" w:color="auto" w:fill="auto"/>
            <w:vAlign w:val="center"/>
          </w:tcPr>
          <w:p w:rsidR="002A3BB1" w:rsidRPr="00CD0A5D" w:rsidRDefault="002A3BB1" w:rsidP="0096652F">
            <w:pPr>
              <w:jc w:val="center"/>
              <w:rPr>
                <w:rFonts w:ascii="Times New Roman" w:eastAsia="Calibri" w:hAnsi="Times New Roman" w:cs="Times New Roman"/>
                <w:b/>
                <w:sz w:val="28"/>
                <w:szCs w:val="28"/>
              </w:rPr>
            </w:pPr>
            <w:r w:rsidRPr="00CD0A5D">
              <w:rPr>
                <w:rFonts w:ascii="Times New Roman" w:eastAsia="Calibri" w:hAnsi="Times New Roman" w:cs="Times New Roman"/>
                <w:b/>
                <w:sz w:val="28"/>
                <w:szCs w:val="28"/>
              </w:rPr>
              <w:lastRenderedPageBreak/>
              <w:t>В области здравоохранения</w:t>
            </w:r>
          </w:p>
        </w:tc>
      </w:tr>
      <w:tr w:rsidR="002A3BB1" w:rsidRPr="00CD0A5D" w:rsidTr="0096652F">
        <w:tc>
          <w:tcPr>
            <w:tcW w:w="4077" w:type="dxa"/>
            <w:shd w:val="clear" w:color="auto" w:fill="auto"/>
          </w:tcPr>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1. Формирование системы здравоохранения, обеспечивающей укрепление и сохранение здоровья населения, предупреждение преждевременной смертности и инвалидности.</w:t>
            </w:r>
          </w:p>
          <w:p w:rsidR="002A3BB1" w:rsidRPr="00CD0A5D" w:rsidRDefault="002A3BB1" w:rsidP="0096652F">
            <w:pPr>
              <w:tabs>
                <w:tab w:val="left" w:pos="567"/>
              </w:tabs>
              <w:ind w:firstLine="284"/>
              <w:rPr>
                <w:rFonts w:ascii="Times New Roman" w:eastAsia="Calibri" w:hAnsi="Times New Roman" w:cs="Times New Roman"/>
                <w:b/>
                <w:sz w:val="28"/>
                <w:szCs w:val="28"/>
              </w:rPr>
            </w:pPr>
          </w:p>
        </w:tc>
        <w:tc>
          <w:tcPr>
            <w:tcW w:w="5494" w:type="dxa"/>
            <w:shd w:val="clear" w:color="auto" w:fill="auto"/>
          </w:tcPr>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1.Повышение качества и доступности медицинской помощи.</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2. Усиление контроля за организацией и качеством оказания медицинских услуг. </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3. Сохранение, восстановление и укрепление здоровья детей</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4. Развитие системы профилактики инфекционных и социально значимых заболеваний;</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5. Доведение укомплектованности врачами и средним медицинским персоналом до установленных нормативов.</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6. Обновление  материально-технической базы лечебных учреждений района, проведение капитального ремонта зданий.</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7. Реализация приоритетного национального проекта «Здоровье» на территории муниципального района.</w:t>
            </w:r>
          </w:p>
        </w:tc>
      </w:tr>
      <w:tr w:rsidR="002A3BB1" w:rsidRPr="00CD0A5D" w:rsidTr="0096652F">
        <w:trPr>
          <w:trHeight w:val="428"/>
        </w:trPr>
        <w:tc>
          <w:tcPr>
            <w:tcW w:w="9571" w:type="dxa"/>
            <w:gridSpan w:val="2"/>
            <w:shd w:val="clear" w:color="auto" w:fill="auto"/>
            <w:vAlign w:val="center"/>
          </w:tcPr>
          <w:p w:rsidR="002A3BB1" w:rsidRPr="00CD0A5D" w:rsidRDefault="002A3BB1" w:rsidP="0096652F">
            <w:pPr>
              <w:ind w:firstLine="284"/>
              <w:jc w:val="center"/>
              <w:rPr>
                <w:rFonts w:ascii="Times New Roman" w:eastAsia="Calibri" w:hAnsi="Times New Roman" w:cs="Times New Roman"/>
                <w:b/>
                <w:sz w:val="28"/>
                <w:szCs w:val="28"/>
              </w:rPr>
            </w:pPr>
            <w:r w:rsidRPr="00CD0A5D">
              <w:rPr>
                <w:rFonts w:ascii="Times New Roman" w:eastAsia="Calibri" w:hAnsi="Times New Roman" w:cs="Times New Roman"/>
                <w:b/>
                <w:sz w:val="28"/>
                <w:szCs w:val="28"/>
              </w:rPr>
              <w:t>В области образования</w:t>
            </w:r>
          </w:p>
        </w:tc>
      </w:tr>
      <w:tr w:rsidR="002A3BB1" w:rsidRPr="00CD0A5D" w:rsidTr="0096652F">
        <w:tc>
          <w:tcPr>
            <w:tcW w:w="4077" w:type="dxa"/>
            <w:shd w:val="clear" w:color="auto" w:fill="auto"/>
          </w:tcPr>
          <w:p w:rsidR="002A3BB1" w:rsidRPr="00CD0A5D" w:rsidRDefault="002A3BB1" w:rsidP="0096652F">
            <w:pPr>
              <w:tabs>
                <w:tab w:val="left" w:pos="567"/>
              </w:tabs>
              <w:ind w:firstLine="284"/>
              <w:rPr>
                <w:rFonts w:ascii="Times New Roman" w:eastAsia="Calibri" w:hAnsi="Times New Roman" w:cs="Times New Roman"/>
                <w:b/>
                <w:sz w:val="28"/>
                <w:szCs w:val="28"/>
              </w:rPr>
            </w:pPr>
            <w:r w:rsidRPr="00CD0A5D">
              <w:rPr>
                <w:rFonts w:ascii="Times New Roman" w:eastAsia="Calibri" w:hAnsi="Times New Roman" w:cs="Times New Roman"/>
                <w:sz w:val="28"/>
                <w:szCs w:val="28"/>
              </w:rPr>
              <w:t>1. Повышение доступности и качества образования.</w:t>
            </w:r>
          </w:p>
        </w:tc>
        <w:tc>
          <w:tcPr>
            <w:tcW w:w="5494" w:type="dxa"/>
            <w:shd w:val="clear" w:color="auto" w:fill="auto"/>
          </w:tcPr>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1. Расширение сети дневных образовательных учреждений и детских дошкольных учреждений.</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lastRenderedPageBreak/>
              <w:t xml:space="preserve">2. Укрепление материально-технической базы дневных и дошкольных образовательных учреждений, проведение в них капитального ремонта. </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3. Повышение качества образования, совершенствование воспитательных процессов.</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4. Реализация на территории муниципального образования приоритетного национального проекта «Образование».</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8. Организация досуговой деятельности школьников. </w:t>
            </w:r>
          </w:p>
        </w:tc>
      </w:tr>
      <w:tr w:rsidR="002A3BB1" w:rsidRPr="00CD0A5D" w:rsidTr="0096652F">
        <w:trPr>
          <w:trHeight w:val="400"/>
        </w:trPr>
        <w:tc>
          <w:tcPr>
            <w:tcW w:w="9571" w:type="dxa"/>
            <w:gridSpan w:val="2"/>
            <w:shd w:val="clear" w:color="auto" w:fill="auto"/>
            <w:vAlign w:val="center"/>
          </w:tcPr>
          <w:p w:rsidR="002A3BB1" w:rsidRPr="00CD0A5D" w:rsidRDefault="002A3BB1" w:rsidP="0096652F">
            <w:pPr>
              <w:ind w:firstLine="284"/>
              <w:jc w:val="center"/>
              <w:rPr>
                <w:rFonts w:ascii="Times New Roman" w:eastAsia="Calibri" w:hAnsi="Times New Roman" w:cs="Times New Roman"/>
                <w:b/>
                <w:sz w:val="28"/>
                <w:szCs w:val="28"/>
              </w:rPr>
            </w:pPr>
            <w:r w:rsidRPr="00CD0A5D">
              <w:rPr>
                <w:rFonts w:ascii="Times New Roman" w:eastAsia="Calibri" w:hAnsi="Times New Roman" w:cs="Times New Roman"/>
                <w:b/>
                <w:sz w:val="28"/>
                <w:szCs w:val="28"/>
              </w:rPr>
              <w:lastRenderedPageBreak/>
              <w:t>В области культуры</w:t>
            </w:r>
          </w:p>
        </w:tc>
      </w:tr>
      <w:tr w:rsidR="002A3BB1" w:rsidRPr="00CD0A5D" w:rsidTr="0096652F">
        <w:tc>
          <w:tcPr>
            <w:tcW w:w="4077" w:type="dxa"/>
            <w:shd w:val="clear" w:color="auto" w:fill="auto"/>
          </w:tcPr>
          <w:p w:rsidR="002A3BB1" w:rsidRPr="00CD0A5D" w:rsidRDefault="002A3BB1" w:rsidP="0096652F">
            <w:pPr>
              <w:tabs>
                <w:tab w:val="left" w:pos="567"/>
              </w:tabs>
              <w:ind w:firstLine="284"/>
              <w:rPr>
                <w:rFonts w:ascii="Times New Roman" w:eastAsia="Calibri" w:hAnsi="Times New Roman" w:cs="Times New Roman"/>
                <w:b/>
                <w:sz w:val="28"/>
                <w:szCs w:val="28"/>
              </w:rPr>
            </w:pPr>
            <w:r w:rsidRPr="00CD0A5D">
              <w:rPr>
                <w:rFonts w:ascii="Times New Roman" w:eastAsia="Calibri" w:hAnsi="Times New Roman" w:cs="Times New Roman"/>
                <w:sz w:val="28"/>
                <w:szCs w:val="28"/>
              </w:rPr>
              <w:t>1. Сохранение, развитие и реализация культурного и духовного потенциала муниципального образования.</w:t>
            </w:r>
          </w:p>
        </w:tc>
        <w:tc>
          <w:tcPr>
            <w:tcW w:w="5494" w:type="dxa"/>
            <w:shd w:val="clear" w:color="auto" w:fill="auto"/>
          </w:tcPr>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1. Формирование культурной среды для воспитания личности.</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2. Создание оптимальных материальных и организационных условий для обеспечения максимальной доступности культурных благ в сфере культуры и искусства.</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3. Укрепление материально-технической базы учреждений культуры муниципального района, проведение в них капитального ремонта, улучшение условий труда.</w:t>
            </w:r>
          </w:p>
          <w:p w:rsidR="002A3BB1" w:rsidRPr="00CD0A5D" w:rsidRDefault="002A3BB1" w:rsidP="0096652F">
            <w:pPr>
              <w:keepLines/>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  4. Расширение сети учреждений музыкального и художественного образования.</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5. Развитие системы библиотечного обслуживания населения.</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6.Создание условий для развития системы дополнительного образования детей в художественной и музыкальной </w:t>
            </w:r>
            <w:r w:rsidRPr="00CD0A5D">
              <w:rPr>
                <w:rFonts w:ascii="Times New Roman" w:eastAsia="Calibri" w:hAnsi="Times New Roman" w:cs="Times New Roman"/>
                <w:sz w:val="28"/>
                <w:szCs w:val="28"/>
              </w:rPr>
              <w:lastRenderedPageBreak/>
              <w:t>сфере.</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7.Сохранение и популяризация культурного наследия муниципального образования.</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8. Организация и проведение массовых культурных мероприятий, участие в республиканских и районных конкурсах.</w:t>
            </w:r>
          </w:p>
          <w:p w:rsidR="002A3BB1" w:rsidRPr="00CD0A5D" w:rsidRDefault="002A3BB1" w:rsidP="0096652F">
            <w:pPr>
              <w:tabs>
                <w:tab w:val="left" w:pos="567"/>
              </w:tabs>
              <w:ind w:firstLine="284"/>
              <w:rPr>
                <w:rFonts w:ascii="Times New Roman" w:eastAsia="Calibri" w:hAnsi="Times New Roman" w:cs="Times New Roman"/>
                <w:b/>
                <w:sz w:val="28"/>
                <w:szCs w:val="28"/>
              </w:rPr>
            </w:pPr>
          </w:p>
        </w:tc>
      </w:tr>
      <w:tr w:rsidR="002A3BB1" w:rsidRPr="00CD0A5D" w:rsidTr="0096652F">
        <w:trPr>
          <w:trHeight w:val="404"/>
        </w:trPr>
        <w:tc>
          <w:tcPr>
            <w:tcW w:w="9571" w:type="dxa"/>
            <w:gridSpan w:val="2"/>
            <w:shd w:val="clear" w:color="auto" w:fill="auto"/>
            <w:vAlign w:val="center"/>
          </w:tcPr>
          <w:p w:rsidR="002A3BB1" w:rsidRPr="00CD0A5D" w:rsidRDefault="002A3BB1" w:rsidP="0096652F">
            <w:pPr>
              <w:ind w:firstLine="284"/>
              <w:jc w:val="center"/>
              <w:rPr>
                <w:rFonts w:ascii="Times New Roman" w:eastAsia="Calibri" w:hAnsi="Times New Roman" w:cs="Times New Roman"/>
                <w:b/>
                <w:sz w:val="28"/>
                <w:szCs w:val="28"/>
              </w:rPr>
            </w:pPr>
            <w:r w:rsidRPr="00CD0A5D">
              <w:rPr>
                <w:rFonts w:ascii="Times New Roman" w:eastAsia="Calibri" w:hAnsi="Times New Roman" w:cs="Times New Roman"/>
                <w:b/>
                <w:sz w:val="28"/>
                <w:szCs w:val="28"/>
              </w:rPr>
              <w:lastRenderedPageBreak/>
              <w:t>В области туризма</w:t>
            </w:r>
          </w:p>
        </w:tc>
      </w:tr>
      <w:tr w:rsidR="002A3BB1" w:rsidRPr="00CD0A5D" w:rsidTr="0096652F">
        <w:tc>
          <w:tcPr>
            <w:tcW w:w="4077" w:type="dxa"/>
            <w:shd w:val="clear" w:color="auto" w:fill="auto"/>
          </w:tcPr>
          <w:p w:rsidR="002A3BB1" w:rsidRPr="00CD0A5D" w:rsidRDefault="002A3BB1" w:rsidP="0096652F">
            <w:pPr>
              <w:tabs>
                <w:tab w:val="left" w:pos="567"/>
              </w:tabs>
              <w:ind w:firstLine="284"/>
              <w:rPr>
                <w:rFonts w:ascii="Times New Roman" w:eastAsia="Calibri" w:hAnsi="Times New Roman" w:cs="Times New Roman"/>
                <w:b/>
                <w:sz w:val="28"/>
                <w:szCs w:val="28"/>
              </w:rPr>
            </w:pPr>
            <w:r w:rsidRPr="00CD0A5D">
              <w:rPr>
                <w:rFonts w:ascii="Times New Roman" w:eastAsia="Calibri" w:hAnsi="Times New Roman" w:cs="Times New Roman"/>
                <w:sz w:val="28"/>
                <w:szCs w:val="28"/>
              </w:rPr>
              <w:t>1. Развитие туристско-рекреационного комплекса муниципального образования.</w:t>
            </w:r>
          </w:p>
        </w:tc>
        <w:tc>
          <w:tcPr>
            <w:tcW w:w="5494" w:type="dxa"/>
            <w:shd w:val="clear" w:color="auto" w:fill="auto"/>
          </w:tcPr>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1.Создание условий для привлечения инвестиций, подготовка инвестиционных площадок.</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2. Разработка новых туристических маршрутов и экскурсий.</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3. Развитие экологического и лечебно-оздоровительного туризма.</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4. Развитие охотничьего туризма.</w:t>
            </w:r>
          </w:p>
          <w:p w:rsidR="002A3BB1" w:rsidRPr="00CD0A5D" w:rsidRDefault="002A3BB1" w:rsidP="0096652F">
            <w:pPr>
              <w:tabs>
                <w:tab w:val="left" w:pos="567"/>
              </w:tabs>
              <w:ind w:firstLine="284"/>
              <w:rPr>
                <w:rFonts w:ascii="Times New Roman" w:eastAsia="Calibri" w:hAnsi="Times New Roman" w:cs="Times New Roman"/>
                <w:b/>
                <w:sz w:val="28"/>
                <w:szCs w:val="28"/>
              </w:rPr>
            </w:pPr>
            <w:r w:rsidRPr="00CD0A5D">
              <w:rPr>
                <w:rFonts w:ascii="Times New Roman" w:eastAsia="Calibri" w:hAnsi="Times New Roman" w:cs="Times New Roman"/>
                <w:sz w:val="28"/>
                <w:szCs w:val="28"/>
              </w:rPr>
              <w:t>5. Развитие историко-этнографического и познавательного туризма.</w:t>
            </w:r>
          </w:p>
        </w:tc>
      </w:tr>
      <w:tr w:rsidR="002A3BB1" w:rsidRPr="00CD0A5D" w:rsidTr="0096652F">
        <w:tc>
          <w:tcPr>
            <w:tcW w:w="9571" w:type="dxa"/>
            <w:gridSpan w:val="2"/>
            <w:shd w:val="clear" w:color="auto" w:fill="auto"/>
          </w:tcPr>
          <w:p w:rsidR="002A3BB1" w:rsidRPr="00CD0A5D" w:rsidRDefault="002A3BB1" w:rsidP="0096652F">
            <w:pPr>
              <w:spacing w:before="120" w:after="120"/>
              <w:ind w:firstLine="284"/>
              <w:jc w:val="center"/>
              <w:rPr>
                <w:rFonts w:ascii="Times New Roman" w:eastAsia="Calibri" w:hAnsi="Times New Roman" w:cs="Times New Roman"/>
                <w:b/>
                <w:sz w:val="28"/>
                <w:szCs w:val="28"/>
              </w:rPr>
            </w:pPr>
            <w:r w:rsidRPr="00CD0A5D">
              <w:rPr>
                <w:rFonts w:ascii="Times New Roman" w:eastAsia="Calibri" w:hAnsi="Times New Roman" w:cs="Times New Roman"/>
                <w:b/>
                <w:sz w:val="28"/>
                <w:szCs w:val="28"/>
              </w:rPr>
              <w:t>В области физической культуры и спорта</w:t>
            </w:r>
          </w:p>
        </w:tc>
      </w:tr>
      <w:tr w:rsidR="002A3BB1" w:rsidRPr="00CD0A5D" w:rsidTr="0096652F">
        <w:tc>
          <w:tcPr>
            <w:tcW w:w="4077" w:type="dxa"/>
            <w:shd w:val="clear" w:color="auto" w:fill="auto"/>
          </w:tcPr>
          <w:p w:rsidR="002A3BB1" w:rsidRPr="00CD0A5D" w:rsidRDefault="002A3BB1" w:rsidP="0096652F">
            <w:pPr>
              <w:tabs>
                <w:tab w:val="left" w:pos="567"/>
              </w:tabs>
              <w:ind w:firstLine="284"/>
              <w:rPr>
                <w:rFonts w:ascii="Times New Roman" w:eastAsia="Calibri" w:hAnsi="Times New Roman" w:cs="Times New Roman"/>
                <w:b/>
                <w:sz w:val="28"/>
                <w:szCs w:val="28"/>
              </w:rPr>
            </w:pPr>
            <w:r w:rsidRPr="00CD0A5D">
              <w:rPr>
                <w:rFonts w:ascii="Times New Roman" w:eastAsia="Calibri" w:hAnsi="Times New Roman" w:cs="Times New Roman"/>
                <w:sz w:val="28"/>
                <w:szCs w:val="28"/>
              </w:rPr>
              <w:t>1. Формирование здорового образа жизни населения, создание оптимальных условий для развития массовой физической культуры и спорта.</w:t>
            </w:r>
          </w:p>
        </w:tc>
        <w:tc>
          <w:tcPr>
            <w:tcW w:w="5494" w:type="dxa"/>
            <w:shd w:val="clear" w:color="auto" w:fill="auto"/>
          </w:tcPr>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1. Расширение сети спортивных учреждений и развитие спортивной инфраструктуры.</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2.Создание условий для развития массовой культуры и спорта, включая развитие детского и юношеского спорта, внеурочных форм занятий физкультурой и спортом. </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3. Укрепление материально-технической базы учреждений физической культуры и спорта.</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4. Организация, проведение районных и </w:t>
            </w:r>
            <w:r w:rsidRPr="00CD0A5D">
              <w:rPr>
                <w:rFonts w:ascii="Times New Roman" w:eastAsia="Calibri" w:hAnsi="Times New Roman" w:cs="Times New Roman"/>
                <w:sz w:val="28"/>
                <w:szCs w:val="28"/>
              </w:rPr>
              <w:lastRenderedPageBreak/>
              <w:t xml:space="preserve">участие в межрайонных и  республиканских спортивных мероприятиях. </w:t>
            </w:r>
          </w:p>
        </w:tc>
      </w:tr>
      <w:tr w:rsidR="002A3BB1" w:rsidRPr="00CD0A5D" w:rsidTr="0096652F">
        <w:trPr>
          <w:trHeight w:val="435"/>
        </w:trPr>
        <w:tc>
          <w:tcPr>
            <w:tcW w:w="9571" w:type="dxa"/>
            <w:gridSpan w:val="2"/>
            <w:shd w:val="clear" w:color="auto" w:fill="auto"/>
            <w:vAlign w:val="center"/>
          </w:tcPr>
          <w:p w:rsidR="002A3BB1" w:rsidRPr="00CD0A5D" w:rsidRDefault="002A3BB1" w:rsidP="0096652F">
            <w:pPr>
              <w:ind w:firstLine="284"/>
              <w:jc w:val="center"/>
              <w:rPr>
                <w:rFonts w:ascii="Times New Roman" w:eastAsia="Calibri" w:hAnsi="Times New Roman" w:cs="Times New Roman"/>
                <w:b/>
                <w:sz w:val="28"/>
                <w:szCs w:val="28"/>
              </w:rPr>
            </w:pPr>
            <w:r w:rsidRPr="00CD0A5D">
              <w:rPr>
                <w:rFonts w:ascii="Times New Roman" w:eastAsia="Calibri" w:hAnsi="Times New Roman" w:cs="Times New Roman"/>
                <w:b/>
                <w:sz w:val="28"/>
                <w:szCs w:val="28"/>
              </w:rPr>
              <w:lastRenderedPageBreak/>
              <w:t>В области муниципальных финансов</w:t>
            </w:r>
          </w:p>
        </w:tc>
      </w:tr>
      <w:tr w:rsidR="002A3BB1" w:rsidRPr="00CD0A5D" w:rsidTr="0096652F">
        <w:tc>
          <w:tcPr>
            <w:tcW w:w="4077" w:type="dxa"/>
            <w:shd w:val="clear" w:color="auto" w:fill="auto"/>
          </w:tcPr>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1. Обеспечение роста собственных доходов местного бюджета.</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2. Повышение эффективности бюджетных расходов. </w:t>
            </w:r>
          </w:p>
          <w:p w:rsidR="002A3BB1" w:rsidRPr="00CD0A5D" w:rsidRDefault="002A3BB1" w:rsidP="0096652F">
            <w:pPr>
              <w:tabs>
                <w:tab w:val="left" w:pos="567"/>
              </w:tabs>
              <w:ind w:firstLine="284"/>
              <w:rPr>
                <w:rFonts w:ascii="Times New Roman" w:eastAsia="Calibri" w:hAnsi="Times New Roman" w:cs="Times New Roman"/>
                <w:b/>
                <w:sz w:val="28"/>
                <w:szCs w:val="28"/>
              </w:rPr>
            </w:pPr>
          </w:p>
        </w:tc>
        <w:tc>
          <w:tcPr>
            <w:tcW w:w="5494" w:type="dxa"/>
            <w:shd w:val="clear" w:color="auto" w:fill="auto"/>
          </w:tcPr>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1. Создание условий для повышения налогового потенциала муниципального образования.</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2. Разработка и осуществление комплекса мероприятий по увеличению собираемости налогов, поступающих в бюджет района. Организация контроля за плательщиками единого налога на вмененный доход для отдельных видов деятельности в сфере розничной торговли и обслуживания населения. Оказание помощи поселениям по взиманию арендной платы за земли, находящиеся в государственной собственности, до разграничения государственной собственности на землю.  Принятие мер по взысканию недоимки по местным налогам.</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3.Проведение инвентаризации кредиторской задолженности с истекшим сроком исковой давности и принятие соответствующих мер. </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4. Увеличение неналоговых доходов бюджета за счет повышения эффективности использования муниципального имущества.</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5. Проведение мероприятий по выявлению незарегистрированных объектов недвижимости, принадлежащих физическим лицам, содействие их регистрации и уплате налога на имущество физических лиц.</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6. Оптимизация бюджетных расходов, </w:t>
            </w:r>
            <w:r w:rsidRPr="00CD0A5D">
              <w:rPr>
                <w:rFonts w:ascii="Times New Roman" w:eastAsia="Calibri" w:hAnsi="Times New Roman" w:cs="Times New Roman"/>
                <w:sz w:val="28"/>
                <w:szCs w:val="28"/>
              </w:rPr>
              <w:lastRenderedPageBreak/>
              <w:t>повышение эффективности расходования бюджетных средств, ориентация на достижение конечных социально-экономических результатов.</w:t>
            </w:r>
          </w:p>
        </w:tc>
      </w:tr>
      <w:tr w:rsidR="002A3BB1" w:rsidRPr="00CD0A5D" w:rsidTr="0096652F">
        <w:trPr>
          <w:trHeight w:val="356"/>
        </w:trPr>
        <w:tc>
          <w:tcPr>
            <w:tcW w:w="9571" w:type="dxa"/>
            <w:gridSpan w:val="2"/>
            <w:shd w:val="clear" w:color="auto" w:fill="auto"/>
            <w:vAlign w:val="center"/>
          </w:tcPr>
          <w:p w:rsidR="002A3BB1" w:rsidRPr="00CD0A5D" w:rsidRDefault="002A3BB1" w:rsidP="0096652F">
            <w:pPr>
              <w:ind w:firstLine="284"/>
              <w:jc w:val="center"/>
              <w:rPr>
                <w:rFonts w:ascii="Times New Roman" w:eastAsia="Calibri" w:hAnsi="Times New Roman" w:cs="Times New Roman"/>
                <w:b/>
                <w:sz w:val="28"/>
                <w:szCs w:val="28"/>
              </w:rPr>
            </w:pPr>
            <w:r w:rsidRPr="00CD0A5D">
              <w:rPr>
                <w:rFonts w:ascii="Times New Roman" w:eastAsia="Calibri" w:hAnsi="Times New Roman" w:cs="Times New Roman"/>
                <w:b/>
                <w:sz w:val="28"/>
                <w:szCs w:val="28"/>
              </w:rPr>
              <w:lastRenderedPageBreak/>
              <w:t xml:space="preserve">В области управления и использования </w:t>
            </w:r>
          </w:p>
          <w:p w:rsidR="002A3BB1" w:rsidRPr="00CD0A5D" w:rsidRDefault="002A3BB1" w:rsidP="0096652F">
            <w:pPr>
              <w:ind w:firstLine="284"/>
              <w:jc w:val="center"/>
              <w:rPr>
                <w:rFonts w:ascii="Times New Roman" w:eastAsia="Calibri" w:hAnsi="Times New Roman" w:cs="Times New Roman"/>
                <w:b/>
                <w:sz w:val="28"/>
                <w:szCs w:val="28"/>
              </w:rPr>
            </w:pPr>
            <w:r w:rsidRPr="00CD0A5D">
              <w:rPr>
                <w:rFonts w:ascii="Times New Roman" w:eastAsia="Calibri" w:hAnsi="Times New Roman" w:cs="Times New Roman"/>
                <w:b/>
                <w:sz w:val="28"/>
                <w:szCs w:val="28"/>
              </w:rPr>
              <w:t>муниципального имущества и земель</w:t>
            </w:r>
          </w:p>
        </w:tc>
      </w:tr>
      <w:tr w:rsidR="002A3BB1" w:rsidRPr="00CD0A5D" w:rsidTr="0096652F">
        <w:tc>
          <w:tcPr>
            <w:tcW w:w="4077" w:type="dxa"/>
            <w:shd w:val="clear" w:color="auto" w:fill="auto"/>
          </w:tcPr>
          <w:p w:rsidR="002A3BB1" w:rsidRPr="00CD0A5D" w:rsidRDefault="002A3BB1" w:rsidP="0096652F">
            <w:pPr>
              <w:tabs>
                <w:tab w:val="left" w:pos="567"/>
              </w:tabs>
              <w:ind w:firstLine="284"/>
              <w:rPr>
                <w:rFonts w:ascii="Times New Roman" w:eastAsia="Calibri" w:hAnsi="Times New Roman" w:cs="Times New Roman"/>
                <w:b/>
                <w:sz w:val="28"/>
                <w:szCs w:val="28"/>
              </w:rPr>
            </w:pPr>
            <w:r w:rsidRPr="00CD0A5D">
              <w:rPr>
                <w:rFonts w:ascii="Times New Roman" w:eastAsia="Calibri" w:hAnsi="Times New Roman" w:cs="Times New Roman"/>
                <w:sz w:val="28"/>
                <w:szCs w:val="28"/>
              </w:rPr>
              <w:t>1. Повышение эффективности использования имущества и земель, находящихся в собственности муниципального образования.</w:t>
            </w:r>
          </w:p>
        </w:tc>
        <w:tc>
          <w:tcPr>
            <w:tcW w:w="5494" w:type="dxa"/>
            <w:shd w:val="clear" w:color="auto" w:fill="auto"/>
          </w:tcPr>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1. Проведение инвентаризации муниципального имущества с целью определения состава имущества, которое необходимо для оказания социальных услуг и  реализации вопросов местного значения. </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2. Завершение процесса разграничения земель по уровням собственности и юридическое оформление права муниципальной собственности на земельные участки.</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3. Активизация работы по выявлению случаев самозахвата земель и принятию соответствующих мер.</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4. Регулярное осуществление контроля за исполнением условий договоров аренды земель сельскохозяйственного назначения и принятие мер повышения эффективности их использования, вплоть до принудительного изъятия.</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5. Осуществление контроля за полнотой и своевременностью уплаты арендной платы за использование муниципального имущества, погашению образовавшейся задолженности за использование земель.</w:t>
            </w:r>
          </w:p>
        </w:tc>
      </w:tr>
      <w:tr w:rsidR="002A3BB1" w:rsidRPr="00CD0A5D" w:rsidTr="0096652F">
        <w:trPr>
          <w:trHeight w:val="343"/>
        </w:trPr>
        <w:tc>
          <w:tcPr>
            <w:tcW w:w="9571" w:type="dxa"/>
            <w:gridSpan w:val="2"/>
            <w:shd w:val="clear" w:color="auto" w:fill="auto"/>
            <w:vAlign w:val="center"/>
          </w:tcPr>
          <w:p w:rsidR="002A3BB1" w:rsidRPr="00CD0A5D" w:rsidRDefault="002A3BB1" w:rsidP="0096652F">
            <w:pPr>
              <w:ind w:firstLine="284"/>
              <w:jc w:val="center"/>
              <w:rPr>
                <w:rFonts w:ascii="Times New Roman" w:eastAsia="Calibri" w:hAnsi="Times New Roman" w:cs="Times New Roman"/>
                <w:b/>
                <w:sz w:val="28"/>
                <w:szCs w:val="28"/>
              </w:rPr>
            </w:pPr>
            <w:r w:rsidRPr="00CD0A5D">
              <w:rPr>
                <w:rFonts w:ascii="Times New Roman" w:eastAsia="Calibri" w:hAnsi="Times New Roman" w:cs="Times New Roman"/>
                <w:b/>
                <w:sz w:val="28"/>
                <w:szCs w:val="28"/>
              </w:rPr>
              <w:t>В сельском хозяйстве</w:t>
            </w:r>
          </w:p>
        </w:tc>
      </w:tr>
      <w:tr w:rsidR="002A3BB1" w:rsidRPr="00CD0A5D" w:rsidTr="0096652F">
        <w:tc>
          <w:tcPr>
            <w:tcW w:w="4077" w:type="dxa"/>
            <w:shd w:val="clear" w:color="auto" w:fill="auto"/>
          </w:tcPr>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1. Развитие на территории муниципального района конкурентоспособного и </w:t>
            </w:r>
            <w:r w:rsidRPr="00CD0A5D">
              <w:rPr>
                <w:rFonts w:ascii="Times New Roman" w:eastAsia="Calibri" w:hAnsi="Times New Roman" w:cs="Times New Roman"/>
                <w:sz w:val="28"/>
                <w:szCs w:val="28"/>
              </w:rPr>
              <w:lastRenderedPageBreak/>
              <w:t>устойчивого сельскохозяйственного производства.</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2.Создание условий для формирования сырьевой базы для предприятий пищевой и перерабатывающей промышленности.</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3.Обеспечение устойчивого развития территорий МО, занятости населения, повышения уровня его жизни.</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4.Увеличение объёмов производства сельскохозяйственной продукции.</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5.Формирование эффективно функционирующего рынка сельхозпродукции и развитие инфраструктуры этого рынка.</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6.Создание благоприятного инвестиционного климата и увеличение объёма инвестиций.</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7.Продвижение продукции местных товаропроизводителей на республиканский рынок.</w:t>
            </w:r>
          </w:p>
        </w:tc>
        <w:tc>
          <w:tcPr>
            <w:tcW w:w="5494" w:type="dxa"/>
            <w:shd w:val="clear" w:color="auto" w:fill="auto"/>
          </w:tcPr>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lastRenderedPageBreak/>
              <w:t xml:space="preserve">1.Ускоренное развитие животноводства (скотоводство, овцеводство, пчеловодство, </w:t>
            </w:r>
            <w:r w:rsidRPr="00CD0A5D">
              <w:rPr>
                <w:rFonts w:ascii="Times New Roman" w:eastAsia="Calibri" w:hAnsi="Times New Roman" w:cs="Times New Roman"/>
                <w:sz w:val="28"/>
                <w:szCs w:val="28"/>
              </w:rPr>
              <w:lastRenderedPageBreak/>
              <w:t>птицеводство).</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2. Развитие и поддержка селекционно-племенной работы.</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3. Поддержка своевременного проведения противоэпизоотических мероприятий.</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4.Развитие растениеводства (семеноводство, кормоводство, зерноводство, овощеводство, картофелеводство, садоводство).</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5. Повышение почвенного плодородия, модернизации мелиоративных систем.</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6.Развитие рынка механизированных услуг и повышение уровня технического оснащения.</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7.Развитие эффективного оборота земель и создание условий для расширения посевных площадей в муниципальном образовании.</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8.Развитие агропромышленной интеграции и сельскохозяйственной кооперации,</w:t>
            </w:r>
            <w:r w:rsidRPr="00CD0A5D">
              <w:rPr>
                <w:rFonts w:ascii="Times New Roman" w:eastAsia="Calibri" w:hAnsi="Times New Roman" w:cs="Times New Roman"/>
                <w:webHidden/>
                <w:sz w:val="28"/>
                <w:szCs w:val="28"/>
              </w:rPr>
              <w:t xml:space="preserve"> в т.ч. потребительской, кредитной.</w:t>
            </w:r>
            <w:r w:rsidRPr="00CD0A5D">
              <w:rPr>
                <w:rFonts w:ascii="Times New Roman" w:eastAsia="Calibri" w:hAnsi="Times New Roman" w:cs="Times New Roman"/>
                <w:webHidden/>
                <w:sz w:val="28"/>
                <w:szCs w:val="28"/>
              </w:rPr>
              <w:tab/>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9.Создание инвестиционных площадок и подготовка инвестиционных проектов и предложений.</w:t>
            </w:r>
          </w:p>
          <w:p w:rsidR="002A3BB1" w:rsidRPr="00CD0A5D" w:rsidRDefault="002A3BB1" w:rsidP="0096652F">
            <w:pPr>
              <w:tabs>
                <w:tab w:val="left" w:pos="567"/>
              </w:tabs>
              <w:ind w:firstLine="284"/>
              <w:rPr>
                <w:rFonts w:ascii="Times New Roman" w:eastAsia="Calibri" w:hAnsi="Times New Roman" w:cs="Times New Roman"/>
                <w:b/>
                <w:sz w:val="28"/>
                <w:szCs w:val="28"/>
              </w:rPr>
            </w:pPr>
          </w:p>
        </w:tc>
      </w:tr>
      <w:tr w:rsidR="002A3BB1" w:rsidRPr="00CD0A5D" w:rsidTr="0096652F">
        <w:trPr>
          <w:trHeight w:val="407"/>
        </w:trPr>
        <w:tc>
          <w:tcPr>
            <w:tcW w:w="9571" w:type="dxa"/>
            <w:gridSpan w:val="2"/>
            <w:shd w:val="clear" w:color="auto" w:fill="auto"/>
            <w:vAlign w:val="center"/>
          </w:tcPr>
          <w:p w:rsidR="002A3BB1" w:rsidRPr="00CD0A5D" w:rsidRDefault="002A3BB1" w:rsidP="0096652F">
            <w:pPr>
              <w:ind w:firstLine="284"/>
              <w:jc w:val="center"/>
              <w:rPr>
                <w:rFonts w:ascii="Times New Roman" w:eastAsia="Calibri" w:hAnsi="Times New Roman" w:cs="Times New Roman"/>
                <w:b/>
                <w:sz w:val="28"/>
                <w:szCs w:val="28"/>
              </w:rPr>
            </w:pPr>
            <w:r w:rsidRPr="00CD0A5D">
              <w:rPr>
                <w:rFonts w:ascii="Times New Roman" w:eastAsia="Calibri" w:hAnsi="Times New Roman" w:cs="Times New Roman"/>
                <w:b/>
                <w:sz w:val="28"/>
                <w:szCs w:val="28"/>
              </w:rPr>
              <w:lastRenderedPageBreak/>
              <w:t>В промышленности</w:t>
            </w:r>
          </w:p>
        </w:tc>
      </w:tr>
      <w:tr w:rsidR="002A3BB1" w:rsidRPr="00CD0A5D" w:rsidTr="0096652F">
        <w:tc>
          <w:tcPr>
            <w:tcW w:w="4077" w:type="dxa"/>
            <w:shd w:val="clear" w:color="auto" w:fill="auto"/>
          </w:tcPr>
          <w:p w:rsidR="002A3BB1" w:rsidRPr="00CD0A5D" w:rsidRDefault="002A3BB1" w:rsidP="0096652F">
            <w:pPr>
              <w:tabs>
                <w:tab w:val="left" w:pos="567"/>
              </w:tabs>
              <w:ind w:firstLine="284"/>
              <w:rPr>
                <w:rFonts w:ascii="Times New Roman" w:eastAsia="Calibri" w:hAnsi="Times New Roman" w:cs="Times New Roman"/>
                <w:b/>
                <w:sz w:val="28"/>
                <w:szCs w:val="28"/>
              </w:rPr>
            </w:pPr>
            <w:r w:rsidRPr="00CD0A5D">
              <w:rPr>
                <w:rFonts w:ascii="Times New Roman" w:eastAsia="Calibri" w:hAnsi="Times New Roman" w:cs="Times New Roman"/>
                <w:sz w:val="28"/>
                <w:szCs w:val="28"/>
              </w:rPr>
              <w:t xml:space="preserve">1. Формирование эффективного, динамично развивающегося промышленного комплекса на базе имеющегося производственного, ресурсного </w:t>
            </w:r>
            <w:r w:rsidRPr="00CD0A5D">
              <w:rPr>
                <w:rFonts w:ascii="Times New Roman" w:eastAsia="Calibri" w:hAnsi="Times New Roman" w:cs="Times New Roman"/>
                <w:sz w:val="28"/>
                <w:szCs w:val="28"/>
              </w:rPr>
              <w:lastRenderedPageBreak/>
              <w:t>и трудового потенциала муниципального образования.</w:t>
            </w:r>
          </w:p>
        </w:tc>
        <w:tc>
          <w:tcPr>
            <w:tcW w:w="5494" w:type="dxa"/>
            <w:shd w:val="clear" w:color="auto" w:fill="auto"/>
          </w:tcPr>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lastRenderedPageBreak/>
              <w:t>1. Формирование экономических условий, обеспечивающих создание и эффективное развитие предприятий промышленности на территории МО.</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2. Создание условий для развития </w:t>
            </w:r>
            <w:r w:rsidRPr="00CD0A5D">
              <w:rPr>
                <w:rFonts w:ascii="Times New Roman" w:eastAsia="Calibri" w:hAnsi="Times New Roman" w:cs="Times New Roman"/>
                <w:sz w:val="28"/>
                <w:szCs w:val="28"/>
              </w:rPr>
              <w:lastRenderedPageBreak/>
              <w:t>действующих и восстановления утраченных видов производств, внедрение новых технологий, повышающих конкурентоспособность продукции.</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3. Создание на территории муниципального образования сети мини-производств по переработке сельскохозяйственной продукции и выпуску готовой продукции, ориентированной на потребительский спрос различных групп населения.</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4. Развитие  переработки плодов и овощей.</w:t>
            </w:r>
          </w:p>
          <w:p w:rsidR="002A3BB1" w:rsidRPr="00CD0A5D" w:rsidRDefault="002A3BB1" w:rsidP="0096652F">
            <w:pPr>
              <w:ind w:firstLine="284"/>
              <w:rPr>
                <w:rFonts w:ascii="Times New Roman" w:eastAsia="Calibri" w:hAnsi="Times New Roman" w:cs="Times New Roman"/>
                <w:webHidden/>
                <w:sz w:val="28"/>
                <w:szCs w:val="28"/>
              </w:rPr>
            </w:pPr>
            <w:r w:rsidRPr="00CD0A5D">
              <w:rPr>
                <w:rFonts w:ascii="Times New Roman" w:eastAsia="Calibri" w:hAnsi="Times New Roman" w:cs="Times New Roman"/>
                <w:sz w:val="28"/>
                <w:szCs w:val="28"/>
              </w:rPr>
              <w:t>5. Развитие переработки мясной и молочной продукции.</w:t>
            </w:r>
            <w:r w:rsidRPr="00CD0A5D">
              <w:rPr>
                <w:rFonts w:ascii="Times New Roman" w:eastAsia="Calibri" w:hAnsi="Times New Roman" w:cs="Times New Roman"/>
                <w:webHidden/>
                <w:sz w:val="28"/>
                <w:szCs w:val="28"/>
              </w:rPr>
              <w:tab/>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6. Развитие на территории муниципального образования швейного, мебельного производств, производства стройматериалов.</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7. Создание благоприятного инвестиционного климата с целью привлечения инвестиций в развитие промышленности  муниципального образования.</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8. Формирование устойчивой сырьевой базы для перерабатывающих предприятий, стимулирование хозяйств, в том числе фермерских и личных подсобных, на поставку сырья для переработки.</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9. Расширение рынков сырья и сбыта производимой в районе продукции, в том числе за счет освоения новых региональных рынков.</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10. Создание благоприятного климата для развития новых производств, малого </w:t>
            </w:r>
            <w:r w:rsidRPr="00CD0A5D">
              <w:rPr>
                <w:rFonts w:ascii="Times New Roman" w:eastAsia="Calibri" w:hAnsi="Times New Roman" w:cs="Times New Roman"/>
                <w:sz w:val="28"/>
                <w:szCs w:val="28"/>
              </w:rPr>
              <w:lastRenderedPageBreak/>
              <w:t>бизнеса в сфере производства промышленной продукции муниципального образования.</w:t>
            </w:r>
          </w:p>
        </w:tc>
      </w:tr>
      <w:tr w:rsidR="002A3BB1" w:rsidRPr="00CD0A5D" w:rsidTr="0096652F">
        <w:trPr>
          <w:trHeight w:val="384"/>
        </w:trPr>
        <w:tc>
          <w:tcPr>
            <w:tcW w:w="9571" w:type="dxa"/>
            <w:gridSpan w:val="2"/>
            <w:shd w:val="clear" w:color="auto" w:fill="auto"/>
            <w:vAlign w:val="center"/>
          </w:tcPr>
          <w:p w:rsidR="002A3BB1" w:rsidRPr="00CD0A5D" w:rsidRDefault="002A3BB1" w:rsidP="0096652F">
            <w:pPr>
              <w:ind w:firstLine="284"/>
              <w:jc w:val="center"/>
              <w:rPr>
                <w:rFonts w:ascii="Times New Roman" w:eastAsia="Calibri" w:hAnsi="Times New Roman" w:cs="Times New Roman"/>
                <w:b/>
                <w:sz w:val="28"/>
                <w:szCs w:val="28"/>
              </w:rPr>
            </w:pPr>
            <w:r w:rsidRPr="00CD0A5D">
              <w:rPr>
                <w:rFonts w:ascii="Times New Roman" w:eastAsia="Calibri" w:hAnsi="Times New Roman" w:cs="Times New Roman"/>
                <w:b/>
                <w:sz w:val="28"/>
                <w:szCs w:val="28"/>
              </w:rPr>
              <w:lastRenderedPageBreak/>
              <w:t>В малом и среднем предпринимательстве</w:t>
            </w:r>
          </w:p>
        </w:tc>
      </w:tr>
      <w:tr w:rsidR="002A3BB1" w:rsidRPr="00CD0A5D" w:rsidTr="0096652F">
        <w:tc>
          <w:tcPr>
            <w:tcW w:w="4077" w:type="dxa"/>
            <w:shd w:val="clear" w:color="auto" w:fill="auto"/>
          </w:tcPr>
          <w:p w:rsidR="002A3BB1" w:rsidRPr="00CD0A5D" w:rsidRDefault="002A3BB1" w:rsidP="0096652F">
            <w:pPr>
              <w:tabs>
                <w:tab w:val="left" w:pos="567"/>
              </w:tabs>
              <w:ind w:firstLine="284"/>
              <w:rPr>
                <w:rFonts w:ascii="Times New Roman" w:eastAsia="Calibri" w:hAnsi="Times New Roman" w:cs="Times New Roman"/>
                <w:b/>
                <w:sz w:val="28"/>
                <w:szCs w:val="28"/>
              </w:rPr>
            </w:pPr>
            <w:r w:rsidRPr="00CD0A5D">
              <w:rPr>
                <w:rFonts w:ascii="Times New Roman" w:eastAsia="Calibri" w:hAnsi="Times New Roman" w:cs="Times New Roman"/>
                <w:sz w:val="28"/>
                <w:szCs w:val="28"/>
              </w:rPr>
              <w:t>Создание благоприятных условий для развития малого и среднего предпринимательства, увеличения на его основе притока инвестиций, объёмов производства товаров и услуг, налоговых поступлений в бюджет, повышение уровня занятости населения муниципального образования.</w:t>
            </w:r>
          </w:p>
        </w:tc>
        <w:tc>
          <w:tcPr>
            <w:tcW w:w="5494" w:type="dxa"/>
            <w:shd w:val="clear" w:color="auto" w:fill="auto"/>
          </w:tcPr>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1. Оказание в рамках действующего законодательства поддержки развитию субъектов малого предпринимательства.</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2. Оказание содействия развитию системы кредитования малого и среднего бизнеса.</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3. Создание муниципального залогового фонда.</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4. Развитие системы социального партнерства между субъектами малого и среднего предпринимательства и администрацией муниципального образования.</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5. Информационная, методическая и организационная поддержка населения и представителей малого предпринимательства по проблемам развития малого бизнеса.</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6. Предоставление земель для организации и ведения сельскохозяйственного производства.</w:t>
            </w:r>
          </w:p>
          <w:p w:rsidR="002A3BB1" w:rsidRPr="00CD0A5D" w:rsidRDefault="002A3BB1" w:rsidP="0096652F">
            <w:pPr>
              <w:tabs>
                <w:tab w:val="left" w:pos="567"/>
              </w:tabs>
              <w:ind w:firstLine="284"/>
              <w:rPr>
                <w:rFonts w:ascii="Times New Roman" w:eastAsia="Calibri" w:hAnsi="Times New Roman" w:cs="Times New Roman"/>
                <w:b/>
                <w:sz w:val="28"/>
                <w:szCs w:val="28"/>
              </w:rPr>
            </w:pPr>
            <w:r w:rsidRPr="00CD0A5D">
              <w:rPr>
                <w:rFonts w:ascii="Times New Roman" w:eastAsia="Calibri" w:hAnsi="Times New Roman" w:cs="Times New Roman"/>
                <w:sz w:val="28"/>
                <w:szCs w:val="28"/>
              </w:rPr>
              <w:t>7. Оказание содействия в вопросах  производства и сбыта  продукции.</w:t>
            </w:r>
          </w:p>
        </w:tc>
      </w:tr>
      <w:tr w:rsidR="002A3BB1" w:rsidRPr="00CD0A5D" w:rsidTr="0096652F">
        <w:tc>
          <w:tcPr>
            <w:tcW w:w="9571" w:type="dxa"/>
            <w:gridSpan w:val="2"/>
            <w:shd w:val="clear" w:color="auto" w:fill="auto"/>
          </w:tcPr>
          <w:p w:rsidR="002A3BB1" w:rsidRPr="00CD0A5D" w:rsidRDefault="002A3BB1" w:rsidP="0096652F">
            <w:pPr>
              <w:spacing w:before="120" w:after="120"/>
              <w:ind w:firstLine="284"/>
              <w:jc w:val="center"/>
              <w:rPr>
                <w:rFonts w:ascii="Times New Roman" w:eastAsia="Calibri" w:hAnsi="Times New Roman" w:cs="Times New Roman"/>
                <w:b/>
                <w:sz w:val="28"/>
                <w:szCs w:val="28"/>
              </w:rPr>
            </w:pPr>
            <w:r w:rsidRPr="00CD0A5D">
              <w:rPr>
                <w:rFonts w:ascii="Times New Roman" w:eastAsia="Calibri" w:hAnsi="Times New Roman" w:cs="Times New Roman"/>
                <w:b/>
                <w:sz w:val="28"/>
                <w:szCs w:val="28"/>
              </w:rPr>
              <w:t>В области строительства и ЖКХ</w:t>
            </w:r>
          </w:p>
        </w:tc>
      </w:tr>
      <w:tr w:rsidR="002A3BB1" w:rsidRPr="00CD0A5D" w:rsidTr="0096652F">
        <w:tc>
          <w:tcPr>
            <w:tcW w:w="4077" w:type="dxa"/>
            <w:shd w:val="clear" w:color="auto" w:fill="auto"/>
          </w:tcPr>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1. Достижение высокого уровня надежности и устойчивости функционирования жилищно-коммунального комплекса </w:t>
            </w:r>
            <w:r w:rsidRPr="00CD0A5D">
              <w:rPr>
                <w:rFonts w:ascii="Times New Roman" w:eastAsia="Calibri" w:hAnsi="Times New Roman" w:cs="Times New Roman"/>
                <w:sz w:val="28"/>
                <w:szCs w:val="28"/>
              </w:rPr>
              <w:lastRenderedPageBreak/>
              <w:t>муниципального образования.</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2. Улучшение качества предоставляемых жилищно-коммунальных услуг при одновременной оптимизации затрат на их предоставление.</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3. Повышение эффективности использования топливно-энергетических ресурсов.</w:t>
            </w:r>
          </w:p>
          <w:p w:rsidR="002A3BB1" w:rsidRPr="00CD0A5D" w:rsidRDefault="002A3BB1" w:rsidP="0096652F">
            <w:pPr>
              <w:tabs>
                <w:tab w:val="left" w:pos="567"/>
              </w:tabs>
              <w:ind w:firstLine="284"/>
              <w:rPr>
                <w:rFonts w:ascii="Times New Roman" w:eastAsia="Calibri" w:hAnsi="Times New Roman" w:cs="Times New Roman"/>
                <w:b/>
                <w:sz w:val="28"/>
                <w:szCs w:val="28"/>
              </w:rPr>
            </w:pPr>
          </w:p>
        </w:tc>
        <w:tc>
          <w:tcPr>
            <w:tcW w:w="5494" w:type="dxa"/>
            <w:shd w:val="clear" w:color="auto" w:fill="auto"/>
          </w:tcPr>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lastRenderedPageBreak/>
              <w:t>1. Обеспечение водоснабжения поселений муниципального образования.</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2. Оздоровление финансовой ситуации в отрасли, ликвидация задолженности населения за услуги ЖКХ.</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lastRenderedPageBreak/>
              <w:t>3. Обеспечение постоянного участия органов местного самоуправления в контроле за качеством жилищно-коммунальных услуг.</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4. Анализ потребления энергоресурсов организациями, финансируемыми из местного бюджета, выявление и устранение очагов нерационального использования энергоресурсов.</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5. Модернизация и замена отслужившего срок технологического оборудования муниципальной системы теплоснабжения и водоснабжения.</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6. Создание системы водоотведения и очистных сооружений.</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7. Увеличение объемов жилищного строительства.</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8. Развитие рынка строительных материалов и услуг.</w:t>
            </w:r>
          </w:p>
        </w:tc>
      </w:tr>
      <w:tr w:rsidR="002A3BB1" w:rsidRPr="00CD0A5D" w:rsidTr="0096652F">
        <w:trPr>
          <w:trHeight w:val="343"/>
        </w:trPr>
        <w:tc>
          <w:tcPr>
            <w:tcW w:w="9571" w:type="dxa"/>
            <w:gridSpan w:val="2"/>
            <w:shd w:val="clear" w:color="auto" w:fill="auto"/>
            <w:vAlign w:val="center"/>
          </w:tcPr>
          <w:p w:rsidR="002A3BB1" w:rsidRPr="00CD0A5D" w:rsidRDefault="002A3BB1" w:rsidP="0096652F">
            <w:pPr>
              <w:spacing w:before="120" w:after="120"/>
              <w:ind w:firstLine="284"/>
              <w:jc w:val="center"/>
              <w:rPr>
                <w:rFonts w:ascii="Times New Roman" w:eastAsia="Calibri" w:hAnsi="Times New Roman" w:cs="Times New Roman"/>
                <w:b/>
                <w:sz w:val="28"/>
                <w:szCs w:val="28"/>
              </w:rPr>
            </w:pPr>
            <w:r w:rsidRPr="00CD0A5D">
              <w:rPr>
                <w:rFonts w:ascii="Times New Roman" w:eastAsia="Calibri" w:hAnsi="Times New Roman" w:cs="Times New Roman"/>
                <w:b/>
                <w:sz w:val="28"/>
                <w:szCs w:val="28"/>
              </w:rPr>
              <w:lastRenderedPageBreak/>
              <w:t>В области транспорта, связи и дорожного хозяйства</w:t>
            </w:r>
          </w:p>
        </w:tc>
      </w:tr>
      <w:tr w:rsidR="002A3BB1" w:rsidRPr="00CD0A5D" w:rsidTr="0096652F">
        <w:tc>
          <w:tcPr>
            <w:tcW w:w="4077" w:type="dxa"/>
            <w:shd w:val="clear" w:color="auto" w:fill="auto"/>
          </w:tcPr>
          <w:p w:rsidR="002A3BB1" w:rsidRPr="00CD0A5D" w:rsidRDefault="002A3BB1" w:rsidP="0096652F">
            <w:pPr>
              <w:ind w:firstLine="284"/>
              <w:rPr>
                <w:rFonts w:ascii="Times New Roman" w:eastAsia="Calibri" w:hAnsi="Times New Roman" w:cs="Times New Roman"/>
                <w:webHidden/>
                <w:sz w:val="28"/>
                <w:szCs w:val="28"/>
              </w:rPr>
            </w:pPr>
            <w:r w:rsidRPr="00CD0A5D">
              <w:rPr>
                <w:rFonts w:ascii="Times New Roman" w:eastAsia="Calibri" w:hAnsi="Times New Roman" w:cs="Times New Roman"/>
                <w:sz w:val="28"/>
                <w:szCs w:val="28"/>
              </w:rPr>
              <w:t>1. Развитие конкурентоспособной транспортной системы, максимальная интеграция в республиканское и межрегиональное транспортное пространство.</w:t>
            </w:r>
            <w:r w:rsidRPr="00CD0A5D">
              <w:rPr>
                <w:rFonts w:ascii="Times New Roman" w:eastAsia="Calibri" w:hAnsi="Times New Roman" w:cs="Times New Roman"/>
                <w:webHidden/>
                <w:sz w:val="28"/>
                <w:szCs w:val="28"/>
              </w:rPr>
              <w:tab/>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2. Развитие автодорожной сети.</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3. Удовлетворение потребности населения и организаций в различных видах связи.</w:t>
            </w:r>
          </w:p>
          <w:p w:rsidR="002A3BB1" w:rsidRPr="00CD0A5D" w:rsidRDefault="002A3BB1" w:rsidP="0096652F">
            <w:pPr>
              <w:tabs>
                <w:tab w:val="left" w:pos="567"/>
              </w:tabs>
              <w:ind w:firstLine="284"/>
              <w:rPr>
                <w:rFonts w:ascii="Times New Roman" w:eastAsia="Calibri" w:hAnsi="Times New Roman" w:cs="Times New Roman"/>
                <w:b/>
                <w:sz w:val="28"/>
                <w:szCs w:val="28"/>
              </w:rPr>
            </w:pPr>
          </w:p>
        </w:tc>
        <w:tc>
          <w:tcPr>
            <w:tcW w:w="5494" w:type="dxa"/>
            <w:shd w:val="clear" w:color="auto" w:fill="auto"/>
          </w:tcPr>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lastRenderedPageBreak/>
              <w:t>1. Обеспечение доступности и качества транспортных услуг для населения муниципального образования в соответствии с транспортными стандартами, организация регулярного транспортного обслуживания населения между всеми поселениями района и городами республики.</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2. Содержание, ремонт и строительство автомобильных дорог общего пользования между населенными пунктами. Поддержание в рабочем состоянии дорожной сети муниципального образования, содержание, ремонт и строительство искусственных сооружений </w:t>
            </w:r>
            <w:r w:rsidRPr="00CD0A5D">
              <w:rPr>
                <w:rFonts w:ascii="Times New Roman" w:eastAsia="Calibri" w:hAnsi="Times New Roman" w:cs="Times New Roman"/>
                <w:sz w:val="28"/>
                <w:szCs w:val="28"/>
              </w:rPr>
              <w:lastRenderedPageBreak/>
              <w:t>на автомобильных дорогах общего пользования.</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3. Модернизация автотранспортного парка. </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4.Расширение возможностей доступа к сети Интернет.</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5. Развитие сети телефонной связи, замена аналоговых телефонных станций на цифровые.</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6. Телефонизация объектов непроизводственного назначения в удаленных населенных пунктах, фермерских и крестьянских хозяйств района.</w:t>
            </w:r>
          </w:p>
        </w:tc>
      </w:tr>
      <w:tr w:rsidR="002A3BB1" w:rsidRPr="00CD0A5D" w:rsidTr="0096652F">
        <w:trPr>
          <w:trHeight w:val="435"/>
        </w:trPr>
        <w:tc>
          <w:tcPr>
            <w:tcW w:w="9571" w:type="dxa"/>
            <w:gridSpan w:val="2"/>
            <w:shd w:val="clear" w:color="auto" w:fill="auto"/>
            <w:vAlign w:val="center"/>
          </w:tcPr>
          <w:p w:rsidR="002A3BB1" w:rsidRPr="00CD0A5D" w:rsidRDefault="002A3BB1" w:rsidP="0096652F">
            <w:pPr>
              <w:ind w:firstLine="284"/>
              <w:jc w:val="center"/>
              <w:rPr>
                <w:rFonts w:ascii="Times New Roman" w:eastAsia="Calibri" w:hAnsi="Times New Roman" w:cs="Times New Roman"/>
                <w:b/>
                <w:sz w:val="28"/>
                <w:szCs w:val="28"/>
              </w:rPr>
            </w:pPr>
            <w:r w:rsidRPr="00CD0A5D">
              <w:rPr>
                <w:rFonts w:ascii="Times New Roman" w:eastAsia="Calibri" w:hAnsi="Times New Roman" w:cs="Times New Roman"/>
                <w:b/>
                <w:sz w:val="28"/>
                <w:szCs w:val="28"/>
              </w:rPr>
              <w:lastRenderedPageBreak/>
              <w:t>В области потребительского рынка</w:t>
            </w:r>
          </w:p>
        </w:tc>
      </w:tr>
      <w:tr w:rsidR="002A3BB1" w:rsidRPr="00CD0A5D" w:rsidTr="0096652F">
        <w:tc>
          <w:tcPr>
            <w:tcW w:w="4077" w:type="dxa"/>
            <w:shd w:val="clear" w:color="auto" w:fill="auto"/>
          </w:tcPr>
          <w:p w:rsidR="002A3BB1" w:rsidRPr="00CD0A5D" w:rsidRDefault="002A3BB1" w:rsidP="0096652F">
            <w:pPr>
              <w:tabs>
                <w:tab w:val="left" w:pos="567"/>
              </w:tabs>
              <w:ind w:firstLine="284"/>
              <w:rPr>
                <w:rFonts w:ascii="Times New Roman" w:eastAsia="Calibri" w:hAnsi="Times New Roman" w:cs="Times New Roman"/>
                <w:b/>
                <w:sz w:val="28"/>
                <w:szCs w:val="28"/>
              </w:rPr>
            </w:pPr>
            <w:r w:rsidRPr="00CD0A5D">
              <w:rPr>
                <w:rFonts w:ascii="Times New Roman" w:eastAsia="Calibri" w:hAnsi="Times New Roman" w:cs="Times New Roman"/>
                <w:sz w:val="28"/>
                <w:szCs w:val="28"/>
              </w:rPr>
              <w:t>1. Удовлетворение покупательского спроса населения в качественных товарах и услугах.</w:t>
            </w:r>
          </w:p>
        </w:tc>
        <w:tc>
          <w:tcPr>
            <w:tcW w:w="5494" w:type="dxa"/>
            <w:shd w:val="clear" w:color="auto" w:fill="auto"/>
          </w:tcPr>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1. Развитие розничной торговли.</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2. Развитие оптовой торговли.</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3. Развитие и совершенствование сети общественного питания.</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4. Расширение перечня оказываемых платных услуг населению.</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5. Развитие сектора негосударственных некоммерческих организаций для обеспечения качественными социально-значимыми бытовыми услугами жителей муниципального района. </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6. Формирование внутренней культуры предприятия торговли и сферы услуг.</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7. Развитие рынка бытовых услуг.</w:t>
            </w:r>
          </w:p>
        </w:tc>
      </w:tr>
      <w:tr w:rsidR="002A3BB1" w:rsidRPr="00CD0A5D" w:rsidTr="0096652F">
        <w:tc>
          <w:tcPr>
            <w:tcW w:w="9571" w:type="dxa"/>
            <w:gridSpan w:val="2"/>
            <w:shd w:val="clear" w:color="auto" w:fill="auto"/>
          </w:tcPr>
          <w:p w:rsidR="002A3BB1" w:rsidRPr="00CD0A5D" w:rsidRDefault="002A3BB1" w:rsidP="0096652F">
            <w:pPr>
              <w:spacing w:before="120" w:after="120"/>
              <w:ind w:firstLine="284"/>
              <w:jc w:val="center"/>
              <w:rPr>
                <w:rFonts w:ascii="Times New Roman" w:eastAsia="Calibri" w:hAnsi="Times New Roman" w:cs="Times New Roman"/>
                <w:b/>
                <w:sz w:val="28"/>
                <w:szCs w:val="28"/>
              </w:rPr>
            </w:pPr>
            <w:r w:rsidRPr="00CD0A5D">
              <w:rPr>
                <w:rFonts w:ascii="Times New Roman" w:eastAsia="Calibri" w:hAnsi="Times New Roman" w:cs="Times New Roman"/>
                <w:b/>
                <w:sz w:val="28"/>
                <w:szCs w:val="28"/>
              </w:rPr>
              <w:t>В области экологии и охраны окружающей среды</w:t>
            </w:r>
          </w:p>
        </w:tc>
      </w:tr>
      <w:tr w:rsidR="002A3BB1" w:rsidRPr="00CD0A5D" w:rsidTr="0096652F">
        <w:tc>
          <w:tcPr>
            <w:tcW w:w="4077" w:type="dxa"/>
            <w:shd w:val="clear" w:color="auto" w:fill="auto"/>
          </w:tcPr>
          <w:p w:rsidR="002A3BB1" w:rsidRPr="00CD0A5D" w:rsidRDefault="002A3BB1" w:rsidP="0096652F">
            <w:pPr>
              <w:tabs>
                <w:tab w:val="left" w:pos="567"/>
              </w:tabs>
              <w:ind w:firstLine="284"/>
              <w:rPr>
                <w:rFonts w:ascii="Times New Roman" w:eastAsia="Calibri" w:hAnsi="Times New Roman" w:cs="Times New Roman"/>
                <w:b/>
                <w:sz w:val="28"/>
                <w:szCs w:val="28"/>
              </w:rPr>
            </w:pPr>
            <w:r w:rsidRPr="00CD0A5D">
              <w:rPr>
                <w:rFonts w:ascii="Times New Roman" w:eastAsia="Calibri" w:hAnsi="Times New Roman" w:cs="Times New Roman"/>
                <w:sz w:val="28"/>
                <w:szCs w:val="28"/>
              </w:rPr>
              <w:t xml:space="preserve">1. Обеспечение экологической безопасности и </w:t>
            </w:r>
            <w:r w:rsidRPr="00CD0A5D">
              <w:rPr>
                <w:rFonts w:ascii="Times New Roman" w:eastAsia="Calibri" w:hAnsi="Times New Roman" w:cs="Times New Roman"/>
                <w:sz w:val="28"/>
                <w:szCs w:val="28"/>
              </w:rPr>
              <w:lastRenderedPageBreak/>
              <w:t>качества охраны окружающей среды, создание комфортных условий проживания и развития производства жителям муниципального района.</w:t>
            </w:r>
          </w:p>
        </w:tc>
        <w:tc>
          <w:tcPr>
            <w:tcW w:w="5494" w:type="dxa"/>
            <w:shd w:val="clear" w:color="auto" w:fill="auto"/>
          </w:tcPr>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lastRenderedPageBreak/>
              <w:t xml:space="preserve">1.Решение проблемы утилизации отходов. Создание во всех поселениях </w:t>
            </w:r>
            <w:r w:rsidRPr="00CD0A5D">
              <w:rPr>
                <w:rFonts w:ascii="Times New Roman" w:eastAsia="Calibri" w:hAnsi="Times New Roman" w:cs="Times New Roman"/>
                <w:sz w:val="28"/>
                <w:szCs w:val="28"/>
              </w:rPr>
              <w:lastRenderedPageBreak/>
              <w:t>муниципального образования организованных свалок ТБО, организация предприятия по утилизации отходов АПК.</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2.Соблюдение норм пастбищных нагрузок, особенно на землях отгонного животноводства.</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3. Повышение уровня благоустройства и озеленения муниципального образования.</w:t>
            </w:r>
          </w:p>
          <w:p w:rsidR="002A3BB1" w:rsidRPr="00CD0A5D" w:rsidRDefault="002A3BB1" w:rsidP="0096652F">
            <w:pPr>
              <w:ind w:firstLine="284"/>
              <w:rPr>
                <w:rFonts w:ascii="Times New Roman" w:eastAsia="Calibri" w:hAnsi="Times New Roman" w:cs="Times New Roman"/>
                <w:sz w:val="28"/>
                <w:szCs w:val="28"/>
              </w:rPr>
            </w:pPr>
            <w:r w:rsidRPr="00CD0A5D">
              <w:rPr>
                <w:rFonts w:ascii="Times New Roman" w:eastAsia="Calibri" w:hAnsi="Times New Roman" w:cs="Times New Roman"/>
                <w:sz w:val="28"/>
                <w:szCs w:val="28"/>
              </w:rPr>
              <w:t>4. Регулярное информирование населения о бережном отношении к лесному фонду муниципального образования.</w:t>
            </w:r>
          </w:p>
        </w:tc>
      </w:tr>
    </w:tbl>
    <w:p w:rsidR="002A3BB1" w:rsidRPr="00CD0A5D" w:rsidRDefault="002A3BB1" w:rsidP="002A3BB1">
      <w:pPr>
        <w:ind w:firstLine="709"/>
        <w:jc w:val="both"/>
        <w:rPr>
          <w:rFonts w:ascii="Times New Roman" w:eastAsia="Calibri" w:hAnsi="Times New Roman" w:cs="Times New Roman"/>
          <w:b/>
          <w:sz w:val="28"/>
          <w:szCs w:val="28"/>
        </w:rPr>
      </w:pPr>
    </w:p>
    <w:p w:rsidR="002A3BB1" w:rsidRPr="00CD0A5D" w:rsidRDefault="002A3BB1" w:rsidP="002A3BB1">
      <w:pPr>
        <w:ind w:firstLine="709"/>
        <w:jc w:val="both"/>
        <w:rPr>
          <w:rFonts w:ascii="Times New Roman" w:eastAsia="Calibri" w:hAnsi="Times New Roman" w:cs="Times New Roman"/>
          <w:b/>
          <w:sz w:val="28"/>
          <w:szCs w:val="28"/>
        </w:rPr>
      </w:pPr>
      <w:r w:rsidRPr="00CD0A5D">
        <w:rPr>
          <w:rFonts w:ascii="Times New Roman" w:eastAsia="Calibri" w:hAnsi="Times New Roman" w:cs="Times New Roman"/>
          <w:b/>
          <w:sz w:val="28"/>
          <w:szCs w:val="28"/>
        </w:rPr>
        <w:t xml:space="preserve">Сроки реализации среднесрочной программы: </w:t>
      </w:r>
    </w:p>
    <w:p w:rsidR="002A3BB1" w:rsidRPr="00CD0A5D" w:rsidRDefault="002A3BB1" w:rsidP="002A3BB1">
      <w:pPr>
        <w:ind w:firstLine="709"/>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Программа реализуется в течение 2014-2018 годов в два этапа. </w:t>
      </w:r>
    </w:p>
    <w:p w:rsidR="002A3BB1" w:rsidRPr="00CD0A5D" w:rsidRDefault="002A3BB1" w:rsidP="002A3BB1">
      <w:pPr>
        <w:ind w:firstLine="709"/>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Первый этап – 2014-2016 годы – реализация и расширение конкурентных преимуществ экономика муниципального образования «Тляратинский район» с целью повышения её эффективности и формирования современной устойчивой модели развития.</w:t>
      </w:r>
    </w:p>
    <w:p w:rsidR="002A3BB1" w:rsidRPr="00CD0A5D" w:rsidRDefault="002A3BB1" w:rsidP="002A3BB1">
      <w:pPr>
        <w:ind w:firstLine="709"/>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Второй этап – 2017-2018 годы – повышение конкурентоспособности экономики муниципального образования «Тляратинский район», сохранение тенденций развития и закреплению модели интенсивного развития.</w:t>
      </w:r>
    </w:p>
    <w:p w:rsidR="002A3BB1" w:rsidRPr="00CD0A5D" w:rsidRDefault="002A3BB1" w:rsidP="002A3BB1">
      <w:pPr>
        <w:pStyle w:val="stylet1"/>
        <w:spacing w:before="0" w:beforeAutospacing="0" w:after="0" w:afterAutospacing="0"/>
        <w:ind w:firstLine="567"/>
        <w:jc w:val="center"/>
        <w:rPr>
          <w:b/>
          <w:caps/>
          <w:sz w:val="28"/>
          <w:szCs w:val="28"/>
        </w:rPr>
      </w:pPr>
      <w:r w:rsidRPr="00CD0A5D">
        <w:rPr>
          <w:b/>
          <w:caps/>
          <w:sz w:val="28"/>
          <w:szCs w:val="28"/>
          <w:lang w:val="en-US"/>
        </w:rPr>
        <w:t>V</w:t>
      </w:r>
      <w:r w:rsidRPr="00CD0A5D">
        <w:rPr>
          <w:b/>
          <w:caps/>
          <w:sz w:val="28"/>
          <w:szCs w:val="28"/>
        </w:rPr>
        <w:t>. Перечень  программных мероприятий</w:t>
      </w:r>
    </w:p>
    <w:p w:rsidR="002A3BB1" w:rsidRPr="00CD0A5D" w:rsidRDefault="002A3BB1" w:rsidP="002A3BB1">
      <w:pPr>
        <w:pStyle w:val="ConsPlusNormal"/>
        <w:ind w:firstLine="540"/>
        <w:jc w:val="both"/>
        <w:outlineLvl w:val="1"/>
        <w:rPr>
          <w:rFonts w:ascii="Times New Roman" w:hAnsi="Times New Roman" w:cs="Times New Roman"/>
          <w:sz w:val="28"/>
          <w:szCs w:val="28"/>
        </w:rPr>
      </w:pPr>
    </w:p>
    <w:p w:rsidR="002A3BB1" w:rsidRPr="00CD0A5D" w:rsidRDefault="002A3BB1" w:rsidP="002A3BB1">
      <w:pPr>
        <w:pStyle w:val="ConsPlusNormal"/>
        <w:ind w:firstLine="540"/>
        <w:jc w:val="both"/>
        <w:outlineLvl w:val="1"/>
        <w:rPr>
          <w:rFonts w:ascii="Times New Roman" w:hAnsi="Times New Roman" w:cs="Times New Roman"/>
          <w:sz w:val="28"/>
          <w:szCs w:val="28"/>
        </w:rPr>
      </w:pPr>
      <w:r w:rsidRPr="00CD0A5D">
        <w:rPr>
          <w:rFonts w:ascii="Times New Roman" w:hAnsi="Times New Roman" w:cs="Times New Roman"/>
          <w:sz w:val="28"/>
          <w:szCs w:val="28"/>
        </w:rPr>
        <w:t>Реализация мероприятий Программы будет способствовать решению задач, определенных основными направлениями Стратегии социально-экономического развития Республики Дагестан до 2025 года,  Стратегии социально-экономического развития территориальной зоны Республики Дагестан «Горный Дагестан» до 2025 года, государственной программы Республики Дагестан «Социально-экономическое развитие горных территорий Республики Дагестан на 2014-2018 годы», приоритетных направлений развития Республики Дагестан. Выполнение мероприятий Программы предусматривается за счет средств федерального, республиканского и местного бюджетов и внебюджетных источников.</w:t>
      </w:r>
    </w:p>
    <w:p w:rsidR="002A3BB1" w:rsidRPr="00CD0A5D" w:rsidRDefault="002A3BB1" w:rsidP="002A3BB1">
      <w:pPr>
        <w:pStyle w:val="ConsPlusNormal"/>
        <w:ind w:firstLine="540"/>
        <w:jc w:val="both"/>
        <w:outlineLvl w:val="1"/>
        <w:rPr>
          <w:rFonts w:ascii="Times New Roman" w:hAnsi="Times New Roman" w:cs="Times New Roman"/>
          <w:sz w:val="28"/>
          <w:szCs w:val="28"/>
        </w:rPr>
      </w:pPr>
      <w:r w:rsidRPr="00CD0A5D">
        <w:rPr>
          <w:rFonts w:ascii="Times New Roman" w:hAnsi="Times New Roman" w:cs="Times New Roman"/>
          <w:sz w:val="28"/>
          <w:szCs w:val="28"/>
        </w:rPr>
        <w:t>Программа включает мероприятия по развитию следующих направлений экономики муниципального образования «Тляратинский район»:</w:t>
      </w:r>
    </w:p>
    <w:p w:rsidR="002A3BB1" w:rsidRPr="00CD0A5D" w:rsidRDefault="002A3BB1" w:rsidP="002A3BB1">
      <w:pPr>
        <w:pStyle w:val="ConsPlusNormal"/>
        <w:numPr>
          <w:ilvl w:val="0"/>
          <w:numId w:val="7"/>
        </w:numPr>
        <w:jc w:val="both"/>
        <w:outlineLvl w:val="1"/>
        <w:rPr>
          <w:rFonts w:ascii="Times New Roman" w:hAnsi="Times New Roman" w:cs="Times New Roman"/>
          <w:sz w:val="28"/>
          <w:szCs w:val="28"/>
        </w:rPr>
      </w:pPr>
      <w:r w:rsidRPr="00CD0A5D">
        <w:rPr>
          <w:rFonts w:ascii="Times New Roman" w:hAnsi="Times New Roman" w:cs="Times New Roman"/>
          <w:sz w:val="28"/>
          <w:szCs w:val="28"/>
        </w:rPr>
        <w:t>Агропромышленный комплекс;</w:t>
      </w:r>
    </w:p>
    <w:p w:rsidR="002A3BB1" w:rsidRPr="00CD0A5D" w:rsidRDefault="002A3BB1" w:rsidP="002A3BB1">
      <w:pPr>
        <w:pStyle w:val="ConsPlusNormal"/>
        <w:numPr>
          <w:ilvl w:val="0"/>
          <w:numId w:val="7"/>
        </w:numPr>
        <w:jc w:val="both"/>
        <w:outlineLvl w:val="1"/>
        <w:rPr>
          <w:rFonts w:ascii="Times New Roman" w:hAnsi="Times New Roman" w:cs="Times New Roman"/>
          <w:sz w:val="28"/>
          <w:szCs w:val="28"/>
        </w:rPr>
      </w:pPr>
      <w:r w:rsidRPr="00CD0A5D">
        <w:rPr>
          <w:rFonts w:ascii="Times New Roman" w:hAnsi="Times New Roman" w:cs="Times New Roman"/>
          <w:sz w:val="28"/>
          <w:szCs w:val="28"/>
        </w:rPr>
        <w:lastRenderedPageBreak/>
        <w:t>Промышленность;</w:t>
      </w:r>
    </w:p>
    <w:p w:rsidR="002A3BB1" w:rsidRPr="00CD0A5D" w:rsidRDefault="002A3BB1" w:rsidP="002A3BB1">
      <w:pPr>
        <w:pStyle w:val="ConsPlusNormal"/>
        <w:numPr>
          <w:ilvl w:val="0"/>
          <w:numId w:val="7"/>
        </w:numPr>
        <w:jc w:val="both"/>
        <w:outlineLvl w:val="1"/>
        <w:rPr>
          <w:rFonts w:ascii="Times New Roman" w:hAnsi="Times New Roman" w:cs="Times New Roman"/>
          <w:sz w:val="28"/>
          <w:szCs w:val="28"/>
        </w:rPr>
      </w:pPr>
      <w:r w:rsidRPr="00CD0A5D">
        <w:rPr>
          <w:rFonts w:ascii="Times New Roman" w:hAnsi="Times New Roman" w:cs="Times New Roman"/>
          <w:sz w:val="28"/>
          <w:szCs w:val="28"/>
        </w:rPr>
        <w:t>Энергетика;</w:t>
      </w:r>
    </w:p>
    <w:p w:rsidR="002A3BB1" w:rsidRPr="00CD0A5D" w:rsidRDefault="002A3BB1" w:rsidP="002A3BB1">
      <w:pPr>
        <w:pStyle w:val="ConsPlusNormal"/>
        <w:numPr>
          <w:ilvl w:val="0"/>
          <w:numId w:val="7"/>
        </w:numPr>
        <w:jc w:val="both"/>
        <w:outlineLvl w:val="1"/>
        <w:rPr>
          <w:rFonts w:ascii="Times New Roman" w:hAnsi="Times New Roman" w:cs="Times New Roman"/>
          <w:sz w:val="28"/>
          <w:szCs w:val="28"/>
        </w:rPr>
      </w:pPr>
      <w:r w:rsidRPr="00CD0A5D">
        <w:rPr>
          <w:rFonts w:ascii="Times New Roman" w:hAnsi="Times New Roman" w:cs="Times New Roman"/>
          <w:sz w:val="28"/>
          <w:szCs w:val="28"/>
        </w:rPr>
        <w:t>Туризм;</w:t>
      </w:r>
    </w:p>
    <w:p w:rsidR="002A3BB1" w:rsidRPr="00CD0A5D" w:rsidRDefault="002A3BB1" w:rsidP="002A3BB1">
      <w:pPr>
        <w:pStyle w:val="ConsPlusNormal"/>
        <w:numPr>
          <w:ilvl w:val="0"/>
          <w:numId w:val="7"/>
        </w:numPr>
        <w:jc w:val="both"/>
        <w:outlineLvl w:val="1"/>
        <w:rPr>
          <w:rFonts w:ascii="Times New Roman" w:hAnsi="Times New Roman" w:cs="Times New Roman"/>
          <w:sz w:val="28"/>
          <w:szCs w:val="28"/>
        </w:rPr>
      </w:pPr>
      <w:r w:rsidRPr="00CD0A5D">
        <w:rPr>
          <w:rFonts w:ascii="Times New Roman" w:hAnsi="Times New Roman" w:cs="Times New Roman"/>
          <w:sz w:val="28"/>
          <w:szCs w:val="28"/>
        </w:rPr>
        <w:t>Водоснабжение;</w:t>
      </w:r>
    </w:p>
    <w:p w:rsidR="002A3BB1" w:rsidRPr="00CD0A5D" w:rsidRDefault="002A3BB1" w:rsidP="002A3BB1">
      <w:pPr>
        <w:pStyle w:val="ConsPlusNormal"/>
        <w:numPr>
          <w:ilvl w:val="0"/>
          <w:numId w:val="7"/>
        </w:numPr>
        <w:jc w:val="both"/>
        <w:outlineLvl w:val="1"/>
        <w:rPr>
          <w:rFonts w:ascii="Times New Roman" w:hAnsi="Times New Roman" w:cs="Times New Roman"/>
          <w:sz w:val="28"/>
          <w:szCs w:val="28"/>
        </w:rPr>
      </w:pPr>
      <w:r w:rsidRPr="00CD0A5D">
        <w:rPr>
          <w:rFonts w:ascii="Times New Roman" w:hAnsi="Times New Roman" w:cs="Times New Roman"/>
          <w:sz w:val="28"/>
          <w:szCs w:val="28"/>
        </w:rPr>
        <w:t>Водоотведение;</w:t>
      </w:r>
    </w:p>
    <w:p w:rsidR="002A3BB1" w:rsidRPr="00CD0A5D" w:rsidRDefault="002A3BB1" w:rsidP="002A3BB1">
      <w:pPr>
        <w:pStyle w:val="ConsPlusNormal"/>
        <w:numPr>
          <w:ilvl w:val="0"/>
          <w:numId w:val="7"/>
        </w:numPr>
        <w:jc w:val="both"/>
        <w:outlineLvl w:val="1"/>
        <w:rPr>
          <w:rFonts w:ascii="Times New Roman" w:hAnsi="Times New Roman" w:cs="Times New Roman"/>
          <w:sz w:val="28"/>
          <w:szCs w:val="28"/>
        </w:rPr>
      </w:pPr>
      <w:r w:rsidRPr="00CD0A5D">
        <w:rPr>
          <w:rFonts w:ascii="Times New Roman" w:hAnsi="Times New Roman" w:cs="Times New Roman"/>
          <w:sz w:val="28"/>
          <w:szCs w:val="28"/>
        </w:rPr>
        <w:t>Газификация;</w:t>
      </w:r>
    </w:p>
    <w:p w:rsidR="002A3BB1" w:rsidRPr="00CD0A5D" w:rsidRDefault="002A3BB1" w:rsidP="002A3BB1">
      <w:pPr>
        <w:pStyle w:val="ConsPlusNormal"/>
        <w:numPr>
          <w:ilvl w:val="0"/>
          <w:numId w:val="7"/>
        </w:numPr>
        <w:jc w:val="both"/>
        <w:outlineLvl w:val="1"/>
        <w:rPr>
          <w:rFonts w:ascii="Times New Roman" w:hAnsi="Times New Roman" w:cs="Times New Roman"/>
          <w:sz w:val="28"/>
          <w:szCs w:val="28"/>
        </w:rPr>
      </w:pPr>
      <w:r w:rsidRPr="00CD0A5D">
        <w:rPr>
          <w:rFonts w:ascii="Times New Roman" w:hAnsi="Times New Roman" w:cs="Times New Roman"/>
          <w:sz w:val="28"/>
          <w:szCs w:val="28"/>
        </w:rPr>
        <w:t>Электрификация;</w:t>
      </w:r>
    </w:p>
    <w:p w:rsidR="002A3BB1" w:rsidRPr="00CD0A5D" w:rsidRDefault="002A3BB1" w:rsidP="002A3BB1">
      <w:pPr>
        <w:pStyle w:val="ConsPlusNormal"/>
        <w:numPr>
          <w:ilvl w:val="0"/>
          <w:numId w:val="7"/>
        </w:numPr>
        <w:jc w:val="both"/>
        <w:outlineLvl w:val="1"/>
        <w:rPr>
          <w:rFonts w:ascii="Times New Roman" w:hAnsi="Times New Roman" w:cs="Times New Roman"/>
          <w:sz w:val="28"/>
          <w:szCs w:val="28"/>
        </w:rPr>
      </w:pPr>
      <w:r w:rsidRPr="00CD0A5D">
        <w:rPr>
          <w:rFonts w:ascii="Times New Roman" w:hAnsi="Times New Roman" w:cs="Times New Roman"/>
          <w:sz w:val="28"/>
          <w:szCs w:val="28"/>
        </w:rPr>
        <w:t>Дорожное хозяйство;</w:t>
      </w:r>
    </w:p>
    <w:p w:rsidR="002A3BB1" w:rsidRPr="00CD0A5D" w:rsidRDefault="002A3BB1" w:rsidP="002A3BB1">
      <w:pPr>
        <w:pStyle w:val="ConsPlusNormal"/>
        <w:numPr>
          <w:ilvl w:val="0"/>
          <w:numId w:val="7"/>
        </w:numPr>
        <w:jc w:val="both"/>
        <w:outlineLvl w:val="1"/>
        <w:rPr>
          <w:rFonts w:ascii="Times New Roman" w:hAnsi="Times New Roman" w:cs="Times New Roman"/>
          <w:sz w:val="28"/>
          <w:szCs w:val="28"/>
        </w:rPr>
      </w:pPr>
      <w:r w:rsidRPr="00CD0A5D">
        <w:rPr>
          <w:rFonts w:ascii="Times New Roman" w:hAnsi="Times New Roman" w:cs="Times New Roman"/>
          <w:sz w:val="28"/>
          <w:szCs w:val="28"/>
        </w:rPr>
        <w:t xml:space="preserve"> Образование;</w:t>
      </w:r>
    </w:p>
    <w:p w:rsidR="002A3BB1" w:rsidRPr="00CD0A5D" w:rsidRDefault="002A3BB1" w:rsidP="002A3BB1">
      <w:pPr>
        <w:pStyle w:val="ConsPlusNormal"/>
        <w:numPr>
          <w:ilvl w:val="0"/>
          <w:numId w:val="7"/>
        </w:numPr>
        <w:jc w:val="both"/>
        <w:outlineLvl w:val="1"/>
        <w:rPr>
          <w:rFonts w:ascii="Times New Roman" w:hAnsi="Times New Roman" w:cs="Times New Roman"/>
          <w:sz w:val="28"/>
          <w:szCs w:val="28"/>
        </w:rPr>
      </w:pPr>
      <w:r w:rsidRPr="00CD0A5D">
        <w:rPr>
          <w:rFonts w:ascii="Times New Roman" w:hAnsi="Times New Roman" w:cs="Times New Roman"/>
          <w:sz w:val="28"/>
          <w:szCs w:val="28"/>
        </w:rPr>
        <w:t xml:space="preserve"> Здравоохранение;</w:t>
      </w:r>
    </w:p>
    <w:p w:rsidR="002A3BB1" w:rsidRPr="00CD0A5D" w:rsidRDefault="002A3BB1" w:rsidP="002A3BB1">
      <w:pPr>
        <w:pStyle w:val="ConsPlusNormal"/>
        <w:numPr>
          <w:ilvl w:val="0"/>
          <w:numId w:val="7"/>
        </w:numPr>
        <w:jc w:val="both"/>
        <w:outlineLvl w:val="1"/>
        <w:rPr>
          <w:rFonts w:ascii="Times New Roman" w:hAnsi="Times New Roman" w:cs="Times New Roman"/>
          <w:sz w:val="28"/>
          <w:szCs w:val="28"/>
        </w:rPr>
      </w:pPr>
      <w:r w:rsidRPr="00CD0A5D">
        <w:rPr>
          <w:rFonts w:ascii="Times New Roman" w:hAnsi="Times New Roman" w:cs="Times New Roman"/>
          <w:sz w:val="28"/>
          <w:szCs w:val="28"/>
        </w:rPr>
        <w:t>Культура;</w:t>
      </w:r>
    </w:p>
    <w:p w:rsidR="002A3BB1" w:rsidRPr="00CD0A5D" w:rsidRDefault="002A3BB1" w:rsidP="002A3BB1">
      <w:pPr>
        <w:pStyle w:val="ConsPlusNormal"/>
        <w:numPr>
          <w:ilvl w:val="0"/>
          <w:numId w:val="7"/>
        </w:numPr>
        <w:jc w:val="both"/>
        <w:outlineLvl w:val="1"/>
        <w:rPr>
          <w:rFonts w:ascii="Times New Roman" w:hAnsi="Times New Roman" w:cs="Times New Roman"/>
          <w:sz w:val="28"/>
          <w:szCs w:val="28"/>
        </w:rPr>
      </w:pPr>
      <w:r w:rsidRPr="00CD0A5D">
        <w:rPr>
          <w:rFonts w:ascii="Times New Roman" w:hAnsi="Times New Roman" w:cs="Times New Roman"/>
          <w:sz w:val="28"/>
          <w:szCs w:val="28"/>
        </w:rPr>
        <w:t xml:space="preserve"> Физическая культура и спорт;</w:t>
      </w:r>
    </w:p>
    <w:p w:rsidR="002A3BB1" w:rsidRPr="00CD0A5D" w:rsidRDefault="002A3BB1" w:rsidP="002A3BB1">
      <w:pPr>
        <w:pStyle w:val="ConsPlusNormal"/>
        <w:numPr>
          <w:ilvl w:val="0"/>
          <w:numId w:val="7"/>
        </w:numPr>
        <w:jc w:val="both"/>
        <w:outlineLvl w:val="1"/>
        <w:rPr>
          <w:rFonts w:ascii="Times New Roman" w:hAnsi="Times New Roman" w:cs="Times New Roman"/>
          <w:sz w:val="28"/>
          <w:szCs w:val="28"/>
        </w:rPr>
      </w:pPr>
      <w:r w:rsidRPr="00CD0A5D">
        <w:rPr>
          <w:rFonts w:ascii="Times New Roman" w:hAnsi="Times New Roman" w:cs="Times New Roman"/>
          <w:sz w:val="28"/>
          <w:szCs w:val="28"/>
        </w:rPr>
        <w:t xml:space="preserve"> Жилищная политика;</w:t>
      </w:r>
    </w:p>
    <w:p w:rsidR="002A3BB1" w:rsidRPr="00CD0A5D" w:rsidRDefault="002A3BB1" w:rsidP="002A3BB1">
      <w:pPr>
        <w:pStyle w:val="ConsPlusNormal"/>
        <w:numPr>
          <w:ilvl w:val="0"/>
          <w:numId w:val="7"/>
        </w:numPr>
        <w:jc w:val="both"/>
        <w:outlineLvl w:val="1"/>
        <w:rPr>
          <w:rFonts w:ascii="Times New Roman" w:hAnsi="Times New Roman" w:cs="Times New Roman"/>
          <w:sz w:val="28"/>
          <w:szCs w:val="28"/>
        </w:rPr>
      </w:pPr>
      <w:r w:rsidRPr="00CD0A5D">
        <w:rPr>
          <w:rFonts w:ascii="Times New Roman" w:hAnsi="Times New Roman" w:cs="Times New Roman"/>
          <w:sz w:val="28"/>
          <w:szCs w:val="28"/>
        </w:rPr>
        <w:t xml:space="preserve"> Связь;</w:t>
      </w:r>
    </w:p>
    <w:p w:rsidR="002A3BB1" w:rsidRPr="00CD0A5D" w:rsidRDefault="002A3BB1" w:rsidP="002A3BB1">
      <w:pPr>
        <w:pStyle w:val="ConsPlusNormal"/>
        <w:numPr>
          <w:ilvl w:val="0"/>
          <w:numId w:val="7"/>
        </w:numPr>
        <w:jc w:val="both"/>
        <w:outlineLvl w:val="1"/>
        <w:rPr>
          <w:rFonts w:ascii="Times New Roman" w:hAnsi="Times New Roman" w:cs="Times New Roman"/>
          <w:sz w:val="28"/>
          <w:szCs w:val="28"/>
        </w:rPr>
      </w:pPr>
      <w:r w:rsidRPr="00CD0A5D">
        <w:rPr>
          <w:rFonts w:ascii="Times New Roman" w:hAnsi="Times New Roman" w:cs="Times New Roman"/>
          <w:sz w:val="28"/>
          <w:szCs w:val="28"/>
        </w:rPr>
        <w:t>Молодежная политика;</w:t>
      </w:r>
    </w:p>
    <w:p w:rsidR="002A3BB1" w:rsidRPr="00CD0A5D" w:rsidRDefault="002A3BB1" w:rsidP="002A3BB1">
      <w:pPr>
        <w:pStyle w:val="ConsPlusNormal"/>
        <w:numPr>
          <w:ilvl w:val="0"/>
          <w:numId w:val="7"/>
        </w:numPr>
        <w:jc w:val="both"/>
        <w:outlineLvl w:val="1"/>
        <w:rPr>
          <w:rFonts w:ascii="Times New Roman" w:hAnsi="Times New Roman" w:cs="Times New Roman"/>
          <w:sz w:val="28"/>
          <w:szCs w:val="28"/>
        </w:rPr>
      </w:pPr>
      <w:r w:rsidRPr="00CD0A5D">
        <w:rPr>
          <w:rFonts w:ascii="Times New Roman" w:hAnsi="Times New Roman" w:cs="Times New Roman"/>
          <w:sz w:val="28"/>
          <w:szCs w:val="28"/>
        </w:rPr>
        <w:t>Малое и среднее предпринимательство;</w:t>
      </w:r>
    </w:p>
    <w:p w:rsidR="002A3BB1" w:rsidRPr="00CD0A5D" w:rsidRDefault="002A3BB1" w:rsidP="002A3BB1">
      <w:pPr>
        <w:pStyle w:val="ConsPlusNormal"/>
        <w:numPr>
          <w:ilvl w:val="0"/>
          <w:numId w:val="7"/>
        </w:numPr>
        <w:jc w:val="both"/>
        <w:outlineLvl w:val="1"/>
        <w:rPr>
          <w:rFonts w:ascii="Times New Roman" w:hAnsi="Times New Roman" w:cs="Times New Roman"/>
          <w:sz w:val="28"/>
          <w:szCs w:val="28"/>
        </w:rPr>
      </w:pPr>
      <w:r w:rsidRPr="00CD0A5D">
        <w:rPr>
          <w:rFonts w:ascii="Times New Roman" w:hAnsi="Times New Roman" w:cs="Times New Roman"/>
          <w:sz w:val="28"/>
          <w:szCs w:val="28"/>
        </w:rPr>
        <w:t>Территориальное планирование;</w:t>
      </w:r>
    </w:p>
    <w:p w:rsidR="002A3BB1" w:rsidRPr="00CD0A5D" w:rsidRDefault="002A3BB1" w:rsidP="002A3BB1">
      <w:pPr>
        <w:pStyle w:val="ConsPlusNormal"/>
        <w:numPr>
          <w:ilvl w:val="0"/>
          <w:numId w:val="7"/>
        </w:numPr>
        <w:jc w:val="both"/>
        <w:outlineLvl w:val="1"/>
        <w:rPr>
          <w:rFonts w:ascii="Times New Roman" w:hAnsi="Times New Roman" w:cs="Times New Roman"/>
          <w:sz w:val="28"/>
          <w:szCs w:val="28"/>
        </w:rPr>
      </w:pPr>
      <w:r w:rsidRPr="00CD0A5D">
        <w:rPr>
          <w:rFonts w:ascii="Times New Roman" w:hAnsi="Times New Roman" w:cs="Times New Roman"/>
          <w:sz w:val="28"/>
          <w:szCs w:val="28"/>
        </w:rPr>
        <w:t>Экология.</w:t>
      </w:r>
    </w:p>
    <w:p w:rsidR="002A3BB1" w:rsidRPr="00CD0A5D" w:rsidRDefault="002A3BB1" w:rsidP="002A3BB1">
      <w:pPr>
        <w:pStyle w:val="ConsPlusNormal"/>
        <w:ind w:firstLine="540"/>
        <w:jc w:val="both"/>
        <w:outlineLvl w:val="1"/>
        <w:rPr>
          <w:rFonts w:ascii="Times New Roman" w:hAnsi="Times New Roman" w:cs="Times New Roman"/>
          <w:sz w:val="28"/>
          <w:szCs w:val="28"/>
        </w:rPr>
      </w:pPr>
      <w:r w:rsidRPr="00CD0A5D">
        <w:rPr>
          <w:rFonts w:ascii="Times New Roman" w:hAnsi="Times New Roman" w:cs="Times New Roman"/>
          <w:sz w:val="28"/>
          <w:szCs w:val="28"/>
        </w:rPr>
        <w:t>В агропромышленном комплексе района предполагается реализация мероприятий по строительству молочно-товарных и овцетоварных ферм, комбината по переработке и упаковке молока, цехов по переработке плодоовощной продукции, производству комбикормов, минизавода по розливу воды, созданию площадок откорма  крупного рогатого скота, пчеловодческих и форелеводческих хозяйств, организации предприятия по заготовке и переработке лекарственных растений.</w:t>
      </w:r>
    </w:p>
    <w:p w:rsidR="002A3BB1" w:rsidRPr="00CD0A5D" w:rsidRDefault="002A3BB1" w:rsidP="002A3BB1">
      <w:pPr>
        <w:pStyle w:val="ConsPlusNormal"/>
        <w:ind w:firstLine="540"/>
        <w:jc w:val="both"/>
        <w:outlineLvl w:val="1"/>
        <w:rPr>
          <w:rFonts w:ascii="Times New Roman" w:hAnsi="Times New Roman" w:cs="Times New Roman"/>
          <w:sz w:val="28"/>
          <w:szCs w:val="28"/>
        </w:rPr>
      </w:pPr>
      <w:r w:rsidRPr="00CD0A5D">
        <w:rPr>
          <w:rFonts w:ascii="Times New Roman" w:hAnsi="Times New Roman" w:cs="Times New Roman"/>
          <w:sz w:val="28"/>
          <w:szCs w:val="28"/>
        </w:rPr>
        <w:t>В промышленности планируется реализация инвестиционных проектов по строительству цехов по производству пластиковых окон и дверей, производству и реставрации мебели, организации цехов по выпуску вязанных изделий в населенных пунктах района.</w:t>
      </w:r>
    </w:p>
    <w:p w:rsidR="002A3BB1" w:rsidRPr="00CD0A5D" w:rsidRDefault="002A3BB1" w:rsidP="002A3BB1">
      <w:pPr>
        <w:pStyle w:val="ConsPlusNormal"/>
        <w:ind w:firstLine="540"/>
        <w:jc w:val="both"/>
        <w:outlineLvl w:val="1"/>
        <w:rPr>
          <w:rFonts w:ascii="Times New Roman" w:hAnsi="Times New Roman" w:cs="Times New Roman"/>
          <w:sz w:val="28"/>
          <w:szCs w:val="28"/>
        </w:rPr>
      </w:pPr>
      <w:r w:rsidRPr="00CD0A5D">
        <w:rPr>
          <w:rFonts w:ascii="Times New Roman" w:hAnsi="Times New Roman" w:cs="Times New Roman"/>
          <w:sz w:val="28"/>
          <w:szCs w:val="28"/>
        </w:rPr>
        <w:t xml:space="preserve">В области энергетики в целях бесперебойного обеспечения населения, социальной и производственной сферы Тляратинского и близлежащих районов относительно дешевой электроэнергией, предусматривается строительство мини ГЭС на реке Джурмут.    </w:t>
      </w:r>
    </w:p>
    <w:p w:rsidR="002A3BB1" w:rsidRPr="00CD0A5D" w:rsidRDefault="002A3BB1" w:rsidP="002A3BB1">
      <w:pPr>
        <w:pStyle w:val="ConsPlusNormal"/>
        <w:ind w:firstLine="540"/>
        <w:jc w:val="both"/>
        <w:outlineLvl w:val="1"/>
        <w:rPr>
          <w:rFonts w:ascii="Times New Roman" w:hAnsi="Times New Roman" w:cs="Times New Roman"/>
          <w:sz w:val="28"/>
          <w:szCs w:val="28"/>
        </w:rPr>
      </w:pPr>
      <w:r w:rsidRPr="00CD0A5D">
        <w:rPr>
          <w:rFonts w:ascii="Times New Roman" w:hAnsi="Times New Roman" w:cs="Times New Roman"/>
          <w:sz w:val="28"/>
          <w:szCs w:val="28"/>
        </w:rPr>
        <w:t>Использование потенциала туризма предполагается за счет реализации проектов по строительству санаторно – туристского комплекса в местности Угнаб  сел. Тлярата, создания туристических маршрутов и  баз в Адало - Шухэл - МЭЭР, Богонский перевал, Гебгуда-Цамари, озеро у с. Кутлаб и с. Тохота, создания клуба верховой езды.</w:t>
      </w:r>
    </w:p>
    <w:p w:rsidR="002A3BB1" w:rsidRPr="00CD0A5D" w:rsidRDefault="002A3BB1" w:rsidP="002A3BB1">
      <w:pPr>
        <w:pStyle w:val="ConsPlusNormal"/>
        <w:ind w:firstLine="540"/>
        <w:jc w:val="both"/>
        <w:outlineLvl w:val="1"/>
        <w:rPr>
          <w:rFonts w:ascii="Times New Roman" w:hAnsi="Times New Roman" w:cs="Times New Roman"/>
          <w:sz w:val="28"/>
          <w:szCs w:val="28"/>
        </w:rPr>
      </w:pPr>
      <w:r w:rsidRPr="00CD0A5D">
        <w:rPr>
          <w:rFonts w:ascii="Times New Roman" w:hAnsi="Times New Roman" w:cs="Times New Roman"/>
          <w:sz w:val="28"/>
          <w:szCs w:val="28"/>
        </w:rPr>
        <w:t>В целях развития инженерной инфраструктуры и коммунального хозяйства района предусматривается реализация мероприятий по строительству и реконструкции сетей водоснабжения, водоотведения, газификации всех населенных пунктов района и электрификации новых микрорайонов, что позволит повысить качество и объем подачи питьевой воды, увеличить охват населения централизованным водоснабжением и водоотведением, обеспечить полную газификацию территории муниципального района, наладить стабильное электроснабжение, что в конечном итоге создаст комфортные условия для проживания населения в районе.</w:t>
      </w:r>
    </w:p>
    <w:p w:rsidR="002A3BB1" w:rsidRPr="00CD0A5D" w:rsidRDefault="002A3BB1" w:rsidP="002A3BB1">
      <w:pPr>
        <w:pStyle w:val="ConsPlusNormal"/>
        <w:ind w:firstLine="540"/>
        <w:jc w:val="both"/>
        <w:outlineLvl w:val="1"/>
        <w:rPr>
          <w:rFonts w:ascii="Times New Roman" w:hAnsi="Times New Roman" w:cs="Times New Roman"/>
          <w:sz w:val="28"/>
          <w:szCs w:val="28"/>
        </w:rPr>
      </w:pPr>
      <w:r w:rsidRPr="00CD0A5D">
        <w:rPr>
          <w:rFonts w:ascii="Times New Roman" w:hAnsi="Times New Roman" w:cs="Times New Roman"/>
          <w:sz w:val="28"/>
          <w:szCs w:val="28"/>
        </w:rPr>
        <w:lastRenderedPageBreak/>
        <w:t>Для развития транспортной инфраструктуры в рамках Программы предусматривается строительство, реконструкция и ремонт автомобильных дорог и мостов на автодорогах района.</w:t>
      </w:r>
    </w:p>
    <w:p w:rsidR="002A3BB1" w:rsidRPr="00CD0A5D" w:rsidRDefault="002A3BB1" w:rsidP="002A3BB1">
      <w:pPr>
        <w:pStyle w:val="ConsPlusNormal"/>
        <w:ind w:firstLine="540"/>
        <w:jc w:val="both"/>
        <w:outlineLvl w:val="1"/>
        <w:rPr>
          <w:rFonts w:ascii="Times New Roman" w:hAnsi="Times New Roman" w:cs="Times New Roman"/>
          <w:sz w:val="28"/>
          <w:szCs w:val="28"/>
        </w:rPr>
      </w:pPr>
      <w:r w:rsidRPr="00CD0A5D">
        <w:rPr>
          <w:rFonts w:ascii="Times New Roman" w:hAnsi="Times New Roman" w:cs="Times New Roman"/>
          <w:sz w:val="28"/>
          <w:szCs w:val="28"/>
        </w:rPr>
        <w:t>В целях удовлетворения потребности населения муниципального района в образовательных учреждениях, соответствующих нормативам, для стабилизации и дальнейшего развития системы образования как одного из факторов экономического и социального прогресса общества, повышения  качества  общего и дошкольного образования и обеспечение его доступности, в рамках Программы предусматривается реализация мероприятий по строительству школ и детских садов в населенных пунктах муниципального района и в зоне отгонного животноводства.</w:t>
      </w:r>
    </w:p>
    <w:p w:rsidR="002A3BB1" w:rsidRPr="00CD0A5D" w:rsidRDefault="002A3BB1" w:rsidP="002A3BB1">
      <w:pPr>
        <w:pStyle w:val="ConsPlusNormal"/>
        <w:ind w:firstLine="540"/>
        <w:jc w:val="both"/>
        <w:outlineLvl w:val="1"/>
        <w:rPr>
          <w:rFonts w:ascii="Times New Roman" w:hAnsi="Times New Roman" w:cs="Times New Roman"/>
          <w:sz w:val="28"/>
          <w:szCs w:val="28"/>
        </w:rPr>
      </w:pPr>
      <w:r w:rsidRPr="00CD0A5D">
        <w:rPr>
          <w:rFonts w:ascii="Times New Roman" w:hAnsi="Times New Roman" w:cs="Times New Roman"/>
          <w:sz w:val="28"/>
          <w:szCs w:val="28"/>
        </w:rPr>
        <w:t>Для улучшения здоровья жителей и оказания своевременной и качественной медицинской помощи населению района, Программой предусматривается реализация мероприятий по строительство здания хирургического корпуса с реанимационным блоком на 25 коек и инфекционного корпуса на 15 коек, реконструкции терапевтического отделения на 30 коек Тляратинской ЦРБ, строительству участковых больниц, врачебных амбулаторий, фельдшерско- акушерских пунктов на территории района и в зоне отгонного животноводства.</w:t>
      </w:r>
    </w:p>
    <w:p w:rsidR="002A3BB1" w:rsidRPr="00CD0A5D" w:rsidRDefault="002A3BB1" w:rsidP="002A3BB1">
      <w:pPr>
        <w:pStyle w:val="ConsPlusNormal"/>
        <w:ind w:firstLine="540"/>
        <w:jc w:val="both"/>
        <w:outlineLvl w:val="1"/>
        <w:rPr>
          <w:rFonts w:ascii="Times New Roman" w:hAnsi="Times New Roman" w:cs="Times New Roman"/>
          <w:sz w:val="28"/>
          <w:szCs w:val="28"/>
        </w:rPr>
      </w:pPr>
      <w:r w:rsidRPr="00CD0A5D">
        <w:rPr>
          <w:rFonts w:ascii="Times New Roman" w:hAnsi="Times New Roman" w:cs="Times New Roman"/>
          <w:sz w:val="28"/>
          <w:szCs w:val="28"/>
        </w:rPr>
        <w:t>В целях удовлетворения потребности в учреждениях культуры, соответствующих нормативам, сохранения культурного наследия района, выравнивания доступа к культурным ценностям и информационным ресурсам различных групп граждан, создания условий для сохранения и развития культурного потенциала, Программой предусматриваетсястроительство Домов культуры, сельских клубов, клубов с библиотекой в населенных пунктах района и создание центра традиционной культуры в с. Тлярата.</w:t>
      </w:r>
    </w:p>
    <w:p w:rsidR="002A3BB1" w:rsidRPr="00CD0A5D" w:rsidRDefault="002A3BB1" w:rsidP="002A3BB1">
      <w:pPr>
        <w:pStyle w:val="ConsPlusNormal"/>
        <w:ind w:firstLine="540"/>
        <w:jc w:val="both"/>
        <w:outlineLvl w:val="1"/>
        <w:rPr>
          <w:rFonts w:ascii="Times New Roman" w:hAnsi="Times New Roman" w:cs="Times New Roman"/>
          <w:sz w:val="28"/>
          <w:szCs w:val="28"/>
        </w:rPr>
      </w:pPr>
      <w:r w:rsidRPr="00CD0A5D">
        <w:rPr>
          <w:rFonts w:ascii="Times New Roman" w:hAnsi="Times New Roman" w:cs="Times New Roman"/>
          <w:sz w:val="28"/>
          <w:szCs w:val="28"/>
        </w:rPr>
        <w:t>В целях улучшения обеспеченности муниципального района спортивной инфраструктурой, повышения доли граждан, систематически занимающихся физической культурой и спортом, улучшения здоровья жителей района, в рамках Программы планируется строительство спортивного зала, мини футбольных полей, волейбольных полей в населенных пунктах района.</w:t>
      </w:r>
    </w:p>
    <w:p w:rsidR="002A3BB1" w:rsidRPr="00CD0A5D" w:rsidRDefault="002A3BB1" w:rsidP="002A3BB1">
      <w:pPr>
        <w:pStyle w:val="ConsPlusNormal"/>
        <w:ind w:firstLine="540"/>
        <w:jc w:val="both"/>
        <w:outlineLvl w:val="1"/>
        <w:rPr>
          <w:rFonts w:ascii="Times New Roman" w:hAnsi="Times New Roman" w:cs="Times New Roman"/>
          <w:sz w:val="28"/>
          <w:szCs w:val="28"/>
        </w:rPr>
      </w:pPr>
      <w:r w:rsidRPr="00CD0A5D">
        <w:rPr>
          <w:rFonts w:ascii="Times New Roman" w:hAnsi="Times New Roman" w:cs="Times New Roman"/>
          <w:sz w:val="28"/>
          <w:szCs w:val="28"/>
        </w:rPr>
        <w:t>Мероприятия Программы в сфере жилищной политики включают в себя строительство жилья для обеспечения населения Тляратинского района, в том числе молодых семей жильем, отвечающим современным стандартам качества.</w:t>
      </w:r>
    </w:p>
    <w:p w:rsidR="002A3BB1" w:rsidRPr="00CD0A5D" w:rsidRDefault="002A3BB1" w:rsidP="002A3BB1">
      <w:pPr>
        <w:pStyle w:val="ConsPlusNormal"/>
        <w:ind w:firstLine="540"/>
        <w:jc w:val="both"/>
        <w:outlineLvl w:val="1"/>
        <w:rPr>
          <w:rFonts w:ascii="Times New Roman" w:hAnsi="Times New Roman" w:cs="Times New Roman"/>
          <w:sz w:val="28"/>
          <w:szCs w:val="28"/>
        </w:rPr>
      </w:pPr>
      <w:r w:rsidRPr="00CD0A5D">
        <w:rPr>
          <w:rFonts w:ascii="Times New Roman" w:hAnsi="Times New Roman" w:cs="Times New Roman"/>
          <w:sz w:val="28"/>
          <w:szCs w:val="28"/>
        </w:rPr>
        <w:t>В области связи в рамках Программы предусматривается создание условий для оказания широкого спектра услуг связи, таких как: широкополосный доступ в Интернет, IР-телефония, IP-телевидение, а также предоставление услуг связи для бюджетных учреждений: медицинских, социальных, образовательных и прочих организаций, проведение мероприятий по развитию цифрового телерадиовещания и мобильной связи.</w:t>
      </w:r>
    </w:p>
    <w:p w:rsidR="002A3BB1" w:rsidRPr="00CD0A5D" w:rsidRDefault="002A3BB1" w:rsidP="002A3BB1">
      <w:pPr>
        <w:pStyle w:val="ConsPlusNormal"/>
        <w:ind w:firstLine="540"/>
        <w:jc w:val="both"/>
        <w:outlineLvl w:val="1"/>
        <w:rPr>
          <w:rFonts w:ascii="Times New Roman" w:hAnsi="Times New Roman" w:cs="Times New Roman"/>
          <w:sz w:val="28"/>
          <w:szCs w:val="28"/>
        </w:rPr>
      </w:pPr>
      <w:r w:rsidRPr="00CD0A5D">
        <w:rPr>
          <w:rFonts w:ascii="Times New Roman" w:hAnsi="Times New Roman" w:cs="Times New Roman"/>
          <w:sz w:val="28"/>
          <w:szCs w:val="28"/>
        </w:rPr>
        <w:t>В целях создания условий для эффективной социализации и вовлечения молодежи в активную общественную деятельность, улучшение материально-технической базы сферы государственной молодежной политики, Программой предусматривается строительствооздоровительного лагеря «Цамаури», детского лагеря в местности «Кутлабская речка», физкультурно - оздоровительных комплексов в сс.Цумилух, Камилух, Кутлаб.</w:t>
      </w:r>
    </w:p>
    <w:p w:rsidR="002A3BB1" w:rsidRPr="00CD0A5D" w:rsidRDefault="002A3BB1" w:rsidP="002A3BB1">
      <w:pPr>
        <w:pStyle w:val="ConsPlusNormal"/>
        <w:ind w:firstLine="540"/>
        <w:jc w:val="both"/>
        <w:outlineLvl w:val="1"/>
        <w:rPr>
          <w:rFonts w:ascii="Times New Roman" w:hAnsi="Times New Roman" w:cs="Times New Roman"/>
          <w:sz w:val="28"/>
          <w:szCs w:val="28"/>
        </w:rPr>
      </w:pPr>
      <w:r w:rsidRPr="00CD0A5D">
        <w:rPr>
          <w:rFonts w:ascii="Times New Roman" w:hAnsi="Times New Roman" w:cs="Times New Roman"/>
          <w:sz w:val="28"/>
          <w:szCs w:val="28"/>
        </w:rPr>
        <w:t xml:space="preserve">Мероприятиями Программы по развитию малого и среднего предпринимательства предусматривается участие субъектов малого и среднего </w:t>
      </w:r>
      <w:r w:rsidRPr="00CD0A5D">
        <w:rPr>
          <w:rFonts w:ascii="Times New Roman" w:hAnsi="Times New Roman" w:cs="Times New Roman"/>
          <w:sz w:val="28"/>
          <w:szCs w:val="28"/>
        </w:rPr>
        <w:lastRenderedPageBreak/>
        <w:t xml:space="preserve">бизнеса муниципального района в государственной программе развития малого и среднего предпринимательства, направленной на приоритетную поддержку субъектов малого и среднего предпринимательства, реализующих социально значимые для муниципального района и  республики проекты, формирование и развитие единого информационного пространства предпринимательства, стимулирование инновационной активности субъектов малого и среднего бизнеса. </w:t>
      </w:r>
    </w:p>
    <w:p w:rsidR="002A3BB1" w:rsidRPr="00CD0A5D" w:rsidRDefault="002A3BB1" w:rsidP="002A3BB1">
      <w:pPr>
        <w:pStyle w:val="ConsPlusNormal"/>
        <w:ind w:firstLine="540"/>
        <w:jc w:val="both"/>
        <w:outlineLvl w:val="1"/>
        <w:rPr>
          <w:rFonts w:ascii="Times New Roman" w:hAnsi="Times New Roman" w:cs="Times New Roman"/>
          <w:sz w:val="28"/>
          <w:szCs w:val="28"/>
        </w:rPr>
      </w:pPr>
      <w:r w:rsidRPr="00CD0A5D">
        <w:rPr>
          <w:rFonts w:ascii="Times New Roman" w:hAnsi="Times New Roman" w:cs="Times New Roman"/>
          <w:sz w:val="28"/>
          <w:szCs w:val="28"/>
        </w:rPr>
        <w:t>Мероприятиями Программы по территориальному планированию предусмотрена разработка документов территориального планирования поселений района.</w:t>
      </w:r>
    </w:p>
    <w:p w:rsidR="002A3BB1" w:rsidRPr="00CD0A5D" w:rsidRDefault="002A3BB1" w:rsidP="002A3BB1">
      <w:pPr>
        <w:pStyle w:val="ConsPlusNormal"/>
        <w:ind w:firstLine="540"/>
        <w:jc w:val="both"/>
        <w:outlineLvl w:val="1"/>
        <w:rPr>
          <w:rFonts w:ascii="Times New Roman" w:hAnsi="Times New Roman" w:cs="Times New Roman"/>
          <w:sz w:val="28"/>
          <w:szCs w:val="28"/>
        </w:rPr>
      </w:pPr>
      <w:r w:rsidRPr="00CD0A5D">
        <w:rPr>
          <w:rFonts w:ascii="Times New Roman" w:hAnsi="Times New Roman" w:cs="Times New Roman"/>
          <w:sz w:val="28"/>
          <w:szCs w:val="28"/>
        </w:rPr>
        <w:t>В целях решения задач по защите территории Тляратинского района от загрязнения, улучшение экологической ситуации в районе, Программой планируется создание предприятия по переработке отходов  ТБО и осуществление берегоукрепительных работ.</w:t>
      </w:r>
    </w:p>
    <w:p w:rsidR="006E09AF" w:rsidRPr="00CD0A5D" w:rsidRDefault="002A3BB1" w:rsidP="002A3BB1">
      <w:pPr>
        <w:ind w:firstLine="540"/>
        <w:jc w:val="both"/>
        <w:rPr>
          <w:rFonts w:ascii="Times New Roman" w:eastAsia="Calibri" w:hAnsi="Times New Roman" w:cs="Times New Roman"/>
          <w:sz w:val="28"/>
          <w:szCs w:val="28"/>
        </w:rPr>
      </w:pPr>
      <w:r w:rsidRPr="00CD0A5D">
        <w:rPr>
          <w:rFonts w:ascii="Times New Roman" w:eastAsia="Calibri" w:hAnsi="Times New Roman" w:cs="Times New Roman"/>
          <w:sz w:val="28"/>
          <w:szCs w:val="28"/>
        </w:rPr>
        <w:t>Перечень программных мероприятий приведен в Приложении 1 к Программе.</w:t>
      </w:r>
    </w:p>
    <w:p w:rsidR="003C1EB2" w:rsidRPr="00CD0A5D" w:rsidRDefault="003C1EB2" w:rsidP="0094598B">
      <w:pPr>
        <w:ind w:firstLine="540"/>
        <w:jc w:val="both"/>
        <w:rPr>
          <w:rFonts w:ascii="Times New Roman" w:hAnsi="Times New Roman" w:cs="Times New Roman"/>
          <w:sz w:val="28"/>
          <w:szCs w:val="28"/>
          <w:lang w:eastAsia="ar-SA"/>
        </w:rPr>
      </w:pPr>
    </w:p>
    <w:p w:rsidR="005B6460" w:rsidRPr="00CD0A5D" w:rsidRDefault="005B6460" w:rsidP="005B6460">
      <w:pPr>
        <w:pStyle w:val="ConsNormal"/>
        <w:tabs>
          <w:tab w:val="left" w:pos="993"/>
        </w:tabs>
        <w:ind w:firstLine="0"/>
        <w:jc w:val="center"/>
        <w:rPr>
          <w:rFonts w:ascii="Times New Roman" w:hAnsi="Times New Roman"/>
          <w:b/>
          <w:caps/>
          <w:sz w:val="28"/>
        </w:rPr>
      </w:pPr>
      <w:r w:rsidRPr="00CD0A5D">
        <w:rPr>
          <w:rFonts w:ascii="Times New Roman" w:hAnsi="Times New Roman"/>
          <w:b/>
          <w:caps/>
          <w:sz w:val="28"/>
          <w:lang w:val="en-US"/>
        </w:rPr>
        <w:t>VI</w:t>
      </w:r>
      <w:r w:rsidRPr="00CD0A5D">
        <w:rPr>
          <w:rFonts w:ascii="Times New Roman" w:hAnsi="Times New Roman"/>
          <w:b/>
          <w:caps/>
          <w:sz w:val="28"/>
        </w:rPr>
        <w:t>. Ресурсное обеспечение реализации программы</w:t>
      </w:r>
    </w:p>
    <w:p w:rsidR="005B6460" w:rsidRPr="00CD0A5D" w:rsidRDefault="005B6460" w:rsidP="005B6460">
      <w:pPr>
        <w:pStyle w:val="af0"/>
        <w:widowControl w:val="0"/>
      </w:pPr>
    </w:p>
    <w:p w:rsidR="005B6460" w:rsidRPr="00CD0A5D" w:rsidRDefault="005B6460" w:rsidP="005B6460">
      <w:pPr>
        <w:widowControl w:val="0"/>
        <w:ind w:firstLine="709"/>
        <w:jc w:val="both"/>
        <w:rPr>
          <w:rFonts w:ascii="Times New Roman" w:eastAsia="Calibri" w:hAnsi="Times New Roman" w:cs="Times New Roman"/>
          <w:sz w:val="28"/>
        </w:rPr>
      </w:pPr>
      <w:r w:rsidRPr="00CD0A5D">
        <w:rPr>
          <w:rFonts w:ascii="Times New Roman" w:eastAsia="Calibri" w:hAnsi="Times New Roman" w:cs="Times New Roman"/>
          <w:sz w:val="28"/>
        </w:rPr>
        <w:t xml:space="preserve">Общая  потребность в финансовых ресурсах на реализацию Программы оценивается в размере 5338,657 млн. руб., в том числе 3023,385 млн. руб. – из федерального бюджета, 1834,372 млн. руб. – из республиканского бюджета Республики Дагестан, 48,9 млн. руб. – из муниципального бюджета МО «Тляратинский район», 432,0 млн. руб. – за счет внебюджетных источников финансирования.   </w:t>
      </w:r>
    </w:p>
    <w:p w:rsidR="005B6460" w:rsidRPr="00CD0A5D" w:rsidRDefault="005B6460" w:rsidP="005B6460">
      <w:pPr>
        <w:widowControl w:val="0"/>
        <w:ind w:firstLine="709"/>
        <w:jc w:val="both"/>
        <w:rPr>
          <w:rFonts w:ascii="Times New Roman" w:eastAsia="Calibri" w:hAnsi="Times New Roman" w:cs="Times New Roman"/>
          <w:sz w:val="28"/>
        </w:rPr>
      </w:pPr>
      <w:r w:rsidRPr="00CD0A5D">
        <w:rPr>
          <w:rFonts w:ascii="Times New Roman" w:eastAsia="Calibri" w:hAnsi="Times New Roman" w:cs="Times New Roman"/>
          <w:sz w:val="28"/>
        </w:rPr>
        <w:t xml:space="preserve">Объем необходимых финансовых определен на основе данных проектно-сметной документации на строительство и реконструкцию объектов производственной и социальной сферы, мероприятий отраслевых государственных программ Республики Дагестан, предусматривающих финансирование строительства и реконструкции объектов на территории МО «Тляратинский район», технико-экономических обоснований и бизнес-планов инвестиционных проектов, предварительных расчетов необходимых затрат на предполагаемые к строительству объекты. </w:t>
      </w:r>
    </w:p>
    <w:p w:rsidR="005B6460" w:rsidRPr="00CD0A5D" w:rsidRDefault="005B6460" w:rsidP="005B6460">
      <w:pPr>
        <w:widowControl w:val="0"/>
        <w:ind w:firstLine="709"/>
        <w:jc w:val="both"/>
        <w:rPr>
          <w:rFonts w:ascii="Times New Roman" w:eastAsia="Calibri" w:hAnsi="Times New Roman" w:cs="Times New Roman"/>
          <w:sz w:val="28"/>
        </w:rPr>
      </w:pPr>
      <w:r w:rsidRPr="00CD0A5D">
        <w:rPr>
          <w:rFonts w:ascii="Times New Roman" w:eastAsia="Calibri" w:hAnsi="Times New Roman" w:cs="Times New Roman"/>
          <w:sz w:val="28"/>
        </w:rPr>
        <w:t>Участие федерального бюджета в инвестировании программных мероприятий предполагается в рамках действующих и разрабатываемых федеральных государственных программ и других статей федерального бюджета. Эти средства предназначаются в основном для реализации мероприятий в социальной и инженерно-коммунальной сфере и на субсидирование части процентных ставок по кредитам, привлекаемым для реализации инвестиционных проектов.</w:t>
      </w:r>
    </w:p>
    <w:p w:rsidR="005B6460" w:rsidRPr="00CD0A5D" w:rsidRDefault="005B6460" w:rsidP="005B6460">
      <w:pPr>
        <w:widowControl w:val="0"/>
        <w:ind w:firstLine="709"/>
        <w:jc w:val="both"/>
        <w:rPr>
          <w:rFonts w:ascii="Times New Roman" w:eastAsia="Calibri" w:hAnsi="Times New Roman" w:cs="Times New Roman"/>
          <w:sz w:val="28"/>
        </w:rPr>
      </w:pPr>
      <w:r w:rsidRPr="00CD0A5D">
        <w:rPr>
          <w:rFonts w:ascii="Times New Roman" w:eastAsia="Calibri" w:hAnsi="Times New Roman" w:cs="Times New Roman"/>
          <w:sz w:val="28"/>
        </w:rPr>
        <w:t xml:space="preserve">Средства республиканского бюджета РД предполагается направить на </w:t>
      </w:r>
      <w:r w:rsidRPr="00CD0A5D">
        <w:rPr>
          <w:rFonts w:ascii="Times New Roman" w:eastAsia="Calibri" w:hAnsi="Times New Roman" w:cs="Times New Roman"/>
          <w:sz w:val="28"/>
        </w:rPr>
        <w:lastRenderedPageBreak/>
        <w:t xml:space="preserve">реализацию мероприятий Программы, включенных в действующие и разрабатываемые государственные программы Республики Дагестан, на строительство объектов социальной сферы, коммунальной и производственной инфраструктуры, субсидирование части процентной ставки по кредитам, привлекаемым для реализации инвестиционных проектов.    </w:t>
      </w:r>
    </w:p>
    <w:p w:rsidR="005B6460" w:rsidRPr="00CD0A5D" w:rsidRDefault="005B6460" w:rsidP="005B6460">
      <w:pPr>
        <w:pStyle w:val="51"/>
        <w:keepNext w:val="0"/>
        <w:widowControl w:val="0"/>
        <w:ind w:firstLine="709"/>
        <w:rPr>
          <w:szCs w:val="24"/>
        </w:rPr>
      </w:pPr>
      <w:r w:rsidRPr="00CD0A5D">
        <w:rPr>
          <w:szCs w:val="24"/>
        </w:rPr>
        <w:t xml:space="preserve">Основными направлениями использования средств муниципального бюджета являются мероприятия по развитию малого и среднего предпринимательства, агропромышленного комплекса, туризма и культуры.  </w:t>
      </w:r>
    </w:p>
    <w:p w:rsidR="005B6460" w:rsidRPr="00CD0A5D" w:rsidRDefault="005B6460" w:rsidP="005B6460">
      <w:pPr>
        <w:widowControl w:val="0"/>
        <w:ind w:firstLine="709"/>
        <w:jc w:val="both"/>
        <w:rPr>
          <w:rFonts w:ascii="Times New Roman" w:eastAsia="Calibri" w:hAnsi="Times New Roman" w:cs="Times New Roman"/>
          <w:sz w:val="28"/>
        </w:rPr>
      </w:pPr>
      <w:r w:rsidRPr="00CD0A5D">
        <w:rPr>
          <w:rFonts w:ascii="Times New Roman" w:eastAsia="Calibri" w:hAnsi="Times New Roman" w:cs="Times New Roman"/>
          <w:sz w:val="28"/>
        </w:rPr>
        <w:t>Объемы средств федерального, республиканского РД и муниципального бюджета МО «Тляратинский район», направляемые на финансирование мероприятий Программы, подлежат ежегодному уточнению при принятии соответствующих бюджетов на очередной год и плановый период.</w:t>
      </w:r>
    </w:p>
    <w:p w:rsidR="005B6460" w:rsidRPr="00CD0A5D" w:rsidRDefault="005B6460" w:rsidP="005B6460">
      <w:pPr>
        <w:widowControl w:val="0"/>
        <w:ind w:firstLine="709"/>
        <w:jc w:val="both"/>
        <w:rPr>
          <w:rFonts w:ascii="Times New Roman" w:eastAsia="Calibri" w:hAnsi="Times New Roman" w:cs="Times New Roman"/>
          <w:sz w:val="28"/>
        </w:rPr>
      </w:pPr>
      <w:r w:rsidRPr="00CD0A5D">
        <w:rPr>
          <w:rFonts w:ascii="Times New Roman" w:eastAsia="Calibri" w:hAnsi="Times New Roman" w:cs="Times New Roman"/>
          <w:sz w:val="28"/>
        </w:rPr>
        <w:t>Финансовые средства за счет внебюджетных источников предусматривается направить на реализацию инвестиционных проектов в агропромышленном комплексе, промышленности, энергетике, туризме, а также на строительство жилья. К данной категории относятся собственные средства предприятий и организаций, кредиты банков, средства населения и другие.</w:t>
      </w:r>
    </w:p>
    <w:p w:rsidR="005B6460" w:rsidRPr="00CD0A5D" w:rsidRDefault="005B6460" w:rsidP="005B6460">
      <w:pPr>
        <w:pStyle w:val="af0"/>
        <w:widowControl w:val="0"/>
        <w:ind w:firstLine="709"/>
      </w:pPr>
      <w:r w:rsidRPr="00CD0A5D">
        <w:t xml:space="preserve">Объемы и источники финансирования Программы по направлениям в разрезе мероприятий и по годам приведены в приложении 2 к Программе. </w:t>
      </w:r>
    </w:p>
    <w:p w:rsidR="005B6460" w:rsidRPr="00CD0A5D" w:rsidRDefault="005B6460" w:rsidP="005B6460">
      <w:pPr>
        <w:jc w:val="center"/>
        <w:rPr>
          <w:rFonts w:ascii="Times New Roman" w:eastAsia="Calibri" w:hAnsi="Times New Roman" w:cs="Times New Roman"/>
          <w:b/>
          <w:caps/>
          <w:sz w:val="28"/>
          <w:szCs w:val="28"/>
        </w:rPr>
      </w:pPr>
    </w:p>
    <w:p w:rsidR="005B6460" w:rsidRPr="00CD0A5D" w:rsidRDefault="005B6460" w:rsidP="005B6460">
      <w:pPr>
        <w:jc w:val="center"/>
        <w:rPr>
          <w:rFonts w:ascii="Times New Roman" w:eastAsia="Calibri" w:hAnsi="Times New Roman" w:cs="Times New Roman"/>
          <w:b/>
          <w:caps/>
          <w:sz w:val="28"/>
          <w:szCs w:val="28"/>
        </w:rPr>
      </w:pPr>
      <w:r w:rsidRPr="00CD0A5D">
        <w:rPr>
          <w:rFonts w:ascii="Times New Roman" w:eastAsia="Calibri" w:hAnsi="Times New Roman" w:cs="Times New Roman"/>
          <w:b/>
          <w:caps/>
          <w:sz w:val="28"/>
          <w:szCs w:val="28"/>
          <w:lang w:val="en-US"/>
        </w:rPr>
        <w:t>VII</w:t>
      </w:r>
      <w:r w:rsidRPr="00CD0A5D">
        <w:rPr>
          <w:rFonts w:ascii="Times New Roman" w:eastAsia="Calibri" w:hAnsi="Times New Roman" w:cs="Times New Roman"/>
          <w:b/>
          <w:caps/>
          <w:sz w:val="28"/>
          <w:szCs w:val="28"/>
        </w:rPr>
        <w:t>. Механизм реализации программы</w:t>
      </w:r>
    </w:p>
    <w:p w:rsidR="005B6460" w:rsidRPr="00CD0A5D" w:rsidRDefault="005B6460" w:rsidP="005B6460">
      <w:pPr>
        <w:pStyle w:val="ConsPlusNormal"/>
        <w:widowControl/>
        <w:ind w:firstLine="0"/>
        <w:jc w:val="both"/>
        <w:rPr>
          <w:rFonts w:ascii="Times New Roman" w:hAnsi="Times New Roman" w:cs="Times New Roman"/>
          <w:b/>
          <w:sz w:val="28"/>
          <w:szCs w:val="28"/>
        </w:rPr>
      </w:pP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Программа экономического и социального развития муниципального образования «Тляратинский район» на 2014-2018 годы (далее Программа) основывается на положениях федерального и республиканского законодательства, Указах Президента Республики Дагестан, решениях Народного Собрания и Правительства Республики Дагестан, а также на рациональном сочетании федеральных, республиканских, муниципальных и отраслевых интересов.</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Для реализации программных мероприятий предусматривается использование рычагов государственной экономической, финансовой и бюджетной политики.</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Механизм реализации предполагает:</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привлечение собственных средств частных инвесторов, в том числе инициаторов проектов;</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lastRenderedPageBreak/>
        <w:t>создание условий для повышения инвестиционного потенциала и инвестиционной привлекательности отраслей экономики муниципального образования;</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использование различных форм государственной поддержки.</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Предусматривается привлечение собственных средств участников Программы и создание условий для расширения инвестиционных возможностей путем:</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содействия инвесторам в привлечении кредитных ресурсов российских и иностранных банков;</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распространения информации о наиболее эффективных перспективных и актуальных инвестиционных проектах;</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стимулирования развития лизинговой деятельности, направленной на модернизацию и обновление производственного оборудования и сельскохозяйственной техники;</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Государственную поддержку реализации программных мероприятий предусматривается осуществлять по следующим основным направлениям:</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в соответствии с действующим законодательством, предоставление в рамках республиканского бюджета и бюджета муниципального образования, государственных гарантий по привлекаемым для финансирования инвестиционных проектов капиталам;</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предоставление в соответствии с действующим законодательством, налоговых льгот;</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субсидирование части затрат сельхозтоваропроизводителей, осуществляемой в рамках реализации республиканских отраслевых программ;</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субсидирование части банковских процентных ставок из средств федерального и республиканского бюджетов по кредитам, выданным коммерческими банками предприятиям и организациям на реализацию инвестиционных проектов и мероприятий Программы.</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Для получения государственной поддержки за счёт средств федерального и республиканского Республики Дагестан бюджетов уполномоченные отраслевые исполнительные органы муниципального образования в установленном порядке представляют в соответствующие республиканские органы исполнительной власти установленный перечень документов на реализацию мероприятий Программы по всем направлениям расходования средств.</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lastRenderedPageBreak/>
        <w:t xml:space="preserve">Финансирование капитальных затрат по отдельным разделам и проектам Программы за счет средств федерального и республиканского бюджета РД осуществляется целевым назначением через государственных заказчиков - республиканских органов государственной власти или муниципальных органов в рамках межбюджетных отношений. </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Заказы на строительство объектов для государственных нужд размещаются государственными заказчиками на конкурсной основе с проведением в установленном порядке подрядных торгов.</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Финансирование из республиканского бюджета объектов муниципальной собственности осуществляется после подтверждения муниципальными органами объемов их финансирования из местных бюджетов в соответствии с Программой.</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Система информационного обеспечения реализации программных мероприятий предполагает ведение базы данных о ходе их выполнения по каждому разделу и в целом по макроэкономическим показателям Программы.</w:t>
      </w:r>
    </w:p>
    <w:p w:rsidR="00B45E1D" w:rsidRPr="00CD0A5D" w:rsidRDefault="00B45E1D" w:rsidP="006538BD">
      <w:pPr>
        <w:ind w:firstLine="567"/>
        <w:jc w:val="both"/>
        <w:rPr>
          <w:rFonts w:ascii="Times New Roman" w:hAnsi="Times New Roman" w:cs="Times New Roman"/>
          <w:sz w:val="28"/>
          <w:szCs w:val="28"/>
          <w:lang w:eastAsia="ar-SA"/>
        </w:rPr>
      </w:pPr>
    </w:p>
    <w:p w:rsidR="005B6460" w:rsidRPr="00CD0A5D" w:rsidRDefault="005B6460" w:rsidP="005B6460">
      <w:pPr>
        <w:pStyle w:val="ConsNormal"/>
        <w:tabs>
          <w:tab w:val="left" w:pos="993"/>
        </w:tabs>
        <w:ind w:firstLine="0"/>
        <w:jc w:val="center"/>
        <w:rPr>
          <w:rFonts w:ascii="Times New Roman" w:hAnsi="Times New Roman"/>
          <w:b/>
          <w:caps/>
          <w:sz w:val="28"/>
          <w:szCs w:val="28"/>
        </w:rPr>
      </w:pPr>
      <w:r w:rsidRPr="00CD0A5D">
        <w:rPr>
          <w:rFonts w:ascii="Times New Roman" w:hAnsi="Times New Roman"/>
          <w:b/>
          <w:caps/>
          <w:sz w:val="28"/>
          <w:szCs w:val="28"/>
          <w:lang w:val="en-US"/>
        </w:rPr>
        <w:t>VIII</w:t>
      </w:r>
      <w:r w:rsidRPr="00CD0A5D">
        <w:rPr>
          <w:rFonts w:ascii="Times New Roman" w:hAnsi="Times New Roman"/>
          <w:b/>
          <w:caps/>
          <w:sz w:val="28"/>
          <w:szCs w:val="28"/>
        </w:rPr>
        <w:t>. Оценка эффективности реализации программы.</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b/>
          <w:sz w:val="28"/>
          <w:szCs w:val="28"/>
        </w:rPr>
      </w:pPr>
      <w:r w:rsidRPr="00CD0A5D">
        <w:rPr>
          <w:rFonts w:ascii="Times New Roman" w:eastAsia="Calibri" w:hAnsi="Times New Roman" w:cs="Times New Roman"/>
          <w:sz w:val="28"/>
          <w:szCs w:val="28"/>
        </w:rPr>
        <w:t xml:space="preserve">Прогнозные показатели развития экономики и социальной сферы муниципального образования «Тляратинский район» до 2018 года строились на основе анализа тенденций и результатов функционирования хозяйственного комплекса в последние годы, имеющегося потенциала развития отраслей. При этом учтены сценарные условия социально-экономического развития, определённые Стратегией социально-экономического развития Республики Дагестан до 2025 года, утверждённой Законом Республики Дагестан от 15 июля 2011г. №38, государственной программы Республики Дагестан «Социально-экономическое развитие горных территорий Республики Дагестан на 2014-2018 годы», утвержденной постановлением Правительства РД от 7 ноября 2013 г. №572.  </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Выполнение Программы социально-экономического развития муниципального образования «Тляратинский район» на 201</w:t>
      </w:r>
      <w:r w:rsidRPr="00CD0A5D">
        <w:rPr>
          <w:rFonts w:ascii="Times New Roman" w:hAnsi="Times New Roman" w:cs="Times New Roman"/>
          <w:sz w:val="28"/>
          <w:szCs w:val="28"/>
        </w:rPr>
        <w:t>5</w:t>
      </w:r>
      <w:r w:rsidRPr="00CD0A5D">
        <w:rPr>
          <w:rFonts w:ascii="Times New Roman" w:eastAsia="Calibri" w:hAnsi="Times New Roman" w:cs="Times New Roman"/>
          <w:sz w:val="28"/>
          <w:szCs w:val="28"/>
        </w:rPr>
        <w:t>-2018 годы обеспечит создание основы для реализации основных направлений социально-экономического развития района и достижение следующих результатов:</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b/>
          <w:i/>
          <w:sz w:val="28"/>
          <w:szCs w:val="28"/>
        </w:rPr>
      </w:pPr>
      <w:r w:rsidRPr="00CD0A5D">
        <w:rPr>
          <w:rFonts w:ascii="Times New Roman" w:eastAsia="Calibri" w:hAnsi="Times New Roman" w:cs="Times New Roman"/>
          <w:b/>
          <w:i/>
          <w:sz w:val="28"/>
          <w:szCs w:val="28"/>
        </w:rPr>
        <w:t>В социально-экономической сфере:</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 наращивание экономического потенциала муниципального района, дальнейшее развитие его позиций в экономике республики;</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lastRenderedPageBreak/>
        <w:t>- повышение инвестиционной привлекательности муниципального района (приоритетность отраслей и производств, привлекающих инвестиции на территорию);</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 целевое привлечение инвестиций;</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 развитие инфраструктуры, поддерживающей экономический рост;</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 участие муниципального района в федеральных и республиканских целевых программах;</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 привлечение к решению муниципальных задач предприятий и организаций различных форм собственности;</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 повышение уровня и качества жизни населения.</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b/>
          <w:i/>
          <w:sz w:val="28"/>
          <w:szCs w:val="28"/>
        </w:rPr>
      </w:pPr>
      <w:r w:rsidRPr="00CD0A5D">
        <w:rPr>
          <w:rFonts w:ascii="Times New Roman" w:eastAsia="Calibri" w:hAnsi="Times New Roman" w:cs="Times New Roman"/>
          <w:b/>
          <w:i/>
          <w:sz w:val="28"/>
          <w:szCs w:val="28"/>
        </w:rPr>
        <w:t>В финансово-бюджетной сфере:</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 наращивание собственной доходной базы муниципального района и его сельских поселений;</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 оптимизация расходов бюджетной сферы;</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 выравнивание расходов местных бюджетов сельских поселений;</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 повышение эффективности уп</w:t>
      </w:r>
      <w:r w:rsidRPr="00CD0A5D">
        <w:rPr>
          <w:rFonts w:ascii="Times New Roman" w:hAnsi="Times New Roman" w:cs="Times New Roman"/>
          <w:sz w:val="28"/>
          <w:szCs w:val="28"/>
        </w:rPr>
        <w:t>равления муниципальной собствен</w:t>
      </w:r>
      <w:r w:rsidRPr="00CD0A5D">
        <w:rPr>
          <w:rFonts w:ascii="Times New Roman" w:eastAsia="Calibri" w:hAnsi="Times New Roman" w:cs="Times New Roman"/>
          <w:sz w:val="28"/>
          <w:szCs w:val="28"/>
        </w:rPr>
        <w:t>ностью;</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 разграничение полномочий по расходам бюджета между муниципальным районом и поселениями.</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b/>
          <w:i/>
          <w:sz w:val="28"/>
          <w:szCs w:val="28"/>
        </w:rPr>
      </w:pPr>
      <w:r w:rsidRPr="00CD0A5D">
        <w:rPr>
          <w:rFonts w:ascii="Times New Roman" w:eastAsia="Calibri" w:hAnsi="Times New Roman" w:cs="Times New Roman"/>
          <w:b/>
          <w:i/>
          <w:sz w:val="28"/>
          <w:szCs w:val="28"/>
        </w:rPr>
        <w:t>В политической сфере:</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 повышение эффективности взаимодействия между органами государственной власти и органами местного самоуправления на основе разграничения полномочий;</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 повышение открытости в деятельности органов местного самоуправления, обеспечение прозрачности процесса принятия решений на местном уровне и результатов исполнения решений;</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 привлечение населения к решению вопросов местного значения, управлению муниципальным районом и поселениями.</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Реализация программных мероприятий при условии оптимистического сценария развития позволит обеспечить рост основных показателей социально-экономического развития муниципального района по отношению к 201</w:t>
      </w:r>
      <w:r w:rsidR="00D518A8" w:rsidRPr="00CD0A5D">
        <w:rPr>
          <w:rFonts w:ascii="Times New Roman" w:hAnsi="Times New Roman" w:cs="Times New Roman"/>
          <w:sz w:val="28"/>
          <w:szCs w:val="28"/>
        </w:rPr>
        <w:t>4</w:t>
      </w:r>
      <w:r w:rsidRPr="00CD0A5D">
        <w:rPr>
          <w:rFonts w:ascii="Times New Roman" w:eastAsia="Calibri" w:hAnsi="Times New Roman" w:cs="Times New Roman"/>
          <w:sz w:val="28"/>
          <w:szCs w:val="28"/>
        </w:rPr>
        <w:t xml:space="preserve"> году,  созданию условий для динамичного роста доходов населения, обеспечению достойных размеров заработной платы.</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lastRenderedPageBreak/>
        <w:t xml:space="preserve">Среднемесячные доходы на душу населения увеличатся в </w:t>
      </w:r>
      <w:r w:rsidR="00D518A8" w:rsidRPr="00CD0A5D">
        <w:rPr>
          <w:rFonts w:ascii="Times New Roman" w:hAnsi="Times New Roman" w:cs="Times New Roman"/>
          <w:sz w:val="28"/>
          <w:szCs w:val="28"/>
        </w:rPr>
        <w:t>3</w:t>
      </w:r>
      <w:r w:rsidRPr="00CD0A5D">
        <w:rPr>
          <w:rFonts w:ascii="Times New Roman" w:eastAsia="Calibri" w:hAnsi="Times New Roman" w:cs="Times New Roman"/>
          <w:sz w:val="28"/>
          <w:szCs w:val="28"/>
        </w:rPr>
        <w:t xml:space="preserve"> раз и составят 18920,0 руб. в 2018 году. При этом уровень безработицы снизится с 40,4% до </w:t>
      </w:r>
      <w:r w:rsidRPr="00CD0A5D">
        <w:rPr>
          <w:rFonts w:ascii="Times New Roman" w:hAnsi="Times New Roman" w:cs="Times New Roman"/>
          <w:sz w:val="28"/>
          <w:szCs w:val="28"/>
        </w:rPr>
        <w:t>2</w:t>
      </w:r>
      <w:r w:rsidRPr="00CD0A5D">
        <w:rPr>
          <w:rFonts w:ascii="Times New Roman" w:eastAsia="Calibri" w:hAnsi="Times New Roman" w:cs="Times New Roman"/>
          <w:sz w:val="28"/>
          <w:szCs w:val="28"/>
        </w:rPr>
        <w:t>7,8%.</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Реализация быстроокупаемых и наиболее эффективных инвестиционных проектов Программы на первом этапе существенно повысит инвестиционный потенциал муниципального района, ускорит развитие сопутствующих и технологически связанных производств, обеспечит рост доходов  бюджета муниципального района. Это позволит направить дополнительные средства на поддержку социальных мероприятий на втором и третьем этапах реализации Программы. </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 xml:space="preserve">Объём производства продукции сельского хозяйства муниципального образования к 2018 г. составит </w:t>
      </w:r>
      <w:r w:rsidRPr="00CD0A5D">
        <w:rPr>
          <w:rFonts w:ascii="Times New Roman" w:hAnsi="Times New Roman" w:cs="Times New Roman"/>
          <w:sz w:val="28"/>
          <w:szCs w:val="28"/>
        </w:rPr>
        <w:t>2318</w:t>
      </w:r>
      <w:r w:rsidRPr="00CD0A5D">
        <w:rPr>
          <w:rFonts w:ascii="Times New Roman" w:eastAsia="Calibri" w:hAnsi="Times New Roman" w:cs="Times New Roman"/>
          <w:sz w:val="28"/>
          <w:szCs w:val="28"/>
        </w:rPr>
        <w:t>,0 млн.руб. и увеличится относительно 201</w:t>
      </w:r>
      <w:r w:rsidR="00D518A8" w:rsidRPr="00CD0A5D">
        <w:rPr>
          <w:rFonts w:ascii="Times New Roman" w:hAnsi="Times New Roman" w:cs="Times New Roman"/>
          <w:sz w:val="28"/>
          <w:szCs w:val="28"/>
        </w:rPr>
        <w:t>4</w:t>
      </w:r>
      <w:r w:rsidRPr="00CD0A5D">
        <w:rPr>
          <w:rFonts w:ascii="Times New Roman" w:eastAsia="Calibri" w:hAnsi="Times New Roman" w:cs="Times New Roman"/>
          <w:sz w:val="28"/>
          <w:szCs w:val="28"/>
        </w:rPr>
        <w:t xml:space="preserve">г. </w:t>
      </w:r>
      <w:r w:rsidR="00D518A8" w:rsidRPr="00CD0A5D">
        <w:rPr>
          <w:rFonts w:ascii="Times New Roman" w:hAnsi="Times New Roman" w:cs="Times New Roman"/>
          <w:sz w:val="28"/>
          <w:szCs w:val="28"/>
        </w:rPr>
        <w:t>на 33 %</w:t>
      </w:r>
      <w:r w:rsidRPr="00CD0A5D">
        <w:rPr>
          <w:rFonts w:ascii="Times New Roman" w:eastAsia="Calibri" w:hAnsi="Times New Roman" w:cs="Times New Roman"/>
          <w:sz w:val="28"/>
          <w:szCs w:val="28"/>
        </w:rPr>
        <w:t>. Получат развитие такие перспективные направления как транспорт, энергетика, промышленность, туризм.</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r w:rsidRPr="00CD0A5D">
        <w:rPr>
          <w:rFonts w:ascii="Times New Roman" w:eastAsia="Calibri" w:hAnsi="Times New Roman" w:cs="Times New Roman"/>
          <w:sz w:val="28"/>
          <w:szCs w:val="28"/>
        </w:rPr>
        <w:t>Сохранится положительная динамика на потребительском рынке. Объем оборота розничной торговли в 2018 г. по сравнению с 201</w:t>
      </w:r>
      <w:r w:rsidR="00D518A8" w:rsidRPr="00CD0A5D">
        <w:rPr>
          <w:rFonts w:ascii="Times New Roman" w:hAnsi="Times New Roman" w:cs="Times New Roman"/>
          <w:sz w:val="28"/>
          <w:szCs w:val="28"/>
        </w:rPr>
        <w:t>4</w:t>
      </w:r>
      <w:r w:rsidRPr="00CD0A5D">
        <w:rPr>
          <w:rFonts w:ascii="Times New Roman" w:eastAsia="Calibri" w:hAnsi="Times New Roman" w:cs="Times New Roman"/>
          <w:sz w:val="28"/>
          <w:szCs w:val="28"/>
        </w:rPr>
        <w:t xml:space="preserve"> годом увеличится на 29% и составит 970,5 млн. рублей.</w:t>
      </w:r>
    </w:p>
    <w:p w:rsidR="005B6460" w:rsidRPr="00CD0A5D" w:rsidRDefault="005B6460" w:rsidP="005B6460">
      <w:pPr>
        <w:autoSpaceDE w:val="0"/>
        <w:autoSpaceDN w:val="0"/>
        <w:adjustRightInd w:val="0"/>
        <w:ind w:firstLine="540"/>
        <w:jc w:val="both"/>
        <w:outlineLvl w:val="1"/>
        <w:rPr>
          <w:rFonts w:ascii="Times New Roman" w:eastAsia="Calibri" w:hAnsi="Times New Roman" w:cs="Times New Roman"/>
          <w:sz w:val="28"/>
          <w:szCs w:val="28"/>
        </w:rPr>
      </w:pPr>
    </w:p>
    <w:p w:rsidR="001A4FF9" w:rsidRPr="00CD0A5D" w:rsidRDefault="001A4FF9" w:rsidP="001A4FF9">
      <w:pPr>
        <w:tabs>
          <w:tab w:val="left" w:pos="993"/>
        </w:tabs>
        <w:spacing w:after="0" w:line="240" w:lineRule="auto"/>
        <w:jc w:val="center"/>
        <w:rPr>
          <w:rFonts w:ascii="Times New Roman" w:eastAsia="Times New Roman" w:hAnsi="Times New Roman" w:cs="Times New Roman"/>
          <w:b/>
          <w:caps/>
          <w:sz w:val="28"/>
          <w:szCs w:val="28"/>
          <w:lang w:eastAsia="ru-RU"/>
        </w:rPr>
      </w:pPr>
      <w:r w:rsidRPr="00CD0A5D">
        <w:rPr>
          <w:rFonts w:ascii="Times New Roman" w:eastAsia="Times New Roman" w:hAnsi="Times New Roman" w:cs="Times New Roman"/>
          <w:b/>
          <w:caps/>
          <w:sz w:val="28"/>
          <w:szCs w:val="28"/>
          <w:lang w:val="en-US" w:eastAsia="ru-RU"/>
        </w:rPr>
        <w:t>IX</w:t>
      </w:r>
      <w:r w:rsidRPr="00CD0A5D">
        <w:rPr>
          <w:rFonts w:ascii="Times New Roman" w:eastAsia="Times New Roman" w:hAnsi="Times New Roman" w:cs="Times New Roman"/>
          <w:b/>
          <w:caps/>
          <w:sz w:val="28"/>
          <w:szCs w:val="28"/>
          <w:lang w:eastAsia="ru-RU"/>
        </w:rPr>
        <w:t>. Организация управления реализацией Программы</w:t>
      </w:r>
    </w:p>
    <w:p w:rsidR="001A4FF9" w:rsidRPr="00CD0A5D" w:rsidRDefault="001A4FF9" w:rsidP="001A4FF9">
      <w:pPr>
        <w:tabs>
          <w:tab w:val="left" w:pos="993"/>
        </w:tabs>
        <w:spacing w:after="0" w:line="240" w:lineRule="auto"/>
        <w:jc w:val="center"/>
        <w:rPr>
          <w:rFonts w:ascii="Times New Roman" w:eastAsia="Times New Roman" w:hAnsi="Times New Roman" w:cs="Times New Roman"/>
          <w:b/>
          <w:caps/>
          <w:sz w:val="28"/>
          <w:szCs w:val="28"/>
          <w:lang w:eastAsia="ru-RU"/>
        </w:rPr>
      </w:pPr>
      <w:r w:rsidRPr="00CD0A5D">
        <w:rPr>
          <w:rFonts w:ascii="Times New Roman" w:eastAsia="Times New Roman" w:hAnsi="Times New Roman" w:cs="Times New Roman"/>
          <w:b/>
          <w:caps/>
          <w:sz w:val="28"/>
          <w:szCs w:val="28"/>
          <w:lang w:eastAsia="ru-RU"/>
        </w:rPr>
        <w:t>и контроль за ее исполнением.</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b/>
          <w:sz w:val="28"/>
          <w:szCs w:val="28"/>
          <w:lang w:eastAsia="ru-RU"/>
        </w:rPr>
      </w:pPr>
      <w:r w:rsidRPr="00CD0A5D">
        <w:rPr>
          <w:rFonts w:ascii="Times New Roman" w:eastAsia="Times New Roman" w:hAnsi="Times New Roman" w:cs="Times New Roman"/>
          <w:b/>
          <w:sz w:val="28"/>
          <w:szCs w:val="28"/>
          <w:lang w:eastAsia="ru-RU"/>
        </w:rPr>
        <w:t>Организация управления Программой</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Комплексная программа экономического и социального развития муниципального образования «Тляратинский район» на 2015 -2018 годы  утверждается Собранием депутатов Тляратинского муниципального района по представлению Главы муниципального района, который осуществляет общее руководство Программой руководствуясь Гражданским кодексом РФ, Бюджетным кодексом РФ, Налоговым кодексом РФ, Федеральными законами «О поставках продукции для федеральных государственных нужд», «О государственном прогнозировании и программах социально-экономического развития Российской Федерации», «О конкурсах на размещение заказов на поставки товаров, выполнение работ, оказание услуг для государственных нужд», законами РД о республиканском бюджете РД на очередной год и плановый период, «Об инвестициях и гарантиях инвесторам в Республике Дагестан2, другими действующими и принимаемыми в период реализации Программы законодательными и нормативными правовыми актами.</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b/>
          <w:sz w:val="28"/>
          <w:szCs w:val="28"/>
          <w:lang w:eastAsia="ru-RU"/>
        </w:rPr>
      </w:pPr>
      <w:r w:rsidRPr="00CD0A5D">
        <w:rPr>
          <w:rFonts w:ascii="Times New Roman" w:eastAsia="Times New Roman" w:hAnsi="Times New Roman" w:cs="Times New Roman"/>
          <w:b/>
          <w:sz w:val="28"/>
          <w:szCs w:val="28"/>
          <w:lang w:eastAsia="ru-RU"/>
        </w:rPr>
        <w:t>Полномочия районного Собрания депутатов в системе управления Программой:</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lastRenderedPageBreak/>
        <w:t>- утверждение Программы социально-экономического развития муниципального района;</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утверждение в рамках собственной компетенции в соответствии с Уставом муниципального образования «Тляратинский район» нормативно-правовых актов, необходимых для реализации Программы;</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контроль за ходом реализации Программы.</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b/>
          <w:sz w:val="28"/>
          <w:szCs w:val="28"/>
          <w:lang w:eastAsia="ru-RU"/>
        </w:rPr>
      </w:pPr>
      <w:r w:rsidRPr="00CD0A5D">
        <w:rPr>
          <w:rFonts w:ascii="Times New Roman" w:eastAsia="Times New Roman" w:hAnsi="Times New Roman" w:cs="Times New Roman"/>
          <w:b/>
          <w:sz w:val="28"/>
          <w:szCs w:val="28"/>
          <w:lang w:eastAsia="ru-RU"/>
        </w:rPr>
        <w:t>Полномочия Главы муниципального образования  в рамках реализации Программы:</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осуществление общего руководства Программой;</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постановка оперативных и долгосрочных задач по реализации основных направлений и мероприятий Программы;</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назначение ответственного (ответственных) за управление реализацией Программы;</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обеспечение механизмов и процедур управления Программой;</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внесение предложений на рассмотрение Собрания депутатов муниципального района об объемах и источниках финансирования бюджетных затрат на реализацию мероприятий Программы;</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принятие нормативных правовых актов в рамках своей компетенции;</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формирование Координационного инвестиционного Совета муниципального района;</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рассмотрение и утверждение перечня основных мероприятий Программы, объемов их финансирования на очередной год;</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иные полномочия.</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b/>
          <w:sz w:val="28"/>
          <w:szCs w:val="28"/>
          <w:lang w:eastAsia="ru-RU"/>
        </w:rPr>
      </w:pPr>
      <w:r w:rsidRPr="00CD0A5D">
        <w:rPr>
          <w:rFonts w:ascii="Times New Roman" w:eastAsia="Times New Roman" w:hAnsi="Times New Roman" w:cs="Times New Roman"/>
          <w:b/>
          <w:sz w:val="28"/>
          <w:szCs w:val="28"/>
          <w:lang w:eastAsia="ru-RU"/>
        </w:rPr>
        <w:t>Ответственный за управление реализацией Программы:</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осуществляет информационно-аналитическое обеспечение процесса реализации Программы и мониторинг ее выполнения;</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организует взаимодействие с органами государственной власти Республики Дагестан по включению предложений муниципального образования «Тляратинский район» в республиканские программы;</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формирует рабочую группу, состоящую из сотрудников структурных подразделений администрации МО «Тляратинский район»;</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готовит заключения о ходе выполнения Программы на основании информации, представленной рабочей группой;</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рассматривает предложения по внесению изменений в приоритетность отдельных программных направлений и мероприятий;</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ежегодно представляет отчет о ходе реализации Программы на утверждение Собранию депутатов МО «Тляратинский район».</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b/>
          <w:sz w:val="28"/>
          <w:szCs w:val="28"/>
          <w:lang w:eastAsia="ru-RU"/>
        </w:rPr>
      </w:pPr>
      <w:r w:rsidRPr="00CD0A5D">
        <w:rPr>
          <w:rFonts w:ascii="Times New Roman" w:eastAsia="Times New Roman" w:hAnsi="Times New Roman" w:cs="Times New Roman"/>
          <w:b/>
          <w:sz w:val="28"/>
          <w:szCs w:val="28"/>
          <w:lang w:eastAsia="ru-RU"/>
        </w:rPr>
        <w:t>Рабочая группа осуществляет:</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мониторинг хода реализации Программы;</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разработку комплекса мер по привлечению финансовых, кредитных, материальных и других видов ресурсов для решения поставленных в Программе задач;</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подготовку материалов для краткосрочного и среднесрочного прогноза;</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lastRenderedPageBreak/>
        <w:t>- организацию ведения отчетности по реализации Программы, обращая особое внимание на выполнение сроков реализации мероприятий, целевое и эффективное использование средств, выделяемых на их реализацию, подготовку оценки результативности реализации Программы;</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составление ежегодного отчета о ходе выполнения программных мероприятий;</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подготовку перечня мероприятий и объектов, предлагаемых к финансированию из муниципального бюджета на очередной финансовый год;</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подготовку предложений по актуализации проектов в соответствии с приоритетами социально-экономического развития муниципального района, и республики в целом, ускорению или приостановке реализации отдельных направлений и проектов;</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корректировку показателей, сроков, исполнителей и объемов финансовых ресурсов по мероприятиям Программы;</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подготовку проектов отраслевых нормативных правовых актов в подведомственной сфере в рамках своей компетенции;</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внесение предложений по совершенствованию законодательной и нормативной правовой базы, необходимой для реализации Программы в целом и разрезе направлений;</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подготовку при необходимости, проектов районных подпрограмм по основным направлениям Программы;</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формирование предложений на выделение средств из федерального, республиканского РД и местного бюджетов и защиту их в соответствующих органах власти;</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содействие исполнителям Программы в реализации контрактной системы, подготовке, организации и проведении торгов, заключении и регистрации контрактов на выполнение работ;</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текущий контроль за реализацией мероприятий Программы, рациональным использованием финансовых и кредитных ресурсов, направленных на выполнение мероприятий Программы.</w:t>
      </w:r>
    </w:p>
    <w:p w:rsidR="001A4FF9" w:rsidRPr="00CD0A5D" w:rsidRDefault="001A4FF9" w:rsidP="001A4FF9">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A4FF9" w:rsidRPr="00CD0A5D" w:rsidRDefault="001A4FF9" w:rsidP="001A4FF9">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b/>
          <w:sz w:val="28"/>
          <w:szCs w:val="28"/>
          <w:lang w:eastAsia="ru-RU"/>
        </w:rPr>
      </w:pPr>
      <w:r w:rsidRPr="00CD0A5D">
        <w:rPr>
          <w:rFonts w:ascii="Times New Roman" w:eastAsia="Times New Roman" w:hAnsi="Times New Roman" w:cs="Times New Roman"/>
          <w:b/>
          <w:sz w:val="28"/>
          <w:szCs w:val="28"/>
          <w:lang w:eastAsia="ru-RU"/>
        </w:rPr>
        <w:t>Организация мониторинга и оценки Программы</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В целях контроля за ходом осуществления Программы, а также влияния результатов реализации Программы на уровень социально-экономического развития района проводится мониторинг по следующим основным целевым показателям социально-экономического развития территории:</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1. Реальная заработная плата в разрезе отраслей района.</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2. Покупательная способность заработной платы.</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 xml:space="preserve">3. Доля работников, получающих заработную плату ниже прожиточного </w:t>
      </w:r>
      <w:hyperlink r:id="rId9" w:history="1">
        <w:r w:rsidRPr="00CD0A5D">
          <w:rPr>
            <w:rFonts w:ascii="Times New Roman" w:eastAsia="Times New Roman" w:hAnsi="Times New Roman" w:cs="Times New Roman"/>
            <w:sz w:val="28"/>
            <w:szCs w:val="28"/>
            <w:lang w:eastAsia="ru-RU"/>
          </w:rPr>
          <w:t>минимума</w:t>
        </w:r>
      </w:hyperlink>
      <w:r w:rsidRPr="00CD0A5D">
        <w:rPr>
          <w:rFonts w:ascii="Times New Roman" w:eastAsia="Times New Roman" w:hAnsi="Times New Roman" w:cs="Times New Roman"/>
          <w:sz w:val="28"/>
          <w:szCs w:val="28"/>
          <w:lang w:eastAsia="ru-RU"/>
        </w:rPr>
        <w:t>.</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4. Объем задолженности по заработной плате в целом по району и в среднем на одного работника.</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5. Уровень общей и регистрируемой безработицы.</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6. Объем жилищного строительства.</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7. Уровень благоустройства жилого фонда района.</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lastRenderedPageBreak/>
        <w:t>8. Уровень платежей населения за жилищно-коммунальные услуги.</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9. Доля семей, получающих жилищные субсидии.</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10. Количество населенных пунктов, не имеющих устойчивого транспортного сообщения.</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11. Уровень обеспеченности детскими дошкольными и медицинскими учреждениями (в %).</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12. Динамика естественного прироста (убыли) населения.</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13. Уровень младенческой смертности (на 1000 родившихся младенцев).</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14. Уровень заболеваемости социальными и инфекционными болезнями (алкоголизм, наркомания, туберкулез и т.д.).</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15. Доля убыточных предприятий в целом по району.</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16. Динамика доходов муниципального района и структура налоговых поступлений по видам налогов от основных предприятий, действующих на территории.</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17. Динамика неналоговых доходов от использования муниципальной собственности и оказания муниципальных услуг.</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18. Оценка уровня бюджетной обеспеченности на одного жителя.</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19. Объем инвестиций в основной капитал по всем источникам финансирования.</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20. Объем розничного товарооборота на душу населения.</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21. Объем платных услуг (кроме коммунальных услуг) на душу населения.</w:t>
      </w:r>
    </w:p>
    <w:p w:rsidR="001A4FF9" w:rsidRPr="00CD0A5D" w:rsidRDefault="001A4FF9" w:rsidP="001A4FF9">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CD0A5D">
        <w:rPr>
          <w:rFonts w:ascii="Times New Roman" w:eastAsia="Times New Roman" w:hAnsi="Times New Roman" w:cs="Times New Roman"/>
          <w:sz w:val="28"/>
          <w:szCs w:val="28"/>
          <w:lang w:eastAsia="ru-RU"/>
        </w:rPr>
        <w:t>22. Уровень преступности на территории муниципального района.</w:t>
      </w:r>
    </w:p>
    <w:p w:rsidR="001A4FF9" w:rsidRPr="00CD0A5D" w:rsidRDefault="001A4FF9" w:rsidP="001A4FF9">
      <w:pPr>
        <w:spacing w:after="0" w:line="240" w:lineRule="auto"/>
        <w:rPr>
          <w:rFonts w:ascii="Times New Roman" w:eastAsia="Times New Roman" w:hAnsi="Times New Roman" w:cs="Times New Roman"/>
          <w:color w:val="00B050"/>
          <w:sz w:val="28"/>
          <w:szCs w:val="28"/>
          <w:lang w:eastAsia="ru-RU"/>
        </w:rPr>
      </w:pPr>
    </w:p>
    <w:p w:rsidR="00AE6072" w:rsidRPr="00CD0A5D" w:rsidRDefault="00AE6072" w:rsidP="00F008FD">
      <w:pPr>
        <w:ind w:firstLine="567"/>
        <w:jc w:val="both"/>
        <w:rPr>
          <w:rFonts w:ascii="Times New Roman" w:hAnsi="Times New Roman" w:cs="Times New Roman"/>
          <w:sz w:val="28"/>
          <w:szCs w:val="28"/>
        </w:rPr>
      </w:pPr>
    </w:p>
    <w:p w:rsidR="00145094" w:rsidRPr="00CD0A5D" w:rsidRDefault="00145094" w:rsidP="00145094">
      <w:pPr>
        <w:rPr>
          <w:rFonts w:ascii="Times New Roman" w:hAnsi="Times New Roman" w:cs="Times New Roman"/>
          <w:sz w:val="20"/>
          <w:szCs w:val="20"/>
        </w:rPr>
      </w:pPr>
    </w:p>
    <w:p w:rsidR="002A2901" w:rsidRPr="00CD0A5D" w:rsidRDefault="002A2901" w:rsidP="00F004A7">
      <w:pPr>
        <w:ind w:firstLine="720"/>
        <w:jc w:val="both"/>
        <w:rPr>
          <w:rFonts w:ascii="Times New Roman" w:hAnsi="Times New Roman" w:cs="Times New Roman"/>
          <w:sz w:val="28"/>
          <w:szCs w:val="28"/>
        </w:rPr>
      </w:pPr>
    </w:p>
    <w:p w:rsidR="00302953" w:rsidRPr="00CD0A5D" w:rsidRDefault="00302953" w:rsidP="009A55E0">
      <w:pPr>
        <w:ind w:firstLine="708"/>
        <w:jc w:val="both"/>
        <w:rPr>
          <w:rFonts w:ascii="Times New Roman" w:eastAsia="Calibri" w:hAnsi="Times New Roman" w:cs="Times New Roman"/>
          <w:bCs/>
          <w:sz w:val="28"/>
          <w:szCs w:val="28"/>
        </w:rPr>
      </w:pPr>
    </w:p>
    <w:p w:rsidR="00302953" w:rsidRPr="00CD0A5D" w:rsidRDefault="00302953" w:rsidP="009A55E0">
      <w:pPr>
        <w:ind w:firstLine="708"/>
        <w:jc w:val="both"/>
        <w:rPr>
          <w:rFonts w:ascii="Times New Roman" w:hAnsi="Times New Roman" w:cs="Times New Roman"/>
          <w:b/>
          <w:sz w:val="28"/>
          <w:szCs w:val="28"/>
        </w:rPr>
      </w:pPr>
    </w:p>
    <w:sectPr w:rsidR="00302953" w:rsidRPr="00CD0A5D" w:rsidSect="00B25702">
      <w:pgSz w:w="11906" w:h="16838"/>
      <w:pgMar w:top="709" w:right="850" w:bottom="709"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5CF" w:rsidRDefault="00E545CF" w:rsidP="0031613B">
      <w:pPr>
        <w:spacing w:after="0" w:line="240" w:lineRule="auto"/>
      </w:pPr>
      <w:r>
        <w:separator/>
      </w:r>
    </w:p>
  </w:endnote>
  <w:endnote w:type="continuationSeparator" w:id="0">
    <w:p w:rsidR="00E545CF" w:rsidRDefault="00E545CF" w:rsidP="00316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panose1 w:val="00000000000000000000"/>
    <w:charset w:val="02"/>
    <w:family w:val="auto"/>
    <w:notTrueType/>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ultant">
    <w:altName w:val="Courier New"/>
    <w:charset w:val="00"/>
    <w:family w:val="modern"/>
    <w:pitch w:val="fixed"/>
    <w:sig w:usb0="00000203" w:usb1="00000000" w:usb2="00000000" w:usb3="00000000" w:csb0="00000005" w:csb1="00000000"/>
  </w:font>
  <w:font w:name="Corbel">
    <w:panose1 w:val="020B0503020204020204"/>
    <w:charset w:val="CC"/>
    <w:family w:val="swiss"/>
    <w:pitch w:val="variable"/>
    <w:sig w:usb0="A00002EF" w:usb1="4000A44B" w:usb2="00000000"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5CF" w:rsidRDefault="00E545CF" w:rsidP="0031613B">
      <w:pPr>
        <w:spacing w:after="0" w:line="240" w:lineRule="auto"/>
      </w:pPr>
      <w:r>
        <w:separator/>
      </w:r>
    </w:p>
  </w:footnote>
  <w:footnote w:type="continuationSeparator" w:id="0">
    <w:p w:rsidR="00E545CF" w:rsidRDefault="00E545CF" w:rsidP="003161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9"/>
    <w:multiLevelType w:val="multilevel"/>
    <w:tmpl w:val="00000009"/>
    <w:name w:val="WW8Num9"/>
    <w:lvl w:ilvl="0">
      <w:start w:val="1"/>
      <w:numFmt w:val="bullet"/>
      <w:lvlText w:val="o"/>
      <w:lvlJc w:val="left"/>
      <w:pPr>
        <w:tabs>
          <w:tab w:val="num" w:pos="360"/>
        </w:tabs>
        <w:ind w:left="360" w:hanging="360"/>
      </w:pPr>
      <w:rPr>
        <w:rFonts w:ascii="Courier New" w:hAnsi="Courier New" w:cs="Times New Roman"/>
      </w:rPr>
    </w:lvl>
    <w:lvl w:ilvl="1">
      <w:start w:val="1"/>
      <w:numFmt w:val="bullet"/>
      <w:lvlText w:val="o"/>
      <w:lvlJc w:val="left"/>
      <w:pPr>
        <w:tabs>
          <w:tab w:val="num" w:pos="1440"/>
        </w:tabs>
        <w:ind w:left="1440" w:hanging="360"/>
      </w:pPr>
      <w:rPr>
        <w:rFonts w:ascii="Courier New" w:hAnsi="Courier New" w:cs="Times New Roman"/>
      </w:rPr>
    </w:lvl>
    <w:lvl w:ilvl="2">
      <w:start w:val="1"/>
      <w:numFmt w:val="bullet"/>
      <w:lvlText w:val=""/>
      <w:lvlJc w:val="left"/>
      <w:pPr>
        <w:tabs>
          <w:tab w:val="num" w:pos="2160"/>
        </w:tabs>
        <w:ind w:left="2160" w:hanging="360"/>
      </w:pPr>
      <w:rPr>
        <w:rFonts w:ascii="Wingdings" w:hAnsi="Wingdings" w:cs="StarSymbol"/>
        <w:sz w:val="18"/>
        <w:szCs w:val="18"/>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Times New Roman"/>
      </w:rPr>
    </w:lvl>
    <w:lvl w:ilvl="5">
      <w:start w:val="1"/>
      <w:numFmt w:val="bullet"/>
      <w:lvlText w:val=""/>
      <w:lvlJc w:val="left"/>
      <w:pPr>
        <w:tabs>
          <w:tab w:val="num" w:pos="4320"/>
        </w:tabs>
        <w:ind w:left="4320" w:hanging="360"/>
      </w:pPr>
      <w:rPr>
        <w:rFonts w:ascii="Wingdings" w:hAnsi="Wingdings" w:cs="StarSymbol"/>
        <w:sz w:val="18"/>
        <w:szCs w:val="18"/>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Times New Roman"/>
      </w:rPr>
    </w:lvl>
    <w:lvl w:ilvl="8">
      <w:start w:val="1"/>
      <w:numFmt w:val="bullet"/>
      <w:lvlText w:val=""/>
      <w:lvlJc w:val="left"/>
      <w:pPr>
        <w:tabs>
          <w:tab w:val="num" w:pos="6480"/>
        </w:tabs>
        <w:ind w:left="6480" w:hanging="360"/>
      </w:pPr>
      <w:rPr>
        <w:rFonts w:ascii="Wingdings" w:hAnsi="Wingdings" w:cs="StarSymbol"/>
        <w:sz w:val="18"/>
        <w:szCs w:val="18"/>
      </w:rPr>
    </w:lvl>
  </w:abstractNum>
  <w:abstractNum w:abstractNumId="2">
    <w:nsid w:val="36A63964"/>
    <w:multiLevelType w:val="multilevel"/>
    <w:tmpl w:val="385203F4"/>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
    <w:nsid w:val="371F69B9"/>
    <w:multiLevelType w:val="multilevel"/>
    <w:tmpl w:val="574C5E8C"/>
    <w:lvl w:ilvl="0">
      <w:start w:val="1"/>
      <w:numFmt w:val="decimal"/>
      <w:lvlText w:val="%1"/>
      <w:lvlJc w:val="left"/>
      <w:pPr>
        <w:tabs>
          <w:tab w:val="num" w:pos="630"/>
        </w:tabs>
        <w:ind w:left="630" w:hanging="630"/>
      </w:pPr>
      <w:rPr>
        <w:rFonts w:cs="Times New Roman" w:hint="default"/>
      </w:rPr>
    </w:lvl>
    <w:lvl w:ilvl="1">
      <w:start w:val="1"/>
      <w:numFmt w:val="decimal"/>
      <w:lvlText w:val="%1.%2"/>
      <w:lvlJc w:val="left"/>
      <w:pPr>
        <w:tabs>
          <w:tab w:val="num" w:pos="810"/>
        </w:tabs>
        <w:ind w:left="810" w:hanging="63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4">
    <w:nsid w:val="50017744"/>
    <w:multiLevelType w:val="hybridMultilevel"/>
    <w:tmpl w:val="9F586768"/>
    <w:lvl w:ilvl="0" w:tplc="662AB3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4096BDD"/>
    <w:multiLevelType w:val="hybridMultilevel"/>
    <w:tmpl w:val="AD481AB8"/>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
    <w:nsid w:val="698140D4"/>
    <w:multiLevelType w:val="hybridMultilevel"/>
    <w:tmpl w:val="B256FDC0"/>
    <w:lvl w:ilvl="0" w:tplc="A5A083B8">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num w:numId="1">
    <w:abstractNumId w:val="2"/>
  </w:num>
  <w:num w:numId="2">
    <w:abstractNumId w:val="0"/>
  </w:num>
  <w:num w:numId="3">
    <w:abstractNumId w:val="6"/>
  </w:num>
  <w:num w:numId="4">
    <w:abstractNumId w:val="4"/>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43D9A"/>
    <w:rsid w:val="00091FC0"/>
    <w:rsid w:val="00094395"/>
    <w:rsid w:val="000A0292"/>
    <w:rsid w:val="000C781B"/>
    <w:rsid w:val="00104F75"/>
    <w:rsid w:val="001203E6"/>
    <w:rsid w:val="00145094"/>
    <w:rsid w:val="00145B16"/>
    <w:rsid w:val="00173CFC"/>
    <w:rsid w:val="001761E9"/>
    <w:rsid w:val="001A4FF9"/>
    <w:rsid w:val="001E383D"/>
    <w:rsid w:val="0024315A"/>
    <w:rsid w:val="002540ED"/>
    <w:rsid w:val="002627E3"/>
    <w:rsid w:val="002873D0"/>
    <w:rsid w:val="002A2901"/>
    <w:rsid w:val="002A3BB1"/>
    <w:rsid w:val="002C3D8F"/>
    <w:rsid w:val="002D7077"/>
    <w:rsid w:val="002F2A45"/>
    <w:rsid w:val="00302953"/>
    <w:rsid w:val="0031613B"/>
    <w:rsid w:val="003A1908"/>
    <w:rsid w:val="003C1EB2"/>
    <w:rsid w:val="003C29E2"/>
    <w:rsid w:val="003F554B"/>
    <w:rsid w:val="004018F1"/>
    <w:rsid w:val="004154D7"/>
    <w:rsid w:val="0042579C"/>
    <w:rsid w:val="0043784C"/>
    <w:rsid w:val="0045329F"/>
    <w:rsid w:val="00472F02"/>
    <w:rsid w:val="00492B82"/>
    <w:rsid w:val="00492F39"/>
    <w:rsid w:val="0052674F"/>
    <w:rsid w:val="0058301C"/>
    <w:rsid w:val="005B6460"/>
    <w:rsid w:val="005C6DE9"/>
    <w:rsid w:val="00605A7C"/>
    <w:rsid w:val="00631A28"/>
    <w:rsid w:val="00636F4B"/>
    <w:rsid w:val="006538BD"/>
    <w:rsid w:val="00663851"/>
    <w:rsid w:val="00683FD1"/>
    <w:rsid w:val="00686C13"/>
    <w:rsid w:val="00695D58"/>
    <w:rsid w:val="006C12C9"/>
    <w:rsid w:val="006C78D8"/>
    <w:rsid w:val="006D4109"/>
    <w:rsid w:val="006E09AF"/>
    <w:rsid w:val="00704424"/>
    <w:rsid w:val="007345A7"/>
    <w:rsid w:val="007470B8"/>
    <w:rsid w:val="007622CE"/>
    <w:rsid w:val="00767428"/>
    <w:rsid w:val="00790D86"/>
    <w:rsid w:val="00792C01"/>
    <w:rsid w:val="00797431"/>
    <w:rsid w:val="007E5AB6"/>
    <w:rsid w:val="008A1B16"/>
    <w:rsid w:val="008B4AC5"/>
    <w:rsid w:val="008E7909"/>
    <w:rsid w:val="00911EEA"/>
    <w:rsid w:val="00921133"/>
    <w:rsid w:val="0094598B"/>
    <w:rsid w:val="0096652F"/>
    <w:rsid w:val="009A3921"/>
    <w:rsid w:val="009A55E0"/>
    <w:rsid w:val="009A767C"/>
    <w:rsid w:val="009C6F13"/>
    <w:rsid w:val="00A057F0"/>
    <w:rsid w:val="00A22C55"/>
    <w:rsid w:val="00A43D9A"/>
    <w:rsid w:val="00A4470C"/>
    <w:rsid w:val="00A57FDE"/>
    <w:rsid w:val="00A6681A"/>
    <w:rsid w:val="00A84D24"/>
    <w:rsid w:val="00A90B89"/>
    <w:rsid w:val="00AE6072"/>
    <w:rsid w:val="00B25702"/>
    <w:rsid w:val="00B45E1D"/>
    <w:rsid w:val="00B664F7"/>
    <w:rsid w:val="00B93EDB"/>
    <w:rsid w:val="00BF14C2"/>
    <w:rsid w:val="00C06094"/>
    <w:rsid w:val="00C356EF"/>
    <w:rsid w:val="00C4578E"/>
    <w:rsid w:val="00C50BE1"/>
    <w:rsid w:val="00C63B96"/>
    <w:rsid w:val="00C66D41"/>
    <w:rsid w:val="00CA0F59"/>
    <w:rsid w:val="00CA441C"/>
    <w:rsid w:val="00CD0A5D"/>
    <w:rsid w:val="00CD4AAB"/>
    <w:rsid w:val="00D20E0B"/>
    <w:rsid w:val="00D25968"/>
    <w:rsid w:val="00D35B28"/>
    <w:rsid w:val="00D518A8"/>
    <w:rsid w:val="00DB33E5"/>
    <w:rsid w:val="00DD598C"/>
    <w:rsid w:val="00E21123"/>
    <w:rsid w:val="00E545CF"/>
    <w:rsid w:val="00E54BE0"/>
    <w:rsid w:val="00E6058D"/>
    <w:rsid w:val="00EE479D"/>
    <w:rsid w:val="00F004A7"/>
    <w:rsid w:val="00F008FD"/>
    <w:rsid w:val="00F07AE3"/>
    <w:rsid w:val="00F54F6E"/>
    <w:rsid w:val="00F57BB8"/>
    <w:rsid w:val="00F60B3C"/>
    <w:rsid w:val="00F81DD2"/>
    <w:rsid w:val="00F934FD"/>
    <w:rsid w:val="00FA1C97"/>
    <w:rsid w:val="00FC75FE"/>
    <w:rsid w:val="00FC76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F62ECD1-7B86-4F09-AA68-B552D38E9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3D9A"/>
  </w:style>
  <w:style w:type="paragraph" w:styleId="1">
    <w:name w:val="heading 1"/>
    <w:basedOn w:val="a"/>
    <w:next w:val="a"/>
    <w:link w:val="10"/>
    <w:uiPriority w:val="9"/>
    <w:qFormat/>
    <w:rsid w:val="002A29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F004A7"/>
    <w:pPr>
      <w:keepNext/>
      <w:spacing w:after="0" w:line="240" w:lineRule="auto"/>
      <w:ind w:firstLine="720"/>
      <w:jc w:val="both"/>
      <w:outlineLvl w:val="2"/>
    </w:pPr>
    <w:rPr>
      <w:rFonts w:ascii="Arial" w:eastAsia="Times New Roman" w:hAnsi="Arial" w:cs="Arial"/>
      <w:i/>
      <w:sz w:val="26"/>
      <w:szCs w:val="24"/>
      <w:lang w:eastAsia="ru-RU"/>
    </w:rPr>
  </w:style>
  <w:style w:type="paragraph" w:styleId="4">
    <w:name w:val="heading 4"/>
    <w:basedOn w:val="a"/>
    <w:next w:val="a"/>
    <w:link w:val="40"/>
    <w:uiPriority w:val="9"/>
    <w:semiHidden/>
    <w:unhideWhenUsed/>
    <w:qFormat/>
    <w:rsid w:val="002A290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F004A7"/>
    <w:pPr>
      <w:keepNext/>
      <w:spacing w:after="0" w:line="240" w:lineRule="auto"/>
      <w:ind w:firstLine="720"/>
      <w:jc w:val="both"/>
      <w:outlineLvl w:val="4"/>
    </w:pPr>
    <w:rPr>
      <w:rFonts w:ascii="Arial" w:eastAsia="Times New Roman" w:hAnsi="Arial" w:cs="Arial"/>
      <w:b/>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91FC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alloon Text"/>
    <w:basedOn w:val="a"/>
    <w:link w:val="a4"/>
    <w:uiPriority w:val="99"/>
    <w:semiHidden/>
    <w:unhideWhenUsed/>
    <w:rsid w:val="0024315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4315A"/>
    <w:rPr>
      <w:rFonts w:ascii="Tahoma" w:hAnsi="Tahoma" w:cs="Tahoma"/>
      <w:sz w:val="16"/>
      <w:szCs w:val="16"/>
    </w:rPr>
  </w:style>
  <w:style w:type="paragraph" w:styleId="a5">
    <w:name w:val="List Paragraph"/>
    <w:basedOn w:val="a"/>
    <w:uiPriority w:val="34"/>
    <w:qFormat/>
    <w:rsid w:val="002D7077"/>
    <w:pPr>
      <w:ind w:left="720"/>
      <w:contextualSpacing/>
    </w:pPr>
  </w:style>
  <w:style w:type="paragraph" w:styleId="a6">
    <w:name w:val="No Spacing"/>
    <w:uiPriority w:val="1"/>
    <w:qFormat/>
    <w:rsid w:val="009A55E0"/>
    <w:pPr>
      <w:spacing w:after="0" w:line="240" w:lineRule="auto"/>
    </w:pPr>
  </w:style>
  <w:style w:type="paragraph" w:styleId="a7">
    <w:name w:val="Body Text"/>
    <w:aliases w:val="bt,Основной текст1,Основной текст отчета,Body Text Char,Основной текст Знак2,Основной текст Знак3 Знак Знак,Основной текст Знак2 Знак Знак Знак,Основной текст Знак1 Знак Знак Знак Знак,b,Знак"/>
    <w:basedOn w:val="a"/>
    <w:link w:val="a8"/>
    <w:uiPriority w:val="99"/>
    <w:semiHidden/>
    <w:rsid w:val="00302953"/>
    <w:pPr>
      <w:suppressAutoHyphens/>
      <w:spacing w:after="0" w:line="240" w:lineRule="auto"/>
    </w:pPr>
    <w:rPr>
      <w:rFonts w:ascii="Times New Roman" w:eastAsia="Times New Roman" w:hAnsi="Times New Roman" w:cs="Times New Roman"/>
      <w:sz w:val="28"/>
      <w:szCs w:val="24"/>
      <w:lang w:eastAsia="ar-SA"/>
    </w:rPr>
  </w:style>
  <w:style w:type="character" w:customStyle="1" w:styleId="a8">
    <w:name w:val="Основной текст Знак"/>
    <w:aliases w:val="bt Знак,Основной текст1 Знак,Основной текст отчета Знак,Body Text Char Знак,Основной текст Знак2 Знак,Основной текст Знак3 Знак Знак Знак,Основной текст Знак2 Знак Знак Знак Знак,Основной текст Знак1 Знак Знак Знак Знак Знак,b Знак"/>
    <w:basedOn w:val="a0"/>
    <w:link w:val="a7"/>
    <w:uiPriority w:val="99"/>
    <w:semiHidden/>
    <w:rsid w:val="00302953"/>
    <w:rPr>
      <w:rFonts w:ascii="Times New Roman" w:eastAsia="Times New Roman" w:hAnsi="Times New Roman" w:cs="Times New Roman"/>
      <w:sz w:val="28"/>
      <w:szCs w:val="24"/>
      <w:lang w:eastAsia="ar-SA"/>
    </w:rPr>
  </w:style>
  <w:style w:type="paragraph" w:customStyle="1" w:styleId="a9">
    <w:name w:val="Содержимое таблицы"/>
    <w:basedOn w:val="a"/>
    <w:uiPriority w:val="99"/>
    <w:rsid w:val="00302953"/>
    <w:pPr>
      <w:widowControl w:val="0"/>
      <w:suppressLineNumbers/>
      <w:suppressAutoHyphens/>
      <w:spacing w:after="0" w:line="240" w:lineRule="auto"/>
    </w:pPr>
    <w:rPr>
      <w:rFonts w:ascii="Times New Roman" w:eastAsia="Times New Roman" w:hAnsi="Times New Roman" w:cs="Times New Roman"/>
      <w:sz w:val="24"/>
      <w:szCs w:val="24"/>
      <w:lang w:eastAsia="ru-RU"/>
    </w:rPr>
  </w:style>
  <w:style w:type="paragraph" w:styleId="2">
    <w:name w:val="Body Text Indent 2"/>
    <w:basedOn w:val="a"/>
    <w:link w:val="20"/>
    <w:uiPriority w:val="99"/>
    <w:semiHidden/>
    <w:unhideWhenUsed/>
    <w:rsid w:val="00F004A7"/>
    <w:pPr>
      <w:spacing w:after="120" w:line="480" w:lineRule="auto"/>
      <w:ind w:left="283"/>
    </w:pPr>
  </w:style>
  <w:style w:type="character" w:customStyle="1" w:styleId="20">
    <w:name w:val="Основной текст с отступом 2 Знак"/>
    <w:basedOn w:val="a0"/>
    <w:link w:val="2"/>
    <w:uiPriority w:val="99"/>
    <w:semiHidden/>
    <w:rsid w:val="00F004A7"/>
  </w:style>
  <w:style w:type="paragraph" w:styleId="aa">
    <w:name w:val="Body Text Indent"/>
    <w:basedOn w:val="a"/>
    <w:link w:val="ab"/>
    <w:uiPriority w:val="99"/>
    <w:semiHidden/>
    <w:unhideWhenUsed/>
    <w:rsid w:val="00F004A7"/>
    <w:pPr>
      <w:spacing w:after="120"/>
      <w:ind w:left="283"/>
    </w:pPr>
  </w:style>
  <w:style w:type="character" w:customStyle="1" w:styleId="ab">
    <w:name w:val="Основной текст с отступом Знак"/>
    <w:basedOn w:val="a0"/>
    <w:link w:val="aa"/>
    <w:uiPriority w:val="99"/>
    <w:semiHidden/>
    <w:rsid w:val="00F004A7"/>
  </w:style>
  <w:style w:type="paragraph" w:styleId="31">
    <w:name w:val="Body Text 3"/>
    <w:basedOn w:val="a"/>
    <w:link w:val="32"/>
    <w:uiPriority w:val="99"/>
    <w:semiHidden/>
    <w:unhideWhenUsed/>
    <w:rsid w:val="00F004A7"/>
    <w:pPr>
      <w:spacing w:after="120"/>
    </w:pPr>
    <w:rPr>
      <w:sz w:val="16"/>
      <w:szCs w:val="16"/>
    </w:rPr>
  </w:style>
  <w:style w:type="character" w:customStyle="1" w:styleId="32">
    <w:name w:val="Основной текст 3 Знак"/>
    <w:basedOn w:val="a0"/>
    <w:link w:val="31"/>
    <w:uiPriority w:val="99"/>
    <w:semiHidden/>
    <w:rsid w:val="00F004A7"/>
    <w:rPr>
      <w:sz w:val="16"/>
      <w:szCs w:val="16"/>
    </w:rPr>
  </w:style>
  <w:style w:type="character" w:customStyle="1" w:styleId="30">
    <w:name w:val="Заголовок 3 Знак"/>
    <w:basedOn w:val="a0"/>
    <w:link w:val="3"/>
    <w:rsid w:val="00F004A7"/>
    <w:rPr>
      <w:rFonts w:ascii="Arial" w:eastAsia="Times New Roman" w:hAnsi="Arial" w:cs="Arial"/>
      <w:i/>
      <w:sz w:val="26"/>
      <w:szCs w:val="24"/>
      <w:lang w:eastAsia="ru-RU"/>
    </w:rPr>
  </w:style>
  <w:style w:type="character" w:customStyle="1" w:styleId="50">
    <w:name w:val="Заголовок 5 Знак"/>
    <w:basedOn w:val="a0"/>
    <w:link w:val="5"/>
    <w:rsid w:val="00F004A7"/>
    <w:rPr>
      <w:rFonts w:ascii="Arial" w:eastAsia="Times New Roman" w:hAnsi="Arial" w:cs="Arial"/>
      <w:b/>
      <w:sz w:val="26"/>
      <w:szCs w:val="24"/>
      <w:lang w:eastAsia="ru-RU"/>
    </w:rPr>
  </w:style>
  <w:style w:type="character" w:customStyle="1" w:styleId="10">
    <w:name w:val="Заголовок 1 Знак"/>
    <w:basedOn w:val="a0"/>
    <w:link w:val="1"/>
    <w:uiPriority w:val="9"/>
    <w:rsid w:val="002A2901"/>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2A2901"/>
    <w:rPr>
      <w:rFonts w:asciiTheme="majorHAnsi" w:eastAsiaTheme="majorEastAsia" w:hAnsiTheme="majorHAnsi" w:cstheme="majorBidi"/>
      <w:b/>
      <w:bCs/>
      <w:i/>
      <w:iCs/>
      <w:color w:val="4F81BD" w:themeColor="accent1"/>
    </w:rPr>
  </w:style>
  <w:style w:type="paragraph" w:styleId="33">
    <w:name w:val="Body Text Indent 3"/>
    <w:basedOn w:val="a"/>
    <w:link w:val="34"/>
    <w:uiPriority w:val="99"/>
    <w:semiHidden/>
    <w:unhideWhenUsed/>
    <w:rsid w:val="002A2901"/>
    <w:pPr>
      <w:spacing w:after="120"/>
      <w:ind w:left="283"/>
    </w:pPr>
    <w:rPr>
      <w:sz w:val="16"/>
      <w:szCs w:val="16"/>
    </w:rPr>
  </w:style>
  <w:style w:type="character" w:customStyle="1" w:styleId="34">
    <w:name w:val="Основной текст с отступом 3 Знак"/>
    <w:basedOn w:val="a0"/>
    <w:link w:val="33"/>
    <w:uiPriority w:val="99"/>
    <w:semiHidden/>
    <w:rsid w:val="002A2901"/>
    <w:rPr>
      <w:sz w:val="16"/>
      <w:szCs w:val="16"/>
    </w:rPr>
  </w:style>
  <w:style w:type="character" w:customStyle="1" w:styleId="ac">
    <w:name w:val="Символ сноски"/>
    <w:basedOn w:val="a0"/>
    <w:rsid w:val="0031613B"/>
    <w:rPr>
      <w:vertAlign w:val="superscript"/>
    </w:rPr>
  </w:style>
  <w:style w:type="paragraph" w:styleId="ad">
    <w:name w:val="footnote text"/>
    <w:basedOn w:val="a"/>
    <w:link w:val="ae"/>
    <w:semiHidden/>
    <w:rsid w:val="0031613B"/>
    <w:pPr>
      <w:suppressAutoHyphens/>
      <w:spacing w:after="0" w:line="240" w:lineRule="auto"/>
    </w:pPr>
    <w:rPr>
      <w:rFonts w:ascii="Times New Roman" w:eastAsia="Times New Roman" w:hAnsi="Times New Roman" w:cs="Times New Roman"/>
      <w:sz w:val="20"/>
      <w:szCs w:val="20"/>
      <w:lang w:eastAsia="ar-SA"/>
    </w:rPr>
  </w:style>
  <w:style w:type="character" w:customStyle="1" w:styleId="ae">
    <w:name w:val="Текст сноски Знак"/>
    <w:basedOn w:val="a0"/>
    <w:link w:val="ad"/>
    <w:semiHidden/>
    <w:rsid w:val="0031613B"/>
    <w:rPr>
      <w:rFonts w:ascii="Times New Roman" w:eastAsia="Times New Roman" w:hAnsi="Times New Roman" w:cs="Times New Roman"/>
      <w:sz w:val="20"/>
      <w:szCs w:val="20"/>
      <w:lang w:eastAsia="ar-SA"/>
    </w:rPr>
  </w:style>
  <w:style w:type="paragraph" w:customStyle="1" w:styleId="stylet1">
    <w:name w:val="stylet1"/>
    <w:basedOn w:val="a"/>
    <w:rsid w:val="002A3BB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1"/>
    <w:uiPriority w:val="59"/>
    <w:rsid w:val="00F07AE3"/>
    <w:pPr>
      <w:spacing w:after="0" w:line="240" w:lineRule="auto"/>
      <w:ind w:firstLine="567"/>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Normal">
    <w:name w:val="ConsNormal"/>
    <w:rsid w:val="005B6460"/>
    <w:pPr>
      <w:spacing w:after="0" w:line="240" w:lineRule="auto"/>
      <w:ind w:firstLine="720"/>
    </w:pPr>
    <w:rPr>
      <w:rFonts w:ascii="Consultant" w:eastAsia="Times New Roman" w:hAnsi="Consultant" w:cs="Times New Roman"/>
      <w:sz w:val="20"/>
      <w:szCs w:val="20"/>
      <w:lang w:eastAsia="ru-RU"/>
    </w:rPr>
  </w:style>
  <w:style w:type="paragraph" w:customStyle="1" w:styleId="af0">
    <w:name w:val="Текстовка"/>
    <w:rsid w:val="005B6460"/>
    <w:pPr>
      <w:suppressAutoHyphens/>
      <w:spacing w:after="0" w:line="240" w:lineRule="auto"/>
      <w:ind w:firstLine="851"/>
      <w:jc w:val="both"/>
    </w:pPr>
    <w:rPr>
      <w:rFonts w:ascii="Times New Roman" w:eastAsia="Calibri" w:hAnsi="Times New Roman" w:cs="Times New Roman"/>
      <w:kern w:val="1"/>
      <w:sz w:val="28"/>
      <w:szCs w:val="20"/>
      <w:lang w:eastAsia="ar-SA"/>
    </w:rPr>
  </w:style>
  <w:style w:type="paragraph" w:customStyle="1" w:styleId="51">
    <w:name w:val="çàãîëîâîê 5"/>
    <w:basedOn w:val="a"/>
    <w:next w:val="a"/>
    <w:rsid w:val="005B6460"/>
    <w:pPr>
      <w:keepNext/>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1">
    <w:name w:val="Цветной список - Акцент 11"/>
    <w:basedOn w:val="a"/>
    <w:uiPriority w:val="34"/>
    <w:qFormat/>
    <w:rsid w:val="003A1908"/>
    <w:pPr>
      <w:spacing w:after="160" w:line="259" w:lineRule="auto"/>
      <w:ind w:left="720"/>
      <w:contextualSpacing/>
    </w:pPr>
    <w:rPr>
      <w:rFonts w:ascii="Calibri" w:eastAsia="Calibri" w:hAnsi="Calibri" w:cs="Times New Roman"/>
    </w:rPr>
  </w:style>
  <w:style w:type="character" w:customStyle="1" w:styleId="2Exact">
    <w:name w:val="Основной текст (2) Exact"/>
    <w:basedOn w:val="a0"/>
    <w:uiPriority w:val="99"/>
    <w:rsid w:val="009C6F13"/>
    <w:rPr>
      <w:rFonts w:ascii="Times New Roman" w:hAnsi="Times New Roman" w:cs="Times New Roman"/>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647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main?base=RLAW011;n=12570;f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625</TotalTime>
  <Pages>84</Pages>
  <Words>22099</Words>
  <Characters>125966</Characters>
  <Application>Microsoft Office Word</Application>
  <DocSecurity>0</DocSecurity>
  <Lines>1049</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Ибрагимова Мадина Магомедовна</dc:creator>
  <cp:keywords/>
  <dc:description/>
  <cp:lastModifiedBy>user</cp:lastModifiedBy>
  <cp:revision>54</cp:revision>
  <cp:lastPrinted>2015-11-10T10:03:00Z</cp:lastPrinted>
  <dcterms:created xsi:type="dcterms:W3CDTF">2015-09-07T13:40:00Z</dcterms:created>
  <dcterms:modified xsi:type="dcterms:W3CDTF">2015-12-11T11:05:00Z</dcterms:modified>
</cp:coreProperties>
</file>